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3850" w14:textId="5330E129" w:rsidR="004F087C" w:rsidRPr="00545745" w:rsidRDefault="004F087C" w:rsidP="00EB0CFE">
      <w:pPr>
        <w:pStyle w:val="urzdowy"/>
        <w:rPr>
          <w:color w:val="000000" w:themeColor="text1"/>
        </w:rPr>
      </w:pPr>
      <w:bookmarkStart w:id="0" w:name="OLE_LINK26"/>
      <w:bookmarkStart w:id="1" w:name="OLE_LINK27"/>
      <w:r w:rsidRPr="00545745">
        <w:rPr>
          <w:color w:val="000000" w:themeColor="text1"/>
        </w:rPr>
        <w:t xml:space="preserve">Załącznik </w:t>
      </w:r>
      <w:r w:rsidR="008C3F9C" w:rsidRPr="00545745">
        <w:rPr>
          <w:color w:val="000000" w:themeColor="text1"/>
        </w:rPr>
        <w:t xml:space="preserve">nr 1 </w:t>
      </w:r>
      <w:r w:rsidRPr="00545745">
        <w:rPr>
          <w:color w:val="000000" w:themeColor="text1"/>
        </w:rPr>
        <w:t xml:space="preserve">do Zarządzenia Nr </w:t>
      </w:r>
      <w:r w:rsidR="00E84F4A">
        <w:rPr>
          <w:color w:val="000000" w:themeColor="text1"/>
        </w:rPr>
        <w:t>42/25</w:t>
      </w:r>
    </w:p>
    <w:p w14:paraId="27C45258" w14:textId="77777777" w:rsidR="004F087C" w:rsidRPr="00545745" w:rsidRDefault="004F087C" w:rsidP="00EB0CFE">
      <w:pPr>
        <w:pStyle w:val="urzdowy"/>
        <w:rPr>
          <w:color w:val="000000" w:themeColor="text1"/>
        </w:rPr>
      </w:pPr>
      <w:r w:rsidRPr="00545745">
        <w:rPr>
          <w:color w:val="000000" w:themeColor="text1"/>
        </w:rPr>
        <w:t xml:space="preserve">Dyrektora </w:t>
      </w:r>
    </w:p>
    <w:p w14:paraId="3197C86B" w14:textId="77777777" w:rsidR="004F087C" w:rsidRPr="00545745" w:rsidRDefault="004F087C" w:rsidP="00EB0CFE">
      <w:pPr>
        <w:pStyle w:val="urzdowy"/>
        <w:rPr>
          <w:color w:val="000000" w:themeColor="text1"/>
        </w:rPr>
      </w:pPr>
      <w:r w:rsidRPr="00545745">
        <w:rPr>
          <w:color w:val="000000" w:themeColor="text1"/>
        </w:rPr>
        <w:t xml:space="preserve">Wojewódzkiego Urzędu Pracy w Warszawie </w:t>
      </w:r>
    </w:p>
    <w:p w14:paraId="26F09188" w14:textId="1B2C41A2" w:rsidR="004F087C" w:rsidRPr="00545745" w:rsidRDefault="004F087C" w:rsidP="00EB0CFE">
      <w:pPr>
        <w:pStyle w:val="urzdowy"/>
        <w:rPr>
          <w:color w:val="000000" w:themeColor="text1"/>
        </w:rPr>
      </w:pPr>
      <w:r w:rsidRPr="00545745">
        <w:rPr>
          <w:color w:val="000000" w:themeColor="text1"/>
        </w:rPr>
        <w:t xml:space="preserve">z dnia </w:t>
      </w:r>
      <w:r w:rsidR="00E84F4A">
        <w:rPr>
          <w:color w:val="000000" w:themeColor="text1"/>
        </w:rPr>
        <w:t>15.12.2025</w:t>
      </w:r>
      <w:r w:rsidRPr="00545745">
        <w:rPr>
          <w:color w:val="000000" w:themeColor="text1"/>
        </w:rPr>
        <w:t xml:space="preserve"> r.</w:t>
      </w:r>
    </w:p>
    <w:p w14:paraId="760BCE04" w14:textId="77777777" w:rsidR="004F087C" w:rsidRPr="00545745" w:rsidRDefault="004F087C" w:rsidP="003D7CEA">
      <w:pPr>
        <w:pStyle w:val="Tytu"/>
        <w:rPr>
          <w:color w:val="000000" w:themeColor="text1"/>
        </w:rPr>
      </w:pPr>
      <w:r w:rsidRPr="00545745">
        <w:rPr>
          <w:color w:val="000000" w:themeColor="text1"/>
        </w:rPr>
        <w:t>REGULAMIN KONTROLI AGENCJI ZATRUDNIENIA</w:t>
      </w:r>
    </w:p>
    <w:p w14:paraId="3DEB77D3" w14:textId="77777777" w:rsidR="004F087C" w:rsidRPr="00545745" w:rsidRDefault="004F087C" w:rsidP="004F087C">
      <w:pPr>
        <w:pStyle w:val="Nagwek1"/>
      </w:pPr>
      <w:bookmarkStart w:id="2" w:name="OLE_LINK28"/>
      <w:bookmarkStart w:id="3" w:name="OLE_LINK29"/>
      <w:r w:rsidRPr="00545745">
        <w:t xml:space="preserve">§ 1 </w:t>
      </w:r>
    </w:p>
    <w:p w14:paraId="0D60A39C" w14:textId="77777777" w:rsidR="004F087C" w:rsidRPr="00545745" w:rsidRDefault="004F087C" w:rsidP="004F087C">
      <w:pPr>
        <w:pStyle w:val="Nagwek2"/>
      </w:pPr>
      <w:r w:rsidRPr="00545745">
        <w:t>Przepisy ogólne</w:t>
      </w:r>
    </w:p>
    <w:p w14:paraId="4F7155DD" w14:textId="77777777" w:rsidR="004F087C" w:rsidRPr="00545745" w:rsidRDefault="004F087C" w:rsidP="00F66CBE">
      <w:pPr>
        <w:pStyle w:val="Akapitzlist"/>
        <w:numPr>
          <w:ilvl w:val="0"/>
          <w:numId w:val="36"/>
        </w:numPr>
        <w:ind w:left="340" w:hanging="340"/>
      </w:pPr>
      <w:r w:rsidRPr="00545745">
        <w:t>Podstawa prawna:</w:t>
      </w:r>
    </w:p>
    <w:p w14:paraId="49F7CFFC" w14:textId="4F3842BA" w:rsidR="004F087C" w:rsidRPr="00545745" w:rsidRDefault="004F087C" w:rsidP="00F66CBE">
      <w:pPr>
        <w:pStyle w:val="Akapitzlist"/>
        <w:numPr>
          <w:ilvl w:val="0"/>
          <w:numId w:val="37"/>
        </w:numPr>
        <w:ind w:left="680" w:hanging="340"/>
      </w:pPr>
      <w:r w:rsidRPr="00545745">
        <w:t xml:space="preserve">ustawa z dnia </w:t>
      </w:r>
      <w:r w:rsidR="007B6833" w:rsidRPr="00545745">
        <w:t>20 marca</w:t>
      </w:r>
      <w:r w:rsidRPr="00545745">
        <w:t xml:space="preserve"> 2025 r. o rynku pracy i służbach zatrudnienia, zwana dalej ustawą o rynku pracy i służbach zatrudnienia,</w:t>
      </w:r>
    </w:p>
    <w:p w14:paraId="42F2C213" w14:textId="45D4CF09" w:rsidR="004F087C" w:rsidRPr="00545745" w:rsidRDefault="004F087C" w:rsidP="00F66CBE">
      <w:pPr>
        <w:pStyle w:val="Akapitzlist"/>
        <w:numPr>
          <w:ilvl w:val="0"/>
          <w:numId w:val="37"/>
        </w:numPr>
        <w:ind w:left="680" w:hanging="340"/>
      </w:pPr>
      <w:r w:rsidRPr="00545745">
        <w:t xml:space="preserve">ustawa z dnia 6 marca 2018 r. </w:t>
      </w:r>
      <w:r w:rsidR="00B160E6" w:rsidRPr="00545745">
        <w:t xml:space="preserve">– </w:t>
      </w:r>
      <w:r w:rsidRPr="00545745">
        <w:t>Prawo przedsiębiorców zwana dalej prawo przedsiębiorców.</w:t>
      </w:r>
    </w:p>
    <w:p w14:paraId="760C3056" w14:textId="77777777" w:rsidR="004F087C" w:rsidRPr="00545745" w:rsidRDefault="004F087C" w:rsidP="00F66CBE">
      <w:pPr>
        <w:pStyle w:val="Akapitzlist"/>
        <w:numPr>
          <w:ilvl w:val="0"/>
          <w:numId w:val="36"/>
        </w:numPr>
        <w:ind w:left="340" w:hanging="340"/>
      </w:pPr>
      <w:r w:rsidRPr="00545745">
        <w:t>Ilekroć w niniejszym regulaminie jest mowa o:</w:t>
      </w:r>
    </w:p>
    <w:p w14:paraId="0E4D54CA" w14:textId="078C8548" w:rsidR="004F087C" w:rsidRPr="00545745" w:rsidRDefault="004F087C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bookmarkStart w:id="4" w:name="_Hlk202251914"/>
      <w:r w:rsidRPr="00545745">
        <w:rPr>
          <w:bCs/>
        </w:rPr>
        <w:t>Organie kontroli – należy przez to rozumieć Marszałka Województwa Mazowieckiego uprawnionego ustawowo do sprawowania kontroli agencji zatrudnienia, w imieniu którego na podstawie upoważnienia działa Dyrektor Wojewódzkiego Urzędu Pracy w Warszawie</w:t>
      </w:r>
      <w:r w:rsidR="00E95445" w:rsidRPr="00545745">
        <w:rPr>
          <w:bCs/>
        </w:rPr>
        <w:t>.</w:t>
      </w:r>
      <w:r w:rsidR="0061338C" w:rsidRPr="00545745">
        <w:rPr>
          <w:bCs/>
        </w:rPr>
        <w:t xml:space="preserve"> Adresem Organu kontroli jest adres siedziby Wojewódzkiego Urzędu Pracy w Warszawie.</w:t>
      </w:r>
    </w:p>
    <w:p w14:paraId="47BA7D4F" w14:textId="40E62C98" w:rsidR="004F087C" w:rsidRPr="00545745" w:rsidRDefault="004F087C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t>WUP – należy przez to rozumieć Wojewódzki Urząd Pracy w Warszawie</w:t>
      </w:r>
      <w:r w:rsidR="00E95445" w:rsidRPr="00545745">
        <w:rPr>
          <w:bCs/>
        </w:rPr>
        <w:t>.</w:t>
      </w:r>
    </w:p>
    <w:p w14:paraId="586614D1" w14:textId="0189BAEB" w:rsidR="004F087C" w:rsidRPr="00545745" w:rsidRDefault="004F087C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t>KRAZ – należy przez to rozumieć rejestr agencji zatrudnienia</w:t>
      </w:r>
      <w:r w:rsidR="00E95445" w:rsidRPr="00545745">
        <w:rPr>
          <w:bCs/>
        </w:rPr>
        <w:t>.</w:t>
      </w:r>
    </w:p>
    <w:p w14:paraId="5F397CF3" w14:textId="34E1BCBA" w:rsidR="004F087C" w:rsidRPr="00545745" w:rsidRDefault="004F087C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t>zespole kontrolującym – należy przez to rozumieć pracowników Wojewódzkiego Urzędu Pracy w Warszawie, upoważnionych do przeprowadzania kontroli agencji zatrudnienia</w:t>
      </w:r>
      <w:r w:rsidR="00E95445" w:rsidRPr="00545745">
        <w:rPr>
          <w:bCs/>
        </w:rPr>
        <w:t>.</w:t>
      </w:r>
    </w:p>
    <w:p w14:paraId="3B7B6D1D" w14:textId="372192DA" w:rsidR="004F087C" w:rsidRPr="00545745" w:rsidRDefault="004F087C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t xml:space="preserve">podmiocie kontrolowanym – należy przez to rozumieć podlegającą kontroli agencję zatrudnienia wpisaną do rejestru agencji zatrudnienia, mającą swoją siedzibę </w:t>
      </w:r>
      <w:r w:rsidR="00146A93" w:rsidRPr="00545745">
        <w:rPr>
          <w:bCs/>
        </w:rPr>
        <w:t xml:space="preserve">lub adres stałego miejsca wykonywania działalności lub adres wskazany przez przedsiębiorcę zagranicznego jako adres miejsca świadczenia usług się </w:t>
      </w:r>
      <w:r w:rsidRPr="00545745">
        <w:rPr>
          <w:bCs/>
        </w:rPr>
        <w:t>na terenie województwa mazowieckiego</w:t>
      </w:r>
      <w:r w:rsidR="00E95445" w:rsidRPr="00545745">
        <w:rPr>
          <w:bCs/>
        </w:rPr>
        <w:t>.</w:t>
      </w:r>
    </w:p>
    <w:p w14:paraId="24A0AE1E" w14:textId="4F4C994B" w:rsidR="004F087C" w:rsidRPr="00545745" w:rsidRDefault="00520774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t xml:space="preserve">osobie </w:t>
      </w:r>
      <w:r w:rsidR="004F087C" w:rsidRPr="00545745">
        <w:rPr>
          <w:bCs/>
        </w:rPr>
        <w:t>reprezentując</w:t>
      </w:r>
      <w:r w:rsidRPr="00545745">
        <w:rPr>
          <w:bCs/>
        </w:rPr>
        <w:t xml:space="preserve">ej </w:t>
      </w:r>
      <w:r w:rsidR="004F087C" w:rsidRPr="00545745">
        <w:rPr>
          <w:bCs/>
        </w:rPr>
        <w:t xml:space="preserve">– należy przez to rozumieć osobę </w:t>
      </w:r>
      <w:r w:rsidR="00D4408C" w:rsidRPr="00545745">
        <w:rPr>
          <w:bCs/>
        </w:rPr>
        <w:t xml:space="preserve">lub osoby – przy reprezentacji łącznej, </w:t>
      </w:r>
      <w:r w:rsidR="004F087C" w:rsidRPr="00545745">
        <w:rPr>
          <w:bCs/>
        </w:rPr>
        <w:t>uprawnioną do reprezentacji agencji zatrudnienia wskazaną w</w:t>
      </w:r>
      <w:r w:rsidR="00D4408C" w:rsidRPr="00545745">
        <w:rPr>
          <w:bCs/>
        </w:rPr>
        <w:t>e właściwych rejestrach (</w:t>
      </w:r>
      <w:r w:rsidR="004F087C" w:rsidRPr="00545745">
        <w:rPr>
          <w:bCs/>
        </w:rPr>
        <w:t>Krajowy Rejestr Sądowy</w:t>
      </w:r>
      <w:r w:rsidR="00D4408C" w:rsidRPr="00545745">
        <w:rPr>
          <w:bCs/>
        </w:rPr>
        <w:t>,</w:t>
      </w:r>
      <w:r w:rsidR="004F087C" w:rsidRPr="00545745">
        <w:rPr>
          <w:bCs/>
        </w:rPr>
        <w:t xml:space="preserve"> Centraln</w:t>
      </w:r>
      <w:r w:rsidR="00D4408C" w:rsidRPr="00545745">
        <w:rPr>
          <w:bCs/>
        </w:rPr>
        <w:t>a</w:t>
      </w:r>
      <w:r w:rsidR="004F087C" w:rsidRPr="00545745">
        <w:rPr>
          <w:bCs/>
        </w:rPr>
        <w:t xml:space="preserve"> Ewidencj</w:t>
      </w:r>
      <w:r w:rsidR="00D4408C" w:rsidRPr="00545745">
        <w:rPr>
          <w:bCs/>
        </w:rPr>
        <w:t>a</w:t>
      </w:r>
      <w:r w:rsidR="004F087C" w:rsidRPr="00545745">
        <w:rPr>
          <w:bCs/>
        </w:rPr>
        <w:t xml:space="preserve"> i Informacj</w:t>
      </w:r>
      <w:r w:rsidR="00D4408C" w:rsidRPr="00545745">
        <w:rPr>
          <w:bCs/>
        </w:rPr>
        <w:t xml:space="preserve">a o </w:t>
      </w:r>
      <w:r w:rsidR="004F087C" w:rsidRPr="00545745">
        <w:rPr>
          <w:bCs/>
        </w:rPr>
        <w:t>Działalności Gospodarczej</w:t>
      </w:r>
      <w:r w:rsidR="00D4408C" w:rsidRPr="00545745">
        <w:rPr>
          <w:bCs/>
        </w:rPr>
        <w:t xml:space="preserve">, itp.) </w:t>
      </w:r>
      <w:r w:rsidR="004F087C" w:rsidRPr="00545745">
        <w:rPr>
          <w:bCs/>
        </w:rPr>
        <w:t>lub osobę</w:t>
      </w:r>
      <w:r w:rsidR="00D4408C" w:rsidRPr="00545745">
        <w:rPr>
          <w:bCs/>
        </w:rPr>
        <w:t>/osoby</w:t>
      </w:r>
      <w:r w:rsidR="004F087C" w:rsidRPr="00545745">
        <w:rPr>
          <w:bCs/>
        </w:rPr>
        <w:t xml:space="preserve"> przez ni</w:t>
      </w:r>
      <w:r w:rsidR="00394E5A" w:rsidRPr="00545745">
        <w:rPr>
          <w:bCs/>
        </w:rPr>
        <w:t>ą</w:t>
      </w:r>
      <w:r w:rsidR="004F087C" w:rsidRPr="00545745">
        <w:rPr>
          <w:bCs/>
        </w:rPr>
        <w:t xml:space="preserve"> wyznaczoną na podstawie pisemnego upoważnienia lub w razie nieobecności wyżej wymienionych, pracownika podmiotu kontrolowanego, który może być uznany za osobę, o której mowa w art. 97 ustawy z dnia 23 kwietnia 1964 r. – Kodeks cywilny lub przywołanego świadka, którym powinien być funkcjonariusz publiczny, niebędący pracownikiem organu prowadzącego kontrolę</w:t>
      </w:r>
      <w:r w:rsidR="00E95445" w:rsidRPr="00545745">
        <w:rPr>
          <w:bCs/>
        </w:rPr>
        <w:t>.</w:t>
      </w:r>
    </w:p>
    <w:p w14:paraId="43447AA8" w14:textId="185A5890" w:rsidR="004F087C" w:rsidRPr="00545745" w:rsidRDefault="00520774" w:rsidP="00F66CBE">
      <w:pPr>
        <w:pStyle w:val="Akapitzlist"/>
        <w:numPr>
          <w:ilvl w:val="0"/>
          <w:numId w:val="38"/>
        </w:numPr>
        <w:ind w:left="680" w:hanging="340"/>
        <w:rPr>
          <w:bCs/>
        </w:rPr>
      </w:pPr>
      <w:r w:rsidRPr="00545745">
        <w:rPr>
          <w:bCs/>
        </w:rPr>
        <w:lastRenderedPageBreak/>
        <w:t>osobie z</w:t>
      </w:r>
      <w:r w:rsidR="004F087C" w:rsidRPr="00545745">
        <w:rPr>
          <w:bCs/>
        </w:rPr>
        <w:t>arządzając</w:t>
      </w:r>
      <w:r w:rsidRPr="00545745">
        <w:rPr>
          <w:bCs/>
        </w:rPr>
        <w:t>ej</w:t>
      </w:r>
      <w:r w:rsidR="004F087C" w:rsidRPr="00545745">
        <w:rPr>
          <w:bCs/>
        </w:rPr>
        <w:t xml:space="preserve"> – należy przez to rozumieć osobę fizyczną kierująca przedsiębiorstwem, w szczególności osobę pełniącą funkcję kierowniczą lub wchodzącą w skład organu zarządzającego przedsiębiorcy. Są to osoby mające wypływ na zachowanie rynkowe przedsiębiorcy, co do zasady zajmujące najwyższe stanowiska w strukturze organizacyjnej przedsiębiorcy. Ocena, czy dana osoba fizyczna spełnia przesłanki do uznania jej za osobę zarządzającą, jest dokonywana na podstawie indywidualnych okoliczności sprawy. Za osoby kierujące przedsiębiorstwem można uznać: - osoby wchodzące w skład organu zarządzającego przedsiębiorcy (np. członek zarządu spółki kapitałowej, spółki partnerskiej lub spółdzielni), które w praktyce kierują przedsiębiorstwem; - osoby pełniące funkcję kierowniczą, tj. takie, którym powierzono kierowanie przedsiębiorstwem, lecz które nie wchodzą w skład organu zarządzającego, np. dyrektor określonego pionu. Status osoby zarządzającej może mieć także osoba trzecia, której powierzono prowadzenie spraw spółki osobowej; - inne osoby kierujące przedsiębiorstwem, tj. osoby mogące faktycznie określać kierunki działania przedsiębiorcy, nie pełniąc formalnie funkcji kierowniczych w strukturze organizacyjnej przedsiębiorcy ani nie zasiadając w organach zarządzających przedsiębiorcy. Za osobę zarządzająca może również zostać uznana osoba fizyczna prowadząca działalność gospodarczą, ale także wójt, burmistrz, prezydent miasta lub gminy, starosta, marszałek województwa (gminy, powiaty i województwa w zakresie organizowania lub świadczenia usług użyteczności publicznej są przedsiębiorcami w rozumieniu ustawy</w:t>
      </w:r>
      <w:r w:rsidR="00D4408C" w:rsidRPr="00545745">
        <w:rPr>
          <w:bCs/>
        </w:rPr>
        <w:t xml:space="preserve"> o rynku pracy i służbach zatrudnienia</w:t>
      </w:r>
      <w:r w:rsidR="004F087C" w:rsidRPr="00545745">
        <w:rPr>
          <w:bCs/>
        </w:rPr>
        <w:t>).</w:t>
      </w:r>
    </w:p>
    <w:bookmarkEnd w:id="4"/>
    <w:p w14:paraId="35225CFE" w14:textId="77777777" w:rsidR="004F087C" w:rsidRPr="00545745" w:rsidRDefault="004F087C" w:rsidP="00371EE6">
      <w:pPr>
        <w:pStyle w:val="Nagwek1"/>
      </w:pPr>
      <w:r w:rsidRPr="00545745">
        <w:t>§ 2</w:t>
      </w:r>
    </w:p>
    <w:p w14:paraId="02564D93" w14:textId="77777777" w:rsidR="004F087C" w:rsidRPr="00545745" w:rsidRDefault="004F087C" w:rsidP="00371EE6">
      <w:pPr>
        <w:pStyle w:val="Nagwek2"/>
      </w:pPr>
      <w:r w:rsidRPr="00545745">
        <w:t>Rodzaje kontroli</w:t>
      </w:r>
    </w:p>
    <w:p w14:paraId="43EAB6F3" w14:textId="77777777" w:rsidR="004F087C" w:rsidRPr="00545745" w:rsidRDefault="004F087C" w:rsidP="008208C1">
      <w:pPr>
        <w:pStyle w:val="Akapitzlist"/>
        <w:numPr>
          <w:ilvl w:val="0"/>
          <w:numId w:val="22"/>
        </w:numPr>
        <w:ind w:left="340" w:hanging="340"/>
      </w:pPr>
      <w:r w:rsidRPr="00545745">
        <w:t>Wprowadza się następujące rodzaje kontroli:</w:t>
      </w:r>
    </w:p>
    <w:p w14:paraId="1E796B1D" w14:textId="77777777" w:rsidR="004F087C" w:rsidRPr="00545745" w:rsidRDefault="004F087C" w:rsidP="008208C1">
      <w:pPr>
        <w:pStyle w:val="Akapitzlist"/>
        <w:numPr>
          <w:ilvl w:val="0"/>
          <w:numId w:val="23"/>
        </w:numPr>
        <w:ind w:left="680" w:hanging="340"/>
        <w:rPr>
          <w:spacing w:val="-2"/>
        </w:rPr>
      </w:pPr>
      <w:bookmarkStart w:id="5" w:name="_Hlk202251953"/>
      <w:r w:rsidRPr="00545745">
        <w:t xml:space="preserve">kontrolę planową (wynikającą z planu kontroli), prowadzoną z urzędu w celu sprawdzenia przestrzegania warunków prowadzenia agencji zatrudnienia. Kontrole planuje się i przeprowadza po uprzednim dokonaniu </w:t>
      </w:r>
      <w:bookmarkStart w:id="6" w:name="OLE_LINK9"/>
      <w:bookmarkStart w:id="7" w:name="OLE_LINK10"/>
      <w:bookmarkStart w:id="8" w:name="OLE_LINK11"/>
      <w:r w:rsidRPr="00545745">
        <w:t>analizy prawdopodobieństwa naruszenia prawa w ramach wykonywania działalności gospodarczej</w:t>
      </w:r>
      <w:bookmarkEnd w:id="6"/>
      <w:bookmarkEnd w:id="7"/>
      <w:bookmarkEnd w:id="8"/>
      <w:r w:rsidR="001C2D84" w:rsidRPr="00545745">
        <w:t>,</w:t>
      </w:r>
      <w:r w:rsidRPr="00545745">
        <w:t xml:space="preserve"> </w:t>
      </w:r>
    </w:p>
    <w:p w14:paraId="330EF20E" w14:textId="5A0B9BA0" w:rsidR="004F087C" w:rsidRPr="00545745" w:rsidRDefault="004F087C" w:rsidP="008208C1">
      <w:pPr>
        <w:pStyle w:val="Akapitzlist"/>
        <w:numPr>
          <w:ilvl w:val="0"/>
          <w:numId w:val="23"/>
        </w:numPr>
        <w:ind w:left="680" w:hanging="340"/>
        <w:rPr>
          <w:spacing w:val="-2"/>
        </w:rPr>
      </w:pPr>
      <w:r w:rsidRPr="00545745">
        <w:rPr>
          <w:spacing w:val="-2"/>
        </w:rPr>
        <w:t>kontrolę sprawdzającą wykonanie zaleceń pokontrolnych</w:t>
      </w:r>
      <w:r w:rsidR="00AC65EB" w:rsidRPr="00545745">
        <w:rPr>
          <w:spacing w:val="-2"/>
        </w:rPr>
        <w:t>.</w:t>
      </w:r>
      <w:bookmarkEnd w:id="5"/>
    </w:p>
    <w:p w14:paraId="5F68D79A" w14:textId="77777777" w:rsidR="00103D78" w:rsidRPr="00545745" w:rsidRDefault="00103D78" w:rsidP="008208C1">
      <w:pPr>
        <w:pStyle w:val="Akapitzlist"/>
        <w:numPr>
          <w:ilvl w:val="0"/>
          <w:numId w:val="22"/>
        </w:numPr>
        <w:ind w:left="340" w:hanging="340"/>
        <w:rPr>
          <w:spacing w:val="-2"/>
        </w:rPr>
      </w:pPr>
      <w:r w:rsidRPr="00545745">
        <w:t xml:space="preserve">W pierwszej kolejności w planie kontroli uwzględniane są kontrole planowe z poprzednich planów kontroli, które z różnych przyczyn nie zostały zrealizowane w zaplanowanym okresie, chyba że przesłanka do przeprowadzenia kontroli stała się bezprzedmiotowa (np. wykreślenie z KRAZ). </w:t>
      </w:r>
    </w:p>
    <w:p w14:paraId="54242AF3" w14:textId="77777777" w:rsidR="00103D78" w:rsidRPr="00545745" w:rsidRDefault="00103D78" w:rsidP="008208C1">
      <w:pPr>
        <w:pStyle w:val="Akapitzlist"/>
        <w:numPr>
          <w:ilvl w:val="0"/>
          <w:numId w:val="22"/>
        </w:numPr>
        <w:ind w:left="340" w:hanging="340"/>
        <w:rPr>
          <w:spacing w:val="-2"/>
        </w:rPr>
      </w:pPr>
      <w:r w:rsidRPr="00545745">
        <w:t xml:space="preserve">Jeśli ilość podmiotów, o których mowa w ust. 2 nie wyczerpuje ilości planowanej do kontroli w danym planie kontroli, jako następne uwzględniane są podmioty w kolejności od największej ilości punktów obliczonych wg. metodologii opisanej w załączniku nr 1. </w:t>
      </w:r>
    </w:p>
    <w:p w14:paraId="0A909DB9" w14:textId="77777777" w:rsidR="004F087C" w:rsidRPr="00545745" w:rsidRDefault="00103D78" w:rsidP="008208C1">
      <w:pPr>
        <w:pStyle w:val="Akapitzlist"/>
        <w:numPr>
          <w:ilvl w:val="0"/>
          <w:numId w:val="22"/>
        </w:numPr>
        <w:ind w:left="340" w:hanging="340"/>
        <w:rPr>
          <w:spacing w:val="-2"/>
        </w:rPr>
      </w:pPr>
      <w:r w:rsidRPr="00545745">
        <w:t xml:space="preserve">Jeśli ilość podmiotów o tej samej ilości punktów spełniających warunek, o którym mowa w ust. 3 jest większa od liczby podmiotów planowanej do kontroli w danym planie </w:t>
      </w:r>
      <w:r w:rsidRPr="00545745">
        <w:lastRenderedPageBreak/>
        <w:t>kontroli, wybór dokonywany jest losowo wśród tych podmiotów o jednakowej ilości punktów.</w:t>
      </w:r>
    </w:p>
    <w:p w14:paraId="68FF75D5" w14:textId="30A403F0" w:rsidR="00103D78" w:rsidRPr="00545745" w:rsidRDefault="00103D78" w:rsidP="008208C1">
      <w:pPr>
        <w:pStyle w:val="Akapitzlist"/>
        <w:numPr>
          <w:ilvl w:val="0"/>
          <w:numId w:val="22"/>
        </w:numPr>
        <w:ind w:left="340" w:hanging="340"/>
        <w:rPr>
          <w:spacing w:val="-2"/>
        </w:rPr>
      </w:pPr>
      <w:r w:rsidRPr="00545745">
        <w:rPr>
          <w:spacing w:val="-2"/>
        </w:rPr>
        <w:t xml:space="preserve">Z kontroli wyłącza się podmioty, u których została przeprowadzona kontrola </w:t>
      </w:r>
      <w:r w:rsidR="005969C9" w:rsidRPr="00545745">
        <w:rPr>
          <w:spacing w:val="-2"/>
        </w:rPr>
        <w:t>w poprzednim lub obecnym roku kalendarzowym</w:t>
      </w:r>
      <w:r w:rsidR="00E95445" w:rsidRPr="00545745">
        <w:rPr>
          <w:spacing w:val="-2"/>
        </w:rPr>
        <w:t>, chyba, że zaistnieją szczególne okoliczności uzasadniające przeprowadzenie kontroli.</w:t>
      </w:r>
      <w:r w:rsidR="005969C9" w:rsidRPr="00545745">
        <w:rPr>
          <w:spacing w:val="-2"/>
        </w:rPr>
        <w:t xml:space="preserve"> </w:t>
      </w:r>
    </w:p>
    <w:p w14:paraId="2B584BFD" w14:textId="77777777" w:rsidR="004F087C" w:rsidRPr="00545745" w:rsidRDefault="004F087C" w:rsidP="00371EE6">
      <w:pPr>
        <w:pStyle w:val="Nagwek1"/>
      </w:pPr>
      <w:r w:rsidRPr="00545745">
        <w:t>§ 3</w:t>
      </w:r>
    </w:p>
    <w:p w14:paraId="7567FA0E" w14:textId="77777777" w:rsidR="004F087C" w:rsidRPr="00545745" w:rsidRDefault="004F087C" w:rsidP="00371EE6">
      <w:pPr>
        <w:pStyle w:val="Nagwek2"/>
      </w:pPr>
      <w:r w:rsidRPr="00545745">
        <w:t>Plany kontroli, rejestry i sprawozdania</w:t>
      </w:r>
    </w:p>
    <w:p w14:paraId="30F0E06D" w14:textId="75AC0068" w:rsidR="004F087C" w:rsidRPr="00545745" w:rsidRDefault="004F087C" w:rsidP="003D7CEA">
      <w:pPr>
        <w:pStyle w:val="Akapitzlist"/>
        <w:numPr>
          <w:ilvl w:val="0"/>
          <w:numId w:val="39"/>
        </w:numPr>
        <w:ind w:left="340" w:hanging="340"/>
      </w:pPr>
      <w:r w:rsidRPr="00545745">
        <w:t xml:space="preserve">Plan kontroli sporządza </w:t>
      </w:r>
      <w:r w:rsidR="00520774" w:rsidRPr="00545745">
        <w:t>k</w:t>
      </w:r>
      <w:r w:rsidRPr="00545745">
        <w:t xml:space="preserve">ierownik komórki organizacyjnej zajmującej się kontrolą agencji zatrudnienia i przedkłada do zatwierdzenia </w:t>
      </w:r>
      <w:r w:rsidR="002F17A2" w:rsidRPr="00545745">
        <w:t>Organowi kontroli</w:t>
      </w:r>
      <w:r w:rsidRPr="00545745">
        <w:t xml:space="preserve">. </w:t>
      </w:r>
    </w:p>
    <w:p w14:paraId="23DE7A75" w14:textId="77777777" w:rsidR="004F087C" w:rsidRPr="00545745" w:rsidRDefault="004F087C" w:rsidP="003D7CEA">
      <w:pPr>
        <w:pStyle w:val="Akapitzlist"/>
        <w:numPr>
          <w:ilvl w:val="0"/>
          <w:numId w:val="39"/>
        </w:numPr>
        <w:ind w:left="340" w:hanging="340"/>
      </w:pPr>
      <w:r w:rsidRPr="00545745">
        <w:t>Plan kontroli sporządzany jest w cyklach kwartalnych lub w uzasadnionych wypadkach w innych czasokresach.</w:t>
      </w:r>
    </w:p>
    <w:p w14:paraId="290CB193" w14:textId="77777777" w:rsidR="004F087C" w:rsidRPr="00545745" w:rsidRDefault="004F087C" w:rsidP="003D7CEA">
      <w:pPr>
        <w:pStyle w:val="Akapitzlist"/>
        <w:numPr>
          <w:ilvl w:val="0"/>
          <w:numId w:val="39"/>
        </w:numPr>
        <w:ind w:left="340" w:hanging="340"/>
      </w:pPr>
      <w:r w:rsidRPr="00545745">
        <w:t xml:space="preserve">Kontrole rejestrowane są w rejestrze kontroli prowadzonym w komórce organizacyjnej zajmującej się kontrolą agencji zatrudnienia. </w:t>
      </w:r>
    </w:p>
    <w:p w14:paraId="67050A6C" w14:textId="77777777" w:rsidR="004F087C" w:rsidRPr="00545745" w:rsidRDefault="004F087C" w:rsidP="00371EE6">
      <w:pPr>
        <w:pStyle w:val="Nagwek1"/>
      </w:pPr>
      <w:r w:rsidRPr="00545745">
        <w:t>§ 4</w:t>
      </w:r>
    </w:p>
    <w:p w14:paraId="476DD003" w14:textId="77777777" w:rsidR="004F087C" w:rsidRPr="00545745" w:rsidRDefault="004F087C" w:rsidP="00371EE6">
      <w:pPr>
        <w:pStyle w:val="Nagwek2"/>
      </w:pPr>
      <w:r w:rsidRPr="00545745">
        <w:t>Przedmiot kontroli</w:t>
      </w:r>
    </w:p>
    <w:p w14:paraId="5AD1E9D1" w14:textId="60E474D2" w:rsidR="004F087C" w:rsidRPr="00545745" w:rsidRDefault="004F087C" w:rsidP="003D7CEA">
      <w:pPr>
        <w:pStyle w:val="Akapitzlist"/>
        <w:numPr>
          <w:ilvl w:val="0"/>
          <w:numId w:val="41"/>
        </w:numPr>
        <w:ind w:left="340" w:hanging="340"/>
      </w:pPr>
      <w:bookmarkStart w:id="9" w:name="_Hlk202251991"/>
      <w:r w:rsidRPr="00545745">
        <w:t>Kontrola prowadzona jest na podstawie art. 326 ust. 1 ustawy</w:t>
      </w:r>
      <w:r w:rsidR="007B6833" w:rsidRPr="00545745">
        <w:t xml:space="preserve"> </w:t>
      </w:r>
      <w:r w:rsidRPr="00545745">
        <w:t>o rynku pracy i służbach zatrudnienia i obejmuje sprawdzenie przestrzegania warunków prowadzenia agencji zatrudnienia, o których mowa w art. 305 ust. 3, art. 307 ust. 1 pkt 1–4 i 9 i ust. 2, art. 323 oraz art. 324 ustawy o rynku pracy i służbach zatrudnienia, a w szczególności służy sprawdzeniu, czy podmiot kontrolowany:</w:t>
      </w:r>
    </w:p>
    <w:p w14:paraId="4203D1E4" w14:textId="25CF3267" w:rsidR="004F087C" w:rsidRPr="00545745" w:rsidRDefault="00520774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 xml:space="preserve">posiadał wpis do KRAZ i świadczył usługi pośrednictwa pracy lub pracy tymczasowej przez co najmniej dwa lata przed rozpoczęciem świadczenia usług w zakresie </w:t>
      </w:r>
      <w:r w:rsidR="004F087C" w:rsidRPr="00545745">
        <w:t xml:space="preserve">pośrednictwa pracy oraz pracy tymczasowej na rzecz cudzoziemców, od których wymagane jest posiadanie zezwolenia na pracę lub oświadczenia o powierzeniu pracy cudzoziemcowi, o których mowa w art. 6 ustawy z dnia </w:t>
      </w:r>
      <w:r w:rsidR="007B6833" w:rsidRPr="00545745">
        <w:t>20 marca</w:t>
      </w:r>
      <w:r w:rsidR="004F087C" w:rsidRPr="00545745">
        <w:t xml:space="preserve"> 2025 r. o warunkach dopuszczalności powierzania pracy cudzoziemcom na terytorium Rzeczypospolitej Polskiej</w:t>
      </w:r>
      <w:r w:rsidRPr="00545745">
        <w:t>,</w:t>
      </w:r>
    </w:p>
    <w:p w14:paraId="2797DEF0" w14:textId="42B98BFF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posiada zaległości podatkowych</w:t>
      </w:r>
      <w:r w:rsidR="00520774" w:rsidRPr="00545745">
        <w:t xml:space="preserve"> - d</w:t>
      </w:r>
      <w:r w:rsidRPr="00545745">
        <w:t>otyczy również osoby zarządzającej lub reprezentującej</w:t>
      </w:r>
      <w:r w:rsidR="00E010D9" w:rsidRPr="00545745">
        <w:t>,</w:t>
      </w:r>
    </w:p>
    <w:p w14:paraId="08505F21" w14:textId="77777777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posiada zaległości z tytułu składek na ubezpieczenia społeczne, ubezpieczenie zdrowotne, Fundusz Pracy, Fundusz Solidarnościowy i Fundusz Gwarantowanych Świadczeń Pracowniczych, Fundusz Emerytur Pomostowych</w:t>
      </w:r>
      <w:r w:rsidR="00756062" w:rsidRPr="00545745">
        <w:t xml:space="preserve"> - d</w:t>
      </w:r>
      <w:r w:rsidRPr="00545745">
        <w:t>otyczy również osoby zarządzającej lub reprezentującej</w:t>
      </w:r>
      <w:r w:rsidR="00E010D9" w:rsidRPr="00545745">
        <w:t>,</w:t>
      </w:r>
    </w:p>
    <w:p w14:paraId="0E5E2279" w14:textId="77777777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zalega z wpłatami na Państwowy Fundusz Rehabilitacji Osób Niepełnosprawnych, o ile był obowiązany do ich opłacania</w:t>
      </w:r>
      <w:r w:rsidR="00E010D9" w:rsidRPr="00545745">
        <w:t xml:space="preserve"> - d</w:t>
      </w:r>
      <w:r w:rsidRPr="00545745">
        <w:t>otyczy również osoby zarządzającej lub reprezentującej</w:t>
      </w:r>
      <w:r w:rsidR="00E010D9" w:rsidRPr="00545745">
        <w:t>,</w:t>
      </w:r>
    </w:p>
    <w:p w14:paraId="4C5D393F" w14:textId="77777777" w:rsidR="007C511E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lastRenderedPageBreak/>
        <w:t>nie posiada zaległości z tytułu składek na ubezpieczenie społeczne rolników lub na ubezpieczenie zdrowotne</w:t>
      </w:r>
      <w:r w:rsidR="00E010D9" w:rsidRPr="00545745">
        <w:t xml:space="preserve"> - d</w:t>
      </w:r>
      <w:r w:rsidRPr="00545745">
        <w:t>otyczy również osoby zarządzającej lub reprezentującej</w:t>
      </w:r>
      <w:r w:rsidR="00E010D9" w:rsidRPr="00545745">
        <w:t>,</w:t>
      </w:r>
    </w:p>
    <w:p w14:paraId="2F6A160E" w14:textId="37627455" w:rsidR="004F087C" w:rsidRPr="00545745" w:rsidRDefault="004F087C" w:rsidP="006D0DD5">
      <w:pPr>
        <w:pStyle w:val="Akapitzlist"/>
        <w:numPr>
          <w:ilvl w:val="0"/>
          <w:numId w:val="43"/>
        </w:numPr>
      </w:pPr>
      <w:r w:rsidRPr="00545745">
        <w:t xml:space="preserve">nie jest </w:t>
      </w:r>
      <w:r w:rsidR="00580B5E" w:rsidRPr="00545745">
        <w:t>podmiotem, w imieniu lub na rzecz którego działają lub działały osoby zarządzające tym podmiotem lub go reprezentujące ukarane prawomocnym wyrokiem za wykroczenie, o którym mowa w art. 362–367</w:t>
      </w:r>
      <w:r w:rsidR="007B6833" w:rsidRPr="00545745">
        <w:t xml:space="preserve"> </w:t>
      </w:r>
      <w:r w:rsidR="006D0DD5" w:rsidRPr="00545745">
        <w:t>ustawy o rynku pracy i służbach zatrudnienia</w:t>
      </w:r>
      <w:r w:rsidR="00580B5E" w:rsidRPr="00545745">
        <w:t>, lub skazane prawomocnym wyrokiem za przestępstwo przeciwko prawom osób wykonujących pracę zarobkową, przestępstwo składania fałszywych zeznań lub oświadczeń, przestępstwo przeciwko wiarygodności dokumentów lub przestępstwo przeciwko obrotowi gospodarczemu i interesom majątkowym w obrocie cywilnoprawnym lub ukarane prawomocnym wyrokiem za wykroczenie, o którym mowa w art. 84 ust. 1–12 ustawy z dnia 20 marca 2025 r. o warunkach dopuszczalności powierzania pracy cudzoziemcom na terytorium Rzeczypospolitej Polskiej</w:t>
      </w:r>
      <w:r w:rsidR="00DD788F" w:rsidRPr="00545745">
        <w:t>.</w:t>
      </w:r>
      <w:r w:rsidR="007C5CF8" w:rsidRPr="00545745">
        <w:t xml:space="preserve"> Ww. oświadczenie składane </w:t>
      </w:r>
      <w:r w:rsidR="003A199A" w:rsidRPr="00545745">
        <w:t>jest pod rygorem odpowiedzialności karnej za składanie fałszywych oświadczeń</w:t>
      </w:r>
      <w:r w:rsidR="007C5CF8" w:rsidRPr="00545745">
        <w:t>.</w:t>
      </w:r>
      <w:r w:rsidR="003A199A" w:rsidRPr="00545745">
        <w:t xml:space="preserve"> </w:t>
      </w:r>
      <w:r w:rsidR="00DD788F" w:rsidRPr="00545745">
        <w:t>Wzór oświadczenia stanowi załącznik nr 2</w:t>
      </w:r>
      <w:r w:rsidR="00AC65EB" w:rsidRPr="00545745">
        <w:t>.</w:t>
      </w:r>
    </w:p>
    <w:p w14:paraId="13DCEDB5" w14:textId="77777777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otwarto jego likwidacji,</w:t>
      </w:r>
    </w:p>
    <w:p w14:paraId="1D97EB55" w14:textId="77777777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ogłoszono jego upadłości,</w:t>
      </w:r>
    </w:p>
    <w:p w14:paraId="682BE6A8" w14:textId="0E037CF2" w:rsidR="004F087C" w:rsidRPr="00545745" w:rsidRDefault="004F087C" w:rsidP="006D0DD5">
      <w:pPr>
        <w:pStyle w:val="Akapitzlist"/>
        <w:numPr>
          <w:ilvl w:val="0"/>
          <w:numId w:val="43"/>
        </w:numPr>
      </w:pPr>
      <w:r w:rsidRPr="00545745">
        <w:t>w przypadku usług wskazanych w art. 305 ust. 2 pkt 1 lit. a i b oraz pkt 2 posiada lokal na terytorium Rzeczypospolitej Polskiej, w którym są świadczone usługi, przeznaczony na biuro agencji zatrudnienia, w którym agencja zatrudnienia zapewnia możliwość bezpośredniego kontaktu z przedstawicielami agencji</w:t>
      </w:r>
      <w:r w:rsidR="00E010D9" w:rsidRPr="00545745">
        <w:t xml:space="preserve"> a także</w:t>
      </w:r>
      <w:r w:rsidR="004E42F5" w:rsidRPr="00545745">
        <w:t>,</w:t>
      </w:r>
      <w:r w:rsidR="00E010D9" w:rsidRPr="00545745">
        <w:t xml:space="preserve"> w którym prz</w:t>
      </w:r>
      <w:r w:rsidRPr="00545745">
        <w:t>echowywane są dokumenty związane ze świadczeniem przez agencje zatrudnienia usług pośrednictwa pracy oraz pracy tymczasowej, w tym dokumentacja pracownicza pracowników tymczasowych oraz dokumentacja osób niebędących pracownikami agencji pracy tymczasowej skierowanych do wykonywania pracy tymczasowej</w:t>
      </w:r>
      <w:r w:rsidR="00E010D9" w:rsidRPr="00545745">
        <w:t>,</w:t>
      </w:r>
    </w:p>
    <w:p w14:paraId="773C9F82" w14:textId="0FA3C720" w:rsidR="004F087C" w:rsidRPr="00545745" w:rsidRDefault="004F087C" w:rsidP="006D0DD5">
      <w:pPr>
        <w:pStyle w:val="Akapitzlist"/>
        <w:numPr>
          <w:ilvl w:val="0"/>
          <w:numId w:val="43"/>
        </w:numPr>
      </w:pPr>
      <w:r w:rsidRPr="00545745">
        <w:t xml:space="preserve">przedstawia informację o działalności agencji zatrudnienia w terminie do dnia 31 stycznia każdego roku, za rok poprzedni, zawierającą dane, o których mowa </w:t>
      </w:r>
      <w:r w:rsidR="003E0C36" w:rsidRPr="00545745">
        <w:t>w ustawie</w:t>
      </w:r>
      <w:r w:rsidRPr="00545745">
        <w:t>, a w przypadku konieczności zmiany ww. informacji przedstawia zmianę informacji do dnia 1 marca danego roku</w:t>
      </w:r>
      <w:r w:rsidR="00E010D9" w:rsidRPr="00545745">
        <w:t xml:space="preserve"> - d</w:t>
      </w:r>
      <w:r w:rsidRPr="00545745">
        <w:t>otyczy również podmiotów, które zgłosiły zawieszenie wykonywania działalności gospodarczej oraz nie dotyczy agencji zatrudnienia świadczącej wyłącznie usługę, o której mowa w art. 305 ust. 2 pkt 1 lit. c ustawy o rynku pracy i służbach zatrudnienia</w:t>
      </w:r>
      <w:r w:rsidR="00E010D9" w:rsidRPr="00545745">
        <w:t>,</w:t>
      </w:r>
    </w:p>
    <w:p w14:paraId="6BC02E51" w14:textId="6D052797" w:rsidR="004F087C" w:rsidRPr="00545745" w:rsidRDefault="004F087C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w dokumentach, ogłoszeniach i ofertach pracy umieszcza numer wpisu do KRAZ, a ogłaszane oferty pracy do wykonywania pracy tymczasowej oznacza jako „oferty pracy tymczasowej”</w:t>
      </w:r>
      <w:r w:rsidR="00DE279F" w:rsidRPr="00545745">
        <w:t>,</w:t>
      </w:r>
    </w:p>
    <w:p w14:paraId="381DDA9C" w14:textId="4A564713" w:rsidR="00DE279F" w:rsidRPr="00545745" w:rsidRDefault="003A3983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 xml:space="preserve"> osoba zarządzająca lub reprezentująca </w:t>
      </w:r>
      <w:r w:rsidR="00DE279F" w:rsidRPr="00545745">
        <w:t>nie został</w:t>
      </w:r>
      <w:r w:rsidRPr="00545745">
        <w:t>a</w:t>
      </w:r>
      <w:r w:rsidR="00DE279F" w:rsidRPr="00545745">
        <w:t xml:space="preserve"> wykreślon</w:t>
      </w:r>
      <w:r w:rsidRPr="00545745">
        <w:t>a</w:t>
      </w:r>
      <w:r w:rsidR="00DE279F" w:rsidRPr="00545745">
        <w:t xml:space="preserve"> z rejestru agencji zatrudnienia w przypadkach, o których mowa w art. 315 ust. 1 pkt 4-9 ustawy</w:t>
      </w:r>
      <w:r w:rsidR="00C55506">
        <w:t>,</w:t>
      </w:r>
    </w:p>
    <w:p w14:paraId="6DF558E4" w14:textId="77777777" w:rsidR="003A3983" w:rsidRPr="00545745" w:rsidRDefault="00DE279F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>nie wydano wobec</w:t>
      </w:r>
      <w:r w:rsidR="003A3983" w:rsidRPr="00545745">
        <w:t xml:space="preserve"> osoby zarządzającej lub reprezentującej</w:t>
      </w:r>
      <w:r w:rsidRPr="00545745">
        <w:t xml:space="preserve"> prawomocnego orzeczenia zakazującego wykonywania działalności gospodarczej objętej wpisem,</w:t>
      </w:r>
    </w:p>
    <w:p w14:paraId="3EA96532" w14:textId="4694B9D7" w:rsidR="00DE279F" w:rsidRPr="00545745" w:rsidRDefault="00DE279F" w:rsidP="003D7CEA">
      <w:pPr>
        <w:pStyle w:val="Akapitzlist"/>
        <w:numPr>
          <w:ilvl w:val="0"/>
          <w:numId w:val="43"/>
        </w:numPr>
        <w:ind w:left="680" w:hanging="340"/>
      </w:pPr>
      <w:r w:rsidRPr="00545745">
        <w:t xml:space="preserve"> </w:t>
      </w:r>
      <w:r w:rsidR="003A3983" w:rsidRPr="00545745">
        <w:t xml:space="preserve">osoba zarządzająca lub reprezentująca nie </w:t>
      </w:r>
      <w:r w:rsidRPr="00545745">
        <w:t xml:space="preserve">jest podmiotem, który wystąpił z wnioskiem o dokonanie wpisu do rejestru agencji zatrudnienia po stwierdzeniu przez </w:t>
      </w:r>
      <w:r w:rsidRPr="00545745">
        <w:lastRenderedPageBreak/>
        <w:t>Państwową Inspekcję Pracy prowadzenia przez ten podmiot usług agencji zatrudnienia bez wymaganego wpisu do rejestru agencji zatrudnienia</w:t>
      </w:r>
      <w:r w:rsidR="003A3983" w:rsidRPr="00545745">
        <w:t>.</w:t>
      </w:r>
    </w:p>
    <w:p w14:paraId="46BDCF70" w14:textId="77777777" w:rsidR="00D2563E" w:rsidRPr="00545745" w:rsidRDefault="004F087C" w:rsidP="003D7CEA">
      <w:pPr>
        <w:pStyle w:val="Akapitzlist"/>
        <w:numPr>
          <w:ilvl w:val="0"/>
          <w:numId w:val="41"/>
        </w:numPr>
        <w:ind w:left="340" w:hanging="340"/>
      </w:pPr>
      <w:r w:rsidRPr="00545745">
        <w:t>Wszystkie dokumenty niezbędne do wykazania spełniania warunków wymaganych do wykonywania działalności objętej wpisem do KRAZ należy przechowywać przez cały okres posiadania wpisu do KRAZ oraz przez okres 3 lat od dnia wykreślenia podmiotu z KRA</w:t>
      </w:r>
      <w:r w:rsidR="00D2563E" w:rsidRPr="00545745">
        <w:t>Z.</w:t>
      </w:r>
    </w:p>
    <w:p w14:paraId="7ACBD8D2" w14:textId="4AFF42E7" w:rsidR="00D2563E" w:rsidRPr="00545745" w:rsidRDefault="00D2563E" w:rsidP="003D7CEA">
      <w:pPr>
        <w:pStyle w:val="Akapitzlist"/>
        <w:numPr>
          <w:ilvl w:val="0"/>
          <w:numId w:val="41"/>
        </w:numPr>
        <w:ind w:left="340" w:hanging="340"/>
      </w:pPr>
      <w:bookmarkStart w:id="10" w:name="_Hlk200629326"/>
      <w:r w:rsidRPr="00545745">
        <w:t>Dokumenty złożone w formie papierowej</w:t>
      </w:r>
      <w:r w:rsidR="00935D25" w:rsidRPr="00545745">
        <w:t>,</w:t>
      </w:r>
      <w:r w:rsidRPr="00545745">
        <w:t xml:space="preserve"> a podpisane </w:t>
      </w:r>
      <w:r w:rsidR="00CC31BF" w:rsidRPr="00545745">
        <w:t>elektronicznie (czyli kwalifikowanym podpisem elektronicznym lub podpisem zaufanym)</w:t>
      </w:r>
      <w:r w:rsidRPr="00545745">
        <w:t xml:space="preserve"> będą uznawane za </w:t>
      </w:r>
      <w:r w:rsidR="004E42F5" w:rsidRPr="00545745">
        <w:t>podpisane</w:t>
      </w:r>
      <w:r w:rsidRPr="00545745">
        <w:t xml:space="preserve"> tylko w przypadku przedstawienia ich jednocześnie w formie cyfrowej, aby była możliwość weryfikacji poprawności podpisu na dokumencie</w:t>
      </w:r>
      <w:bookmarkEnd w:id="10"/>
      <w:r w:rsidRPr="00545745">
        <w:t>.</w:t>
      </w:r>
    </w:p>
    <w:p w14:paraId="7949E805" w14:textId="6C272EEA" w:rsidR="00D2563E" w:rsidRPr="00545745" w:rsidRDefault="00D2563E" w:rsidP="003D7CEA">
      <w:pPr>
        <w:pStyle w:val="Akapitzlist"/>
        <w:numPr>
          <w:ilvl w:val="0"/>
          <w:numId w:val="41"/>
        </w:numPr>
        <w:ind w:left="340" w:hanging="340"/>
      </w:pPr>
      <w:r w:rsidRPr="00545745">
        <w:t xml:space="preserve">Przy przesyłaniu </w:t>
      </w:r>
      <w:r w:rsidR="004307E1" w:rsidRPr="00545745">
        <w:t xml:space="preserve">odwzorowania cyfrowego dokumentów (tzw. skanów </w:t>
      </w:r>
      <w:r w:rsidRPr="00545745">
        <w:t>dokumentów</w:t>
      </w:r>
      <w:r w:rsidR="004307E1" w:rsidRPr="00545745">
        <w:t xml:space="preserve">) </w:t>
      </w:r>
      <w:r w:rsidRPr="00545745">
        <w:t xml:space="preserve">należy dołączyć pismo podpisane elektronicznie przez osobę </w:t>
      </w:r>
      <w:r w:rsidR="004E42F5" w:rsidRPr="00545745">
        <w:t>reprezentującą</w:t>
      </w:r>
      <w:r w:rsidR="008D56A1" w:rsidRPr="00545745">
        <w:t>,</w:t>
      </w:r>
      <w:r w:rsidR="004E42F5" w:rsidRPr="00545745">
        <w:t xml:space="preserve">  zawierające w treści stwierdzenie, że </w:t>
      </w:r>
      <w:r w:rsidR="008D56A1" w:rsidRPr="00545745">
        <w:t xml:space="preserve">załączone </w:t>
      </w:r>
      <w:r w:rsidR="004307E1" w:rsidRPr="00545745">
        <w:t>dokumenty</w:t>
      </w:r>
      <w:r w:rsidR="008D56A1" w:rsidRPr="00545745">
        <w:t xml:space="preserve"> (ze wskazaniem nazw tych dokumentów lub jeśli są ponumerowane – numerów stron) są </w:t>
      </w:r>
      <w:r w:rsidRPr="00545745">
        <w:t>potwierdz</w:t>
      </w:r>
      <w:r w:rsidR="008D56A1" w:rsidRPr="00545745">
        <w:t>one za</w:t>
      </w:r>
      <w:r w:rsidRPr="00545745">
        <w:t xml:space="preserve"> zgodność z oryginałem</w:t>
      </w:r>
      <w:r w:rsidR="004307E1" w:rsidRPr="00545745">
        <w:t xml:space="preserve"> lub podpisanie podpisem elektronicznym każdego przesyłanego </w:t>
      </w:r>
      <w:r w:rsidR="00CC31BF" w:rsidRPr="00545745">
        <w:t xml:space="preserve">skanu </w:t>
      </w:r>
      <w:r w:rsidR="004307E1" w:rsidRPr="00545745">
        <w:t>dokumentu</w:t>
      </w:r>
      <w:r w:rsidRPr="00545745">
        <w:t xml:space="preserve">. Skany dokumentów bez </w:t>
      </w:r>
      <w:r w:rsidR="004307E1" w:rsidRPr="00545745">
        <w:t xml:space="preserve">podpisu elektronicznego lub bez </w:t>
      </w:r>
      <w:r w:rsidRPr="00545745">
        <w:t xml:space="preserve">potwierdzenia ich zgodności z oryginałem </w:t>
      </w:r>
      <w:r w:rsidR="004307E1" w:rsidRPr="00545745">
        <w:t>odrębnym pismem podpisanym elektronicznie</w:t>
      </w:r>
      <w:r w:rsidR="001D029D" w:rsidRPr="00545745">
        <w:t>,</w:t>
      </w:r>
      <w:r w:rsidR="004307E1" w:rsidRPr="00545745">
        <w:t xml:space="preserve"> </w:t>
      </w:r>
      <w:r w:rsidRPr="00545745">
        <w:t>nie zostaną u</w:t>
      </w:r>
      <w:r w:rsidR="008D56A1" w:rsidRPr="00545745">
        <w:t>względnione</w:t>
      </w:r>
      <w:r w:rsidRPr="00545745">
        <w:t xml:space="preserve"> w post</w:t>
      </w:r>
      <w:r w:rsidR="00EC0CFA" w:rsidRPr="00545745">
        <w:t>ę</w:t>
      </w:r>
      <w:r w:rsidRPr="00545745">
        <w:t>powaniu kontrolnym.</w:t>
      </w:r>
    </w:p>
    <w:p w14:paraId="122CB406" w14:textId="038104FB" w:rsidR="00CC31BF" w:rsidRPr="00545745" w:rsidRDefault="00F45E11" w:rsidP="003D7CEA">
      <w:pPr>
        <w:pStyle w:val="Akapitzlist"/>
        <w:numPr>
          <w:ilvl w:val="0"/>
          <w:numId w:val="41"/>
        </w:numPr>
        <w:ind w:left="340" w:hanging="340"/>
      </w:pPr>
      <w:r w:rsidRPr="00545745">
        <w:t>Wszelkie kopie d</w:t>
      </w:r>
      <w:r w:rsidR="00CC31BF" w:rsidRPr="00545745">
        <w:t>okument</w:t>
      </w:r>
      <w:r w:rsidRPr="00545745">
        <w:t>ów</w:t>
      </w:r>
      <w:r w:rsidR="00CC31BF" w:rsidRPr="00545745">
        <w:t xml:space="preserve"> składane </w:t>
      </w:r>
      <w:r w:rsidRPr="00545745">
        <w:t xml:space="preserve">lub przesyłane </w:t>
      </w:r>
      <w:r w:rsidR="00CC31BF" w:rsidRPr="00545745">
        <w:t>w formie papierowej</w:t>
      </w:r>
      <w:r w:rsidRPr="00545745">
        <w:t xml:space="preserve"> wymagają potwierdzenia za zgodność z oryginałem przez osobę reprezentującą</w:t>
      </w:r>
      <w:r w:rsidR="001D029D" w:rsidRPr="00545745">
        <w:t xml:space="preserve"> i opatrzone własnoręcznym podpisem</w:t>
      </w:r>
      <w:r w:rsidRPr="00545745">
        <w:t>. Kopie dokumentów bez stosownego uwierzytelnienia nie zostaną uwzględnione w post</w:t>
      </w:r>
      <w:r w:rsidR="001D029D" w:rsidRPr="00545745">
        <w:t>ę</w:t>
      </w:r>
      <w:r w:rsidRPr="00545745">
        <w:t xml:space="preserve">powaniu kontrolnym.  </w:t>
      </w:r>
    </w:p>
    <w:p w14:paraId="23571236" w14:textId="70DF27FA" w:rsidR="00060AF8" w:rsidRPr="00545745" w:rsidRDefault="00D2563E" w:rsidP="006D0DD5">
      <w:pPr>
        <w:pStyle w:val="Akapitzlist"/>
        <w:numPr>
          <w:ilvl w:val="0"/>
          <w:numId w:val="41"/>
        </w:numPr>
        <w:tabs>
          <w:tab w:val="left" w:pos="426"/>
        </w:tabs>
        <w:ind w:left="284" w:hanging="284"/>
      </w:pPr>
      <w:r w:rsidRPr="00545745">
        <w:t xml:space="preserve">Zgodnie </w:t>
      </w:r>
      <w:r w:rsidR="007C7F47" w:rsidRPr="00545745">
        <w:t xml:space="preserve">art. 27 Konstytucji Rzeczypospolitej Polskiej w Rzeczypospolitej Polskiej </w:t>
      </w:r>
      <w:r w:rsidR="006D0DD5" w:rsidRPr="00545745">
        <w:t xml:space="preserve">z dnia 2 kwietnia 1997 r. </w:t>
      </w:r>
      <w:r w:rsidR="007C7F47" w:rsidRPr="00545745">
        <w:t xml:space="preserve">językiem urzędowym jest język polski. Zgodnie z art. 4 pkt 2 ustawy z dnia 7 października 1999 r. o języku polskim </w:t>
      </w:r>
      <w:r w:rsidRPr="00545745">
        <w:t>język polski jest językiem urzędowym organów jednostek samorządu terytorialnego</w:t>
      </w:r>
      <w:r w:rsidR="007C7F47" w:rsidRPr="00545745">
        <w:t xml:space="preserve">. </w:t>
      </w:r>
    </w:p>
    <w:p w14:paraId="5E6267F9" w14:textId="73F1BD4C" w:rsidR="00EC0CFA" w:rsidRPr="00545745" w:rsidRDefault="00060AF8" w:rsidP="003D7CEA">
      <w:pPr>
        <w:pStyle w:val="Akapitzlist"/>
        <w:numPr>
          <w:ilvl w:val="0"/>
          <w:numId w:val="42"/>
        </w:numPr>
        <w:ind w:left="680" w:hanging="340"/>
      </w:pPr>
      <w:r w:rsidRPr="00545745">
        <w:t xml:space="preserve">dokumenty sporządzane przez </w:t>
      </w:r>
      <w:r w:rsidR="00686AB4" w:rsidRPr="00545745">
        <w:t>podmiot kontrolowany</w:t>
      </w:r>
      <w:r w:rsidRPr="00545745">
        <w:t xml:space="preserve"> w języku obcym, które podlegają kontroli</w:t>
      </w:r>
      <w:r w:rsidR="007C7F47" w:rsidRPr="00545745">
        <w:t xml:space="preserve"> należy </w:t>
      </w:r>
      <w:r w:rsidRPr="00545745">
        <w:t xml:space="preserve">przed kontrolą </w:t>
      </w:r>
      <w:r w:rsidR="007C7F47" w:rsidRPr="00545745">
        <w:t>przetłumaczyć na język polski</w:t>
      </w:r>
      <w:r w:rsidRPr="00545745">
        <w:t>. Na tłumaczeniu powinien znaleźć się czytelny podpis osoby, która dokonała tłumaczenia</w:t>
      </w:r>
      <w:r w:rsidR="008D56A1" w:rsidRPr="00545745">
        <w:t>. D</w:t>
      </w:r>
      <w:r w:rsidR="00EC0CFA" w:rsidRPr="00545745">
        <w:t>okumenty obcojęzyczne bez ich tłumaczenia na język polski nie zostaną u</w:t>
      </w:r>
      <w:r w:rsidR="008D56A1" w:rsidRPr="00545745">
        <w:t>względnione</w:t>
      </w:r>
      <w:r w:rsidR="00EC0CFA" w:rsidRPr="00545745">
        <w:t xml:space="preserve"> w postępowaniu kontrolnym. </w:t>
      </w:r>
    </w:p>
    <w:p w14:paraId="003BAACE" w14:textId="41391B98" w:rsidR="00D2563E" w:rsidRPr="00545745" w:rsidRDefault="008E67CC" w:rsidP="003D7CEA">
      <w:pPr>
        <w:pStyle w:val="Akapitzlist"/>
        <w:numPr>
          <w:ilvl w:val="0"/>
          <w:numId w:val="42"/>
        </w:numPr>
        <w:ind w:left="680" w:hanging="340"/>
      </w:pPr>
      <w:r w:rsidRPr="00545745">
        <w:t>w</w:t>
      </w:r>
      <w:r w:rsidR="00EC0CFA" w:rsidRPr="00545745">
        <w:t xml:space="preserve">szelka korespondencja prowadzona z Organem </w:t>
      </w:r>
      <w:r w:rsidR="000C52EA" w:rsidRPr="00545745">
        <w:t>k</w:t>
      </w:r>
      <w:r w:rsidR="00EC0CFA" w:rsidRPr="00545745">
        <w:t xml:space="preserve">ontroli przed, w trakcie i po kontroli powinna odbywać się w języku polskim, dokumentacja </w:t>
      </w:r>
      <w:r w:rsidRPr="00545745">
        <w:t>w innym języku nie będzie brana pod uwagę jako nieczytelna</w:t>
      </w:r>
      <w:r w:rsidR="00EC0CFA" w:rsidRPr="00545745">
        <w:t>.</w:t>
      </w:r>
    </w:p>
    <w:p w14:paraId="0C14512B" w14:textId="3AE46004" w:rsidR="00060AF8" w:rsidRPr="00545745" w:rsidRDefault="00060AF8" w:rsidP="003D7CEA">
      <w:pPr>
        <w:pStyle w:val="Akapitzlist"/>
        <w:numPr>
          <w:ilvl w:val="0"/>
          <w:numId w:val="42"/>
        </w:numPr>
        <w:ind w:left="680" w:hanging="340"/>
      </w:pPr>
      <w:r w:rsidRPr="00545745">
        <w:t xml:space="preserve">jeśli osoba reprezentująca podmiot kontrolowany nie posługuje się językiem polskim, </w:t>
      </w:r>
      <w:r w:rsidR="00EC0CFA" w:rsidRPr="00545745">
        <w:t>podmiot kontrolowany powinien z</w:t>
      </w:r>
      <w:r w:rsidRPr="00545745">
        <w:t xml:space="preserve">apewnić </w:t>
      </w:r>
      <w:r w:rsidR="008D56A1" w:rsidRPr="00545745">
        <w:t xml:space="preserve">sobie </w:t>
      </w:r>
      <w:r w:rsidRPr="00545745">
        <w:t>osobę</w:t>
      </w:r>
      <w:r w:rsidR="008E67CC" w:rsidRPr="00545745">
        <w:t xml:space="preserve"> (jako tłumacza dla osoby reprezentującej lub upoważnić do reprezentacji taką osobę)</w:t>
      </w:r>
      <w:r w:rsidRPr="00545745">
        <w:t>, która zna język polski w stopniu umożliwiającym przeprowadzenie kontroli. Dotyczy to również kontakt</w:t>
      </w:r>
      <w:r w:rsidR="000B28CA" w:rsidRPr="00545745">
        <w:t>ów</w:t>
      </w:r>
      <w:r w:rsidRPr="00545745">
        <w:t xml:space="preserve"> z Organem </w:t>
      </w:r>
      <w:r w:rsidR="000C52EA" w:rsidRPr="00545745">
        <w:t>k</w:t>
      </w:r>
      <w:r w:rsidRPr="00545745">
        <w:t xml:space="preserve">ontroli przed i po kontroli. </w:t>
      </w:r>
      <w:r w:rsidR="00EC0CFA" w:rsidRPr="00545745">
        <w:t>Jeśli podczas kontroli nie będzie możliwości porozumienia się w języku polskim kontrola będzie nieskuteczna</w:t>
      </w:r>
      <w:r w:rsidR="00935D25" w:rsidRPr="00545745">
        <w:t>,</w:t>
      </w:r>
      <w:r w:rsidR="00EC0CFA" w:rsidRPr="00545745">
        <w:t xml:space="preserve"> a sytuacja taka </w:t>
      </w:r>
      <w:r w:rsidR="00674928" w:rsidRPr="00545745">
        <w:t xml:space="preserve">może </w:t>
      </w:r>
      <w:r w:rsidR="00935D25" w:rsidRPr="00545745">
        <w:t>zostać</w:t>
      </w:r>
      <w:r w:rsidR="00674928" w:rsidRPr="00545745">
        <w:t xml:space="preserve"> potraktowana</w:t>
      </w:r>
      <w:r w:rsidR="00EC0CFA" w:rsidRPr="00545745">
        <w:t xml:space="preserve"> jako niespełnienie obowiązku poddania się kontroli bez </w:t>
      </w:r>
      <w:r w:rsidR="00EC0CFA" w:rsidRPr="00545745">
        <w:lastRenderedPageBreak/>
        <w:t>uzasadnionej przyczyny, o którym mowa w art. 315 ust. 1 pkt 9 ustawy o rynku pracy i służbach zatrudnienia.</w:t>
      </w:r>
      <w:bookmarkEnd w:id="9"/>
    </w:p>
    <w:p w14:paraId="027A982C" w14:textId="77777777" w:rsidR="004F087C" w:rsidRPr="00545745" w:rsidRDefault="004F087C" w:rsidP="00371EE6">
      <w:pPr>
        <w:pStyle w:val="Nagwek1"/>
      </w:pPr>
      <w:r w:rsidRPr="00545745">
        <w:t>§ 5</w:t>
      </w:r>
    </w:p>
    <w:p w14:paraId="342C7EA8" w14:textId="77777777" w:rsidR="004F087C" w:rsidRPr="00545745" w:rsidRDefault="004F087C" w:rsidP="00371EE6">
      <w:pPr>
        <w:pStyle w:val="Nagwek2"/>
      </w:pPr>
      <w:r w:rsidRPr="00545745">
        <w:t>Zawiadomienie o kontroli</w:t>
      </w:r>
    </w:p>
    <w:p w14:paraId="2A03C3D6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bookmarkStart w:id="11" w:name="_Hlk202252024"/>
      <w:r w:rsidRPr="00545745">
        <w:t>Dokonanie kontroli poprzedzone jest zawiadomieniem o zamiarze wszczęcia kontroli, w którym podmiot kontrolowany zostaje wezwany do wskazania w ciągu 7 dni od dnia odebrania zawiadomienia, preferowanego terminu kontroli, spełniającego warunki określone w ust. 4</w:t>
      </w:r>
      <w:r w:rsidR="000022A3" w:rsidRPr="00545745">
        <w:t xml:space="preserve"> i 5</w:t>
      </w:r>
      <w:r w:rsidRPr="00545745">
        <w:t xml:space="preserve">. Wzór zawiadomienia o zamiarze wszczęcia kontroli stanowi załącznik nr </w:t>
      </w:r>
      <w:r w:rsidR="00005F78" w:rsidRPr="00545745">
        <w:t>3</w:t>
      </w:r>
      <w:r w:rsidR="00D77F05" w:rsidRPr="00545745">
        <w:t>.</w:t>
      </w:r>
    </w:p>
    <w:p w14:paraId="6D7CB34B" w14:textId="38DEB0D0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 xml:space="preserve">W przypadku niezastosowania się do wezwania, o którym mowa w ust. 1 lub niedochowania terminu, o którym mowa w ust. 1, organ kontroli dokona kontroli w dowolnym terminie spełniającym warunki, o których mowa w ust. </w:t>
      </w:r>
      <w:r w:rsidR="000022A3" w:rsidRPr="00545745">
        <w:t>4</w:t>
      </w:r>
      <w:r w:rsidRPr="00545745">
        <w:t>.</w:t>
      </w:r>
    </w:p>
    <w:p w14:paraId="63F73A2E" w14:textId="66445996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 xml:space="preserve">Niezastosowanie się do wezwania, o którym mowa w ust. 1 lub niedochowanie terminu, o którym mowa w ust. 1 lub nieskuteczne przeprowadzenie kontroli, w szczególności z powodu </w:t>
      </w:r>
      <w:r w:rsidR="000022A3" w:rsidRPr="00545745">
        <w:t>braku</w:t>
      </w:r>
      <w:r w:rsidRPr="00545745">
        <w:t xml:space="preserve"> podczas kontroli osoby</w:t>
      </w:r>
      <w:r w:rsidR="000022A3" w:rsidRPr="00545745">
        <w:t xml:space="preserve"> </w:t>
      </w:r>
      <w:r w:rsidRPr="00545745">
        <w:t xml:space="preserve">reprezentującej podmiot kontrolowany, </w:t>
      </w:r>
      <w:r w:rsidR="00674928" w:rsidRPr="00545745">
        <w:t>może zostać potraktowane</w:t>
      </w:r>
      <w:r w:rsidRPr="00545745">
        <w:t xml:space="preserve"> jako niespełnienie obowiązku poddania się kontroli bez uzasadnionej przyczyny, o którym mowa w art. 315 ust. 1 pkt 9</w:t>
      </w:r>
      <w:r w:rsidR="000022A3" w:rsidRPr="00545745">
        <w:t xml:space="preserve"> ustawy o rynku pracy i służbach zatrudnienia</w:t>
      </w:r>
      <w:r w:rsidRPr="00545745">
        <w:t>.</w:t>
      </w:r>
    </w:p>
    <w:p w14:paraId="1E7FF352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>Kontrolę wszczyna się nie wcześniej niż po upływie 7 dni i nie później niż przed upływem 30 dni od dnia doręczenia zawiadomienia o zamiarze wszczęcia kontroli.</w:t>
      </w:r>
    </w:p>
    <w:p w14:paraId="2DA646E4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>Na wniosek podmiotu kontrolowanego kontrola może być wszczęta przed upływem 7 dni od dnia doręczenia zawiadomienia.</w:t>
      </w:r>
    </w:p>
    <w:p w14:paraId="5EFA51D9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>Nie dokonuje się zawiadomienia o zamiarze wszczęcia kontroli, gdy podmiot kontrolowany nie ma adresu zamieszkania lub adresu siedziby lub doręczanie pism na podane adresy było bezskuteczne.</w:t>
      </w:r>
    </w:p>
    <w:p w14:paraId="4422D470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>Jeżeli kontrola nie zostanie wszczęta w terminie 30 dni od dnia doręczenia zawiadomienia, wszczęcie kontroli wymaga ponownego doręczenia zawiadomienia.</w:t>
      </w:r>
    </w:p>
    <w:p w14:paraId="073CA807" w14:textId="7777777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>Jeżeli działalność gospodarcza podmiotu kontrolowanego jest już objęta kontrolą innego organu, organ kontroli odstąpi od podjęcia czynności kontrolnych oraz może ustalić z podmiotem kontrolowanym inny termin przeprowadzenia kontroli.</w:t>
      </w:r>
    </w:p>
    <w:p w14:paraId="3D06D821" w14:textId="4547F3D7" w:rsidR="004F087C" w:rsidRPr="00545745" w:rsidRDefault="004F087C" w:rsidP="003D7CEA">
      <w:pPr>
        <w:pStyle w:val="Akapitzlist"/>
        <w:numPr>
          <w:ilvl w:val="0"/>
          <w:numId w:val="44"/>
        </w:numPr>
        <w:ind w:left="340" w:hanging="340"/>
      </w:pPr>
      <w:r w:rsidRPr="00545745">
        <w:t xml:space="preserve">W przypadku ważnej przeszkody wykluczającej przeprowadzenie kontroli w okresie wskazanym w zawiadomieniu, o którym mowa w ust. 1 podmiot kontrolowany może złożyć w terminie 7 dni od dnia odebrania zawiadomienia prośbę o zmianę terminu kontroli wraz z uzasadnieniem oraz dołączyć dokumenty potwierdzające istnienie przeszkody i wskazać okres wykluczający możliwość przeprowadzenia kontroli. </w:t>
      </w:r>
      <w:r w:rsidR="002F17A2" w:rsidRPr="00545745">
        <w:t>Organ kontroli</w:t>
      </w:r>
      <w:r w:rsidRPr="00545745">
        <w:t xml:space="preserve"> dokona analizy nadesłanej dokumentacji i poinformuje podmiot kontrolowany o podjętej decyzji.</w:t>
      </w:r>
      <w:bookmarkEnd w:id="11"/>
      <w:r w:rsidRPr="00545745">
        <w:t xml:space="preserve"> </w:t>
      </w:r>
    </w:p>
    <w:p w14:paraId="4A9E3DAF" w14:textId="77777777" w:rsidR="004F087C" w:rsidRPr="00545745" w:rsidRDefault="004F087C" w:rsidP="00371EE6">
      <w:pPr>
        <w:pStyle w:val="Nagwek1"/>
      </w:pPr>
      <w:bookmarkStart w:id="12" w:name="OLE_LINK45"/>
      <w:bookmarkStart w:id="13" w:name="OLE_LINK46"/>
      <w:bookmarkStart w:id="14" w:name="OLE_LINK47"/>
      <w:bookmarkStart w:id="15" w:name="OLE_LINK48"/>
      <w:bookmarkStart w:id="16" w:name="OLE_LINK49"/>
      <w:r w:rsidRPr="00545745">
        <w:lastRenderedPageBreak/>
        <w:t>§ 6</w:t>
      </w:r>
    </w:p>
    <w:p w14:paraId="33B1384B" w14:textId="77777777" w:rsidR="004F087C" w:rsidRPr="00545745" w:rsidRDefault="004F087C" w:rsidP="00371EE6">
      <w:pPr>
        <w:pStyle w:val="Nagwek2"/>
      </w:pPr>
      <w:r w:rsidRPr="00545745">
        <w:t>Procedura przeprowadzania kontroli</w:t>
      </w:r>
    </w:p>
    <w:p w14:paraId="30C9674B" w14:textId="696E711C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bookmarkStart w:id="17" w:name="_Hlk202252056"/>
      <w:bookmarkEnd w:id="12"/>
      <w:bookmarkEnd w:id="13"/>
      <w:bookmarkEnd w:id="14"/>
      <w:r w:rsidRPr="00545745">
        <w:t xml:space="preserve">Przed podjęciem czynności kontrolnych, </w:t>
      </w:r>
      <w:r w:rsidR="002F17A2" w:rsidRPr="00545745">
        <w:t>Organ kontroli</w:t>
      </w:r>
      <w:r w:rsidRPr="00545745">
        <w:t xml:space="preserve"> może występować na piśmie z zapytaniem do instytucji, które mogą posiadać informacje ułatwiające przeprowadzenie kontroli</w:t>
      </w:r>
      <w:r w:rsidR="000022A3" w:rsidRPr="00545745">
        <w:t>.</w:t>
      </w:r>
    </w:p>
    <w:p w14:paraId="398C7E1D" w14:textId="5E8AB035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W przypadku, gdy podmiot kontrolowany posiada lokal, o którym mowa w </w:t>
      </w:r>
      <w:r w:rsidR="000C52EA" w:rsidRPr="00545745">
        <w:t>art. 305 ust. 7 ustawy o rynku pracy i służbach zatrudnienia</w:t>
      </w:r>
      <w:r w:rsidRPr="00545745">
        <w:t xml:space="preserve"> na terenie województwa mazowieckiego</w:t>
      </w:r>
      <w:r w:rsidR="000022A3" w:rsidRPr="00545745">
        <w:t>,</w:t>
      </w:r>
      <w:r w:rsidRPr="00545745">
        <w:t xml:space="preserve"> kontrolę przeprowadza się w tym lokalu.</w:t>
      </w:r>
    </w:p>
    <w:p w14:paraId="5DCEFE84" w14:textId="33B2138C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Jeśli podmiot kontrolowany posiada na terenie województwa mazowieckiego więcej niż jeden lokal, o którym mowa </w:t>
      </w:r>
      <w:r w:rsidR="006902C5" w:rsidRPr="00545745">
        <w:t>w art. 305 ust. 7 ustawy o rynku pracy i służbach zatrudnienia</w:t>
      </w:r>
      <w:r w:rsidRPr="00545745">
        <w:t xml:space="preserve">, kontrolę przeprowadza się w lokalu wskazanym na piśmie przez podmiot kontrolowany. </w:t>
      </w:r>
    </w:p>
    <w:p w14:paraId="690701F1" w14:textId="267E7BE5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W przypadku, gdy podmiot kontrolowany nie posiada na terenie województwa mazowieckiego żadnego lokalu, o którym mowa </w:t>
      </w:r>
      <w:r w:rsidR="006902C5" w:rsidRPr="00545745">
        <w:t xml:space="preserve">w art. 305 ust. 7 ustawy o rynku pracy i służbach zatrudnienia </w:t>
      </w:r>
      <w:r w:rsidRPr="00545745">
        <w:t>a jedynie poza obszarem województwa mazowieckiego</w:t>
      </w:r>
      <w:r w:rsidR="003E0C36" w:rsidRPr="00545745">
        <w:t xml:space="preserve"> lub nie ma obowiązku posiadania lokalu</w:t>
      </w:r>
      <w:r w:rsidRPr="00545745">
        <w:t xml:space="preserve">, </w:t>
      </w:r>
      <w:r w:rsidR="000F424F" w:rsidRPr="00545745">
        <w:t>należy</w:t>
      </w:r>
      <w:r w:rsidRPr="00545745">
        <w:t xml:space="preserve"> w</w:t>
      </w:r>
      <w:r w:rsidR="006A112C" w:rsidRPr="00545745">
        <w:t>skazać na piśmie</w:t>
      </w:r>
      <w:r w:rsidRPr="00545745">
        <w:t xml:space="preserve"> jedno z poniższych rozwiązań, które będzie najmniej uciążliwe dla podmiotu kontrolowanego:</w:t>
      </w:r>
    </w:p>
    <w:p w14:paraId="4CE25B48" w14:textId="77777777" w:rsidR="004F087C" w:rsidRPr="00545745" w:rsidRDefault="004F087C" w:rsidP="008208C1">
      <w:pPr>
        <w:pStyle w:val="Akapitzlist"/>
        <w:numPr>
          <w:ilvl w:val="0"/>
          <w:numId w:val="25"/>
        </w:numPr>
        <w:ind w:left="680" w:hanging="340"/>
      </w:pPr>
      <w:r w:rsidRPr="00545745">
        <w:t>w siedzibie podmiotu kontrolowanego</w:t>
      </w:r>
      <w:r w:rsidR="00F030E8" w:rsidRPr="00545745">
        <w:t>,</w:t>
      </w:r>
    </w:p>
    <w:p w14:paraId="22D4C61B" w14:textId="68CF559F" w:rsidR="004F087C" w:rsidRPr="00545745" w:rsidRDefault="004F087C" w:rsidP="008208C1">
      <w:pPr>
        <w:pStyle w:val="Akapitzlist"/>
        <w:numPr>
          <w:ilvl w:val="0"/>
          <w:numId w:val="25"/>
        </w:numPr>
        <w:ind w:left="680" w:hanging="340"/>
      </w:pPr>
      <w:r w:rsidRPr="00545745">
        <w:t>w miejscu przechowywania dokumentacji, w tym ksiąg podatkowych, innym niż siedziba lub miejsce wykonywania działalności gospodarczej</w:t>
      </w:r>
      <w:r w:rsidR="003E0C36" w:rsidRPr="00545745">
        <w:t xml:space="preserve">, jeśli znajduje się na terenie województwa mazowieckiego </w:t>
      </w:r>
      <w:r w:rsidRPr="00545745">
        <w:t>– wymagana zgoda lub wniosek podmiotu kontrolowanego</w:t>
      </w:r>
      <w:r w:rsidR="00F030E8" w:rsidRPr="00545745">
        <w:t>,</w:t>
      </w:r>
    </w:p>
    <w:p w14:paraId="57C0B154" w14:textId="77777777" w:rsidR="004F087C" w:rsidRPr="00545745" w:rsidRDefault="004F087C" w:rsidP="008208C1">
      <w:pPr>
        <w:pStyle w:val="Akapitzlist"/>
        <w:numPr>
          <w:ilvl w:val="0"/>
          <w:numId w:val="25"/>
        </w:numPr>
        <w:ind w:left="680" w:hanging="340"/>
      </w:pPr>
      <w:r w:rsidRPr="00545745">
        <w:t>w siedzibie organu kontroli - wymagana zgoda podmiotu kontrolowanego</w:t>
      </w:r>
      <w:r w:rsidR="00F030E8" w:rsidRPr="00545745">
        <w:t>,</w:t>
      </w:r>
    </w:p>
    <w:p w14:paraId="165FD436" w14:textId="493A79FA" w:rsidR="004F087C" w:rsidRPr="00545745" w:rsidRDefault="004F087C" w:rsidP="008208C1">
      <w:pPr>
        <w:pStyle w:val="Akapitzlist"/>
        <w:numPr>
          <w:ilvl w:val="0"/>
          <w:numId w:val="25"/>
        </w:numPr>
        <w:ind w:left="680" w:hanging="340"/>
      </w:pPr>
      <w:r w:rsidRPr="00545745">
        <w:t xml:space="preserve">w sposób zdalny za pośrednictwem operatora pocztowego w rozumieniu ustawy z dnia 23 listopada 2012 r. </w:t>
      </w:r>
      <w:r w:rsidR="006F5F45" w:rsidRPr="00545745">
        <w:t>–</w:t>
      </w:r>
      <w:r w:rsidRPr="00545745">
        <w:t xml:space="preserve"> Prawo pocztowe lub za pomocą środków komunikacji elektronicznej w rozumieniu art. 2 pkt 5 ustawy z dnia 18 lipca 2002 r. o świadczeniu usług drogą elektroniczną - wymagana zgoda podmiotu kontrolowanego</w:t>
      </w:r>
      <w:r w:rsidR="00F030E8" w:rsidRPr="00545745">
        <w:t>.</w:t>
      </w:r>
      <w:r w:rsidR="006B76FC">
        <w:t xml:space="preserve"> W przypadku kontroli zdalnej dokumentację podlegającą kontroli należy przesłać do Wojewódzkiego Urzędu Pracy w Warszawie do dnia kontroli (liczy się data wpływu dokumentów do Urzędu).</w:t>
      </w:r>
    </w:p>
    <w:p w14:paraId="755CD648" w14:textId="44C1F581" w:rsidR="006A112C" w:rsidRPr="00545745" w:rsidRDefault="006A112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Jeśli wskazany przez podmiot kontrolowany lokal nie spełnia warunków określonych w art. 305 ust. 7 ustawy o rynku pracy i służbach zatrudnienia lub podmiot kontrolowany nie wskazał wybranego lokalu </w:t>
      </w:r>
      <w:r w:rsidR="003E0C36" w:rsidRPr="00545745">
        <w:t xml:space="preserve">lub miejsca kontroli </w:t>
      </w:r>
      <w:r w:rsidRPr="00545745">
        <w:t>na piśmie, kontrola może zostać przeprowadzona w lokalu lub lokalach wybranych przez zespół kontrolujący spośród lokali wpisanych przez podmiot kontrolowany do KRAZ a w przypadku nie posiadania lokalu na terenie województwa mazowieckiego kontrola odbędzie się w siedzibie agencji zatrudnienia.</w:t>
      </w:r>
    </w:p>
    <w:p w14:paraId="059590FB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Kontrolę przeprowadza zespół kontrolujący. W skład zespołu kontrolującego wchodz</w:t>
      </w:r>
      <w:r w:rsidR="00F030E8" w:rsidRPr="00545745">
        <w:t>ą co najmniej dwaj członkowie zespołu kontrolującego, z których jeden jest przewodniczącym</w:t>
      </w:r>
      <w:r w:rsidRPr="00545745">
        <w:t xml:space="preserve">. </w:t>
      </w:r>
    </w:p>
    <w:p w14:paraId="55E7945F" w14:textId="404D59F5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lastRenderedPageBreak/>
        <w:t xml:space="preserve">Zespół kontrolujący przed przystąpieniem do kontroli okazuje </w:t>
      </w:r>
      <w:r w:rsidR="00394E5A" w:rsidRPr="00545745">
        <w:t xml:space="preserve">osobie </w:t>
      </w:r>
      <w:r w:rsidRPr="00545745">
        <w:t>reprezentujące</w:t>
      </w:r>
      <w:r w:rsidR="00394E5A" w:rsidRPr="00545745">
        <w:t>j</w:t>
      </w:r>
      <w:r w:rsidRPr="00545745">
        <w:t xml:space="preserve"> podmiot kontrolowany do wglądu legitymacje służbowe osób przeprowadzających kontrolę oraz przekazuje potwierdzone za zgodność z oryginałem upoważnienia tych osób do kontroli wraz z oryginałami szczegółowego zakresu upoważnienia, </w:t>
      </w:r>
      <w:r w:rsidR="00F030E8" w:rsidRPr="00545745">
        <w:t>wydawanego do każdej kontroli</w:t>
      </w:r>
      <w:r w:rsidRPr="00545745">
        <w:t xml:space="preserve"> (zwane dalej wyznaczeniem).</w:t>
      </w:r>
    </w:p>
    <w:p w14:paraId="3033DA47" w14:textId="5FF0A6D1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Wyznaczenie, jest uzupełnieniem i uszczegółowieniem wydanych przez </w:t>
      </w:r>
      <w:r w:rsidR="002F17A2" w:rsidRPr="00545745">
        <w:t>Organ kontroli</w:t>
      </w:r>
      <w:r w:rsidRPr="00545745">
        <w:t xml:space="preserve"> upoważnień do kontroli agencji zatrudnienia dla pracowników WUP. Wzór wyznaczenia, stanowi załącznik nr </w:t>
      </w:r>
      <w:r w:rsidR="00005F78" w:rsidRPr="00545745">
        <w:t>4</w:t>
      </w:r>
      <w:r w:rsidRPr="00545745">
        <w:t>.</w:t>
      </w:r>
    </w:p>
    <w:p w14:paraId="5049A07F" w14:textId="124BE2C5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Wzór legitymacji służbowej stanowi załącznik nr </w:t>
      </w:r>
      <w:r w:rsidR="00735524" w:rsidRPr="00545745">
        <w:t>1 do Regulaminu dotyczącego zasad funkcjonowania legitymacji służbowych dla pracowników Wojewódzkiego Urzędu Pracy w Warszawie, wykonujących czynności kontrolne w agencjach zatrudnienia (dokument wewnętrzny WUP).</w:t>
      </w:r>
    </w:p>
    <w:p w14:paraId="339F05A6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Oryginały upoważnień do kontroli przechowywane są w WUP i dostępne do wglądu w formie skanu na stronie internetowej WUP. Na kontroli przedstawiane są potwierdzone za zgodność z oryginałem kopie ww. upoważnień ze względu na wydanie dokumentów przez Marszałka w jednym egzemplarzu dla każdego członka zespołu kontrolującego. Na życzenie podmiotu kontrolowanego w każdej chwili (po uprzednim umówieniu się) oryginały są dostępne do wglądu w WUP.</w:t>
      </w:r>
    </w:p>
    <w:p w14:paraId="76A87F27" w14:textId="58746B4C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rPr>
          <w:spacing w:val="-2"/>
        </w:rPr>
        <w:t xml:space="preserve">Czynności kontrolnych dokonuje się w obecności </w:t>
      </w:r>
      <w:r w:rsidR="002C34B3" w:rsidRPr="00545745">
        <w:rPr>
          <w:spacing w:val="-2"/>
        </w:rPr>
        <w:t xml:space="preserve">osoby </w:t>
      </w:r>
      <w:r w:rsidRPr="00545745">
        <w:rPr>
          <w:spacing w:val="-2"/>
        </w:rPr>
        <w:t>reprezentujące</w:t>
      </w:r>
      <w:r w:rsidR="002C34B3" w:rsidRPr="00545745">
        <w:rPr>
          <w:spacing w:val="-2"/>
        </w:rPr>
        <w:t>j</w:t>
      </w:r>
      <w:r w:rsidRPr="00545745">
        <w:rPr>
          <w:spacing w:val="-2"/>
        </w:rPr>
        <w:t xml:space="preserve"> podmiot kontrolowany.</w:t>
      </w:r>
    </w:p>
    <w:p w14:paraId="3922F0CE" w14:textId="19F8B9C8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Członek zespołu kontrolującego podlega wyłączeniu z kontroli, na wniosek lub z urzędu, jeżeli wyniki kontroli mogą oddziaływać na jego prawa lub obowiązki, na prawa lub obowiązki jego małżonka albo osoby pozostającej z nim faktycznie we wspólnym pożyciu, krewnych i powinowatych do drugiego stopnia, bądź osób związanych z nim z tytułu przysposobienia, opieki lub kurateli. Przepis stosuje się również po ustaniu małżeństwa, przysposobienia, opieki lub kurateli.</w:t>
      </w:r>
      <w:r w:rsidR="00D77F05" w:rsidRPr="00545745">
        <w:t xml:space="preserve"> Wzór deklaracji o bezstronności stanowi załącznik nr </w:t>
      </w:r>
      <w:r w:rsidR="00735524" w:rsidRPr="00545745">
        <w:t>5</w:t>
      </w:r>
      <w:r w:rsidR="00D77F05" w:rsidRPr="00545745">
        <w:t>.</w:t>
      </w:r>
    </w:p>
    <w:p w14:paraId="0C7CEF92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Członek zespołu kontrolującego może być wyłączony w każdym czasie, jeżeli zachodzą uzasadnione wątpliwości co do jego bezstronności.</w:t>
      </w:r>
    </w:p>
    <w:p w14:paraId="2FFF7A9F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Z wnioskiem o wyłączenie kontrolującego z przeprowadzenia kontroli może wystąpić:</w:t>
      </w:r>
    </w:p>
    <w:p w14:paraId="771003A5" w14:textId="77777777" w:rsidR="004F087C" w:rsidRPr="00545745" w:rsidRDefault="004F087C" w:rsidP="008208C1">
      <w:pPr>
        <w:pStyle w:val="Akapitzlist"/>
        <w:numPr>
          <w:ilvl w:val="0"/>
          <w:numId w:val="27"/>
        </w:numPr>
        <w:ind w:left="680" w:hanging="340"/>
      </w:pPr>
      <w:r w:rsidRPr="00545745">
        <w:t>członek zespołu kontrolującego osobiście;</w:t>
      </w:r>
    </w:p>
    <w:p w14:paraId="5719C010" w14:textId="77777777" w:rsidR="008208C1" w:rsidRPr="00545745" w:rsidRDefault="002C34B3" w:rsidP="008208C1">
      <w:pPr>
        <w:pStyle w:val="Akapitzlist"/>
        <w:numPr>
          <w:ilvl w:val="0"/>
          <w:numId w:val="27"/>
        </w:numPr>
        <w:ind w:left="680" w:hanging="340"/>
      </w:pPr>
      <w:r w:rsidRPr="00545745">
        <w:t xml:space="preserve">osoba </w:t>
      </w:r>
      <w:r w:rsidR="004F087C" w:rsidRPr="00545745">
        <w:t>reprezentując</w:t>
      </w:r>
      <w:r w:rsidRPr="00545745">
        <w:t>a</w:t>
      </w:r>
      <w:r w:rsidR="004F087C" w:rsidRPr="00545745">
        <w:t xml:space="preserve"> podmiot kontrolowany</w:t>
      </w:r>
      <w:r w:rsidR="00642ED1" w:rsidRPr="00545745">
        <w:t>.</w:t>
      </w:r>
    </w:p>
    <w:p w14:paraId="65DB20CF" w14:textId="2AB9FC34" w:rsidR="008208C1" w:rsidRPr="00545745" w:rsidRDefault="008208C1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O </w:t>
      </w:r>
      <w:r w:rsidR="004F087C" w:rsidRPr="00545745">
        <w:t>przyczynach powodujących wyłączenie</w:t>
      </w:r>
      <w:r w:rsidR="002C34B3" w:rsidRPr="00545745">
        <w:t>,</w:t>
      </w:r>
      <w:r w:rsidR="004F087C" w:rsidRPr="00545745">
        <w:t xml:space="preserve"> członek zespołu kontrolującego lub </w:t>
      </w:r>
      <w:r w:rsidR="00394E5A" w:rsidRPr="00545745">
        <w:t xml:space="preserve">osoba </w:t>
      </w:r>
      <w:r w:rsidR="004F087C" w:rsidRPr="00545745">
        <w:t>reprezentując</w:t>
      </w:r>
      <w:r w:rsidR="00394E5A" w:rsidRPr="00545745">
        <w:t>a</w:t>
      </w:r>
      <w:r w:rsidR="004F087C" w:rsidRPr="00545745">
        <w:t xml:space="preserve"> podmiot kontrolowany niezwłocznie zawiadamia </w:t>
      </w:r>
      <w:r w:rsidR="002F17A2" w:rsidRPr="00545745">
        <w:t>Organ kontroli</w:t>
      </w:r>
      <w:r w:rsidR="004F087C" w:rsidRPr="00545745">
        <w:t>.</w:t>
      </w:r>
    </w:p>
    <w:p w14:paraId="3F34748F" w14:textId="1E8A9FE0" w:rsidR="004F087C" w:rsidRPr="00545745" w:rsidRDefault="008208C1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O </w:t>
      </w:r>
      <w:r w:rsidR="004F087C" w:rsidRPr="00545745">
        <w:t xml:space="preserve">wyłączeniu lub odmowie wyłączenia decyduje </w:t>
      </w:r>
      <w:r w:rsidR="002F17A2" w:rsidRPr="00545745">
        <w:t>Organ kontroli</w:t>
      </w:r>
      <w:r w:rsidR="004F087C" w:rsidRPr="00545745">
        <w:t>.</w:t>
      </w:r>
    </w:p>
    <w:p w14:paraId="5A685F59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Do czasu podjęcia decyzji, o której mowa w ust 1</w:t>
      </w:r>
      <w:r w:rsidR="00F030E8" w:rsidRPr="00545745">
        <w:t>6</w:t>
      </w:r>
      <w:r w:rsidRPr="00545745">
        <w:t>, kontrolujący podejmuje jedynie czynności niecierpiące zwłoki.</w:t>
      </w:r>
    </w:p>
    <w:p w14:paraId="711ECB85" w14:textId="3A40A422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Podmiot kontrolowany na wstępie kontroli jest obowiązany do niezwłocznego okazania zespołowi kontrolującemu książki kontroli albo kopii jej odpowiednich fragmentów lub </w:t>
      </w:r>
      <w:r w:rsidRPr="00545745">
        <w:lastRenderedPageBreak/>
        <w:t xml:space="preserve">wydruku z systemu informatycznego, w którym prowadzona jest książka kontroli, poświadczonego przez </w:t>
      </w:r>
      <w:r w:rsidR="00394E5A" w:rsidRPr="00545745">
        <w:t xml:space="preserve">osobę </w:t>
      </w:r>
      <w:r w:rsidRPr="00545745">
        <w:t>reprezentując</w:t>
      </w:r>
      <w:r w:rsidR="00394E5A" w:rsidRPr="00545745">
        <w:t>ą</w:t>
      </w:r>
      <w:r w:rsidRPr="00545745">
        <w:t xml:space="preserve"> podmiot kontrolowany za zgodność z wpisem w książce kontroli.</w:t>
      </w:r>
    </w:p>
    <w:p w14:paraId="4572A6A0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Podmiot kontrolowany jest zwolniony z okazania książki kontroli, jeżeli jej okazanie jest niemożliwe ze względu na udostępnienie jej innemu organowi kontroli. W takim przypadku podmiot kontrolowany okazuje książkę kontroli w siedzibie WUP w terminie 3 dni roboczych od dnia zwrotu tej książki przez organ kontroli.</w:t>
      </w:r>
    </w:p>
    <w:p w14:paraId="7E39BBB8" w14:textId="1BE24D76" w:rsidR="002C76B8" w:rsidRPr="00545745" w:rsidRDefault="002C76B8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W przypadku kontroli zdalnej książkę kontroli należy dostarczyć do siedziby WUP wraz z dokumentacją do kontroli.</w:t>
      </w:r>
    </w:p>
    <w:p w14:paraId="5A6F24F6" w14:textId="1F143B05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Zespół kontrolujący jest zobowiązany wykonywać czynności w sposób sprawny i możliwie niezakłócający funkcjonowania podmiotu kontrolowanego. Jeżeli </w:t>
      </w:r>
      <w:r w:rsidR="002C34B3" w:rsidRPr="00545745">
        <w:t xml:space="preserve">osoba </w:t>
      </w:r>
      <w:r w:rsidRPr="00545745">
        <w:t>reprezentując</w:t>
      </w:r>
      <w:r w:rsidR="002C34B3" w:rsidRPr="00545745">
        <w:t>a</w:t>
      </w:r>
      <w:r w:rsidRPr="00545745">
        <w:t xml:space="preserve"> podmiot kontrolowany wskaże na piśmie, że przeprowadzane czynności kontrolne zakłócają w sposób istotny działalność gospodarczą podmiotu kontrolowanego, konieczność podjęcia takich czynności powinna być uzasadniona w protokole kontroli.</w:t>
      </w:r>
    </w:p>
    <w:p w14:paraId="74E9CD3A" w14:textId="77777777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>W przypadku niemożności przeprowadzenia lub zakończenia kontroli na terenie podmiotu kontrolowanego, zespół kontrolujący jest zobowiązany do sporządzenia notatki służbowej, w treści wskazując powody niemożności przeprowadzenia lub kontynuowania kontroli.</w:t>
      </w:r>
    </w:p>
    <w:p w14:paraId="48731E6F" w14:textId="5E51407C" w:rsidR="004F087C" w:rsidRPr="00545745" w:rsidRDefault="004F087C" w:rsidP="008208C1">
      <w:pPr>
        <w:pStyle w:val="Akapitzlist"/>
        <w:numPr>
          <w:ilvl w:val="0"/>
          <w:numId w:val="24"/>
        </w:numPr>
        <w:ind w:left="340" w:hanging="340"/>
      </w:pPr>
      <w:r w:rsidRPr="00545745">
        <w:t xml:space="preserve">Wzór notatki służbowej z działań kontrolnych stanowi załącznik nr </w:t>
      </w:r>
      <w:r w:rsidR="00735524" w:rsidRPr="00545745">
        <w:t>6</w:t>
      </w:r>
      <w:r w:rsidR="00D77F05" w:rsidRPr="00545745">
        <w:t>.</w:t>
      </w:r>
      <w:bookmarkEnd w:id="17"/>
    </w:p>
    <w:bookmarkEnd w:id="15"/>
    <w:bookmarkEnd w:id="16"/>
    <w:p w14:paraId="0363659D" w14:textId="77777777" w:rsidR="004F087C" w:rsidRPr="00545745" w:rsidRDefault="004F087C" w:rsidP="00371EE6">
      <w:pPr>
        <w:pStyle w:val="Nagwek1"/>
      </w:pPr>
      <w:r w:rsidRPr="00545745">
        <w:t>§ 7</w:t>
      </w:r>
    </w:p>
    <w:p w14:paraId="173DF0FC" w14:textId="77777777" w:rsidR="004F087C" w:rsidRPr="00545745" w:rsidRDefault="004F087C" w:rsidP="00371EE6">
      <w:pPr>
        <w:pStyle w:val="Nagwek2"/>
      </w:pPr>
      <w:r w:rsidRPr="00545745">
        <w:t>Protokół kontroli</w:t>
      </w:r>
    </w:p>
    <w:p w14:paraId="3E52A8D2" w14:textId="393DAAD9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 xml:space="preserve">Wyniki przeprowadzonej kontroli zespół kontrolujący przedstawia w protokole kontroli. Protokół kontroli stanowi element postępowania dowodowego, dokumentującego zastany </w:t>
      </w:r>
      <w:r w:rsidR="006A112C" w:rsidRPr="00545745">
        <w:t>podczas</w:t>
      </w:r>
      <w:r w:rsidRPr="00545745">
        <w:t xml:space="preserve"> kontroli stan faktyczny. </w:t>
      </w:r>
      <w:r w:rsidR="00AF143A" w:rsidRPr="00545745">
        <w:t>Wzór protokołu kontroli stanowi załącznik nr 7</w:t>
      </w:r>
    </w:p>
    <w:p w14:paraId="04235FC0" w14:textId="77777777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>Dokumenty dostarczone po przeprowadzonej kontroli, nie mają wpływu na treść protokołu kontroli, ale mogą zostać uwzględnione przy sporządzaniu wystąpienia pokontrolnego.</w:t>
      </w:r>
    </w:p>
    <w:p w14:paraId="5C1D0BF6" w14:textId="01B6785D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 xml:space="preserve">Dopuszcza się możliwość składania ustnych wyjaśnień podczas kontroli, z których sporządzany jest protokół. Wzór protokołu ustnych wyjaśnień stanowi załącznik nr </w:t>
      </w:r>
      <w:r w:rsidR="00AF143A" w:rsidRPr="00545745">
        <w:t>8</w:t>
      </w:r>
      <w:r w:rsidR="00D77F05" w:rsidRPr="00545745">
        <w:t>.</w:t>
      </w:r>
    </w:p>
    <w:p w14:paraId="18334351" w14:textId="71FF580D" w:rsidR="00A55730" w:rsidRPr="00545745" w:rsidRDefault="00A55730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 xml:space="preserve">Protokół sporządza się w dwóch jednobrzmiących egzemplarzach, po jednym egzemplarzu dla każdej ze stron. Po podpisaniu protokołu przez zespół kontrolujący jeden egzemplarz jest wysyłany do podmiotu kontrolowanego celem zapoznania i podpisania przez </w:t>
      </w:r>
      <w:r w:rsidR="00394E5A" w:rsidRPr="00545745">
        <w:t xml:space="preserve">osobę </w:t>
      </w:r>
      <w:r w:rsidRPr="00545745">
        <w:t>reprezentując</w:t>
      </w:r>
      <w:r w:rsidR="00394E5A" w:rsidRPr="00545745">
        <w:t>ą</w:t>
      </w:r>
      <w:r w:rsidRPr="00545745">
        <w:t xml:space="preserve"> podmiot kontrolowany a następnie odesłania do WUP w terminie 14 dni od jego otrzymania. </w:t>
      </w:r>
      <w:r w:rsidR="00C34EA6" w:rsidRPr="00545745">
        <w:t xml:space="preserve">Po otrzymaniu zwrotu protokołu zespół kontrolujący </w:t>
      </w:r>
      <w:r w:rsidR="002A4AE4" w:rsidRPr="00545745">
        <w:t xml:space="preserve">prześle do podmiotu kontrolowanego </w:t>
      </w:r>
      <w:r w:rsidR="00B460A2" w:rsidRPr="00545745">
        <w:t xml:space="preserve">drugi </w:t>
      </w:r>
      <w:r w:rsidR="002A4AE4" w:rsidRPr="00545745">
        <w:t>egzemplarz protokołu, który pozostaje w dyspozycji podmiotu kontrolowanego.</w:t>
      </w:r>
    </w:p>
    <w:p w14:paraId="01AA3B8B" w14:textId="77777777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 xml:space="preserve">Od treści i ustaleń zawartych w protokole, przed jego podpisaniem, służy prawo zgłoszenia pisemnie umotywowanych zastrzeżeń w ciągu 7 dni od dnia otrzymania protokołu. </w:t>
      </w:r>
    </w:p>
    <w:p w14:paraId="7ABAF10D" w14:textId="7D4E3C78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lastRenderedPageBreak/>
        <w:t xml:space="preserve">W przypadku zgłoszenia przez podmiot kontrolowany pisemnych zastrzeżeń, o których mowa w ust. </w:t>
      </w:r>
      <w:r w:rsidR="00AF143A" w:rsidRPr="00545745">
        <w:t>5</w:t>
      </w:r>
      <w:r w:rsidRPr="00545745">
        <w:t xml:space="preserve">, </w:t>
      </w:r>
      <w:r w:rsidR="002F17A2" w:rsidRPr="00545745">
        <w:t>Organ kontroli</w:t>
      </w:r>
      <w:r w:rsidRPr="00545745">
        <w:t xml:space="preserve"> dokona analizy zgłoszonych zastrzeżeń oraz w miarę potrzeby zleci dodatkowe czynności kontrolne.</w:t>
      </w:r>
    </w:p>
    <w:p w14:paraId="3F75A578" w14:textId="77777777" w:rsidR="00E834C4" w:rsidRPr="00545745" w:rsidRDefault="00E834C4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>W przypadku:</w:t>
      </w:r>
    </w:p>
    <w:p w14:paraId="40F0DFFA" w14:textId="77EBE8E7" w:rsidR="00E834C4" w:rsidRPr="00545745" w:rsidRDefault="00E834C4" w:rsidP="003D7CEA">
      <w:pPr>
        <w:pStyle w:val="Akapitzlist"/>
        <w:numPr>
          <w:ilvl w:val="0"/>
          <w:numId w:val="47"/>
        </w:numPr>
        <w:ind w:left="680" w:hanging="340"/>
      </w:pPr>
      <w:r w:rsidRPr="00545745">
        <w:t xml:space="preserve">uwzględnienia w całości lub w części zastrzeżeń - protokół zostanie zaktualizowany i wysłany do podmiotu kontrolowanego jak w ust. </w:t>
      </w:r>
      <w:r w:rsidR="00AF143A" w:rsidRPr="00545745">
        <w:t>4</w:t>
      </w:r>
      <w:r w:rsidRPr="00545745">
        <w:t>,</w:t>
      </w:r>
    </w:p>
    <w:p w14:paraId="70BE6A58" w14:textId="78A355CD" w:rsidR="004F087C" w:rsidRPr="00545745" w:rsidRDefault="00E834C4" w:rsidP="003D7CEA">
      <w:pPr>
        <w:pStyle w:val="Akapitzlist"/>
        <w:numPr>
          <w:ilvl w:val="0"/>
          <w:numId w:val="47"/>
        </w:numPr>
        <w:ind w:left="680" w:hanging="340"/>
      </w:pPr>
      <w:r w:rsidRPr="00545745">
        <w:t>nie uwzględnienia zastrzeżeń - w</w:t>
      </w:r>
      <w:r w:rsidR="004F087C" w:rsidRPr="00545745">
        <w:t>ynik rozpatrzenia zastrzeżeń przedstawi</w:t>
      </w:r>
      <w:r w:rsidRPr="00545745">
        <w:t>ony zostanie</w:t>
      </w:r>
      <w:r w:rsidR="004F087C" w:rsidRPr="00545745">
        <w:t xml:space="preserve"> w </w:t>
      </w:r>
      <w:r w:rsidRPr="00545745">
        <w:t>formie pisma informującego o sposobie rozpatrzenia zastrzeżeń</w:t>
      </w:r>
      <w:r w:rsidR="004F087C" w:rsidRPr="00545745">
        <w:t xml:space="preserve">. </w:t>
      </w:r>
      <w:r w:rsidRPr="00545745">
        <w:t>C</w:t>
      </w:r>
      <w:r w:rsidR="004F087C" w:rsidRPr="00545745">
        <w:t xml:space="preserve">zas 14 dni, o którym mowa w ust. </w:t>
      </w:r>
      <w:r w:rsidR="00AF143A" w:rsidRPr="00545745">
        <w:t>4</w:t>
      </w:r>
      <w:r w:rsidR="004F087C" w:rsidRPr="00545745">
        <w:t xml:space="preserve"> na odesłanie protokołu po złożeniu zastrzeżeń do protokołu</w:t>
      </w:r>
      <w:r w:rsidRPr="00545745">
        <w:t>,</w:t>
      </w:r>
      <w:r w:rsidR="004F087C" w:rsidRPr="00545745">
        <w:t xml:space="preserve"> liczony </w:t>
      </w:r>
      <w:r w:rsidRPr="00545745">
        <w:t xml:space="preserve">będzie </w:t>
      </w:r>
      <w:r w:rsidR="004F087C" w:rsidRPr="00545745">
        <w:t>od daty otrzymania przez podmiot kontrolowany odpowiedzi na zastrzeżenia.</w:t>
      </w:r>
    </w:p>
    <w:p w14:paraId="5402A9A1" w14:textId="3A957294" w:rsidR="004F087C" w:rsidRPr="00545745" w:rsidRDefault="00394E5A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>Osoba r</w:t>
      </w:r>
      <w:r w:rsidR="004F087C" w:rsidRPr="00545745">
        <w:t>eprezentując</w:t>
      </w:r>
      <w:r w:rsidRPr="00545745">
        <w:t>a</w:t>
      </w:r>
      <w:r w:rsidR="004F087C" w:rsidRPr="00545745">
        <w:t xml:space="preserve"> podmiot kontrolowany ma prawo odmówić podpisania protokołu kontroli, składając w terminie 7 dni od daty jego otrzymania pisemne wyjaśnienia tej odmowy i odsyłając </w:t>
      </w:r>
      <w:r w:rsidR="00E834C4" w:rsidRPr="00545745">
        <w:t>otrzymany</w:t>
      </w:r>
      <w:r w:rsidR="004F087C" w:rsidRPr="00545745">
        <w:t xml:space="preserve"> egzemplarza protokołu.</w:t>
      </w:r>
    </w:p>
    <w:p w14:paraId="0532627A" w14:textId="3180D4EC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>Za odmowę podpisania protokołu kontroli uważa się również sytuację, w której protokół kontroli nie zostanie dostarczony do WUP w terminie wskazanym w ust</w:t>
      </w:r>
      <w:r w:rsidR="00AF143A" w:rsidRPr="00545745">
        <w:t>.</w:t>
      </w:r>
      <w:r w:rsidRPr="00545745">
        <w:t xml:space="preserve"> </w:t>
      </w:r>
      <w:r w:rsidR="00AF143A" w:rsidRPr="00545745">
        <w:t>4</w:t>
      </w:r>
      <w:r w:rsidRPr="00545745">
        <w:t xml:space="preserve"> lub zostanie podpisany przez nieuprawnioną osobę lub protokół zostanie odesłany bez podpisu.</w:t>
      </w:r>
    </w:p>
    <w:p w14:paraId="78F8A5C1" w14:textId="2DC2E5C4" w:rsidR="004F087C" w:rsidRPr="00545745" w:rsidRDefault="004F087C" w:rsidP="003D7CEA">
      <w:pPr>
        <w:pStyle w:val="Akapitzlist"/>
        <w:numPr>
          <w:ilvl w:val="0"/>
          <w:numId w:val="46"/>
        </w:numPr>
        <w:ind w:left="340" w:hanging="340"/>
      </w:pPr>
      <w:r w:rsidRPr="00545745">
        <w:t xml:space="preserve">Odmowa podpisania protokołu kontroli przez </w:t>
      </w:r>
      <w:r w:rsidR="00475E57" w:rsidRPr="00545745">
        <w:t xml:space="preserve">osobę </w:t>
      </w:r>
      <w:r w:rsidRPr="00545745">
        <w:t>reprezentując</w:t>
      </w:r>
      <w:r w:rsidR="00475E57" w:rsidRPr="00545745">
        <w:t>ą</w:t>
      </w:r>
      <w:r w:rsidRPr="00545745">
        <w:t xml:space="preserve"> podmiot kontrolowany nie stanowi przeszkody do podpisania protokołu przez zespół kontrolujący i realizacji ustaleń kontroli.</w:t>
      </w:r>
    </w:p>
    <w:p w14:paraId="75FBC93B" w14:textId="77777777" w:rsidR="004F087C" w:rsidRPr="00545745" w:rsidRDefault="004F087C" w:rsidP="00371EE6">
      <w:pPr>
        <w:pStyle w:val="Nagwek1"/>
      </w:pPr>
      <w:r w:rsidRPr="00545745">
        <w:t>§ 8</w:t>
      </w:r>
    </w:p>
    <w:p w14:paraId="5763E0D5" w14:textId="77777777" w:rsidR="004F087C" w:rsidRPr="00545745" w:rsidRDefault="004F087C" w:rsidP="00371EE6">
      <w:pPr>
        <w:pStyle w:val="Nagwek2"/>
      </w:pPr>
      <w:r w:rsidRPr="00545745">
        <w:t>Badanie próby</w:t>
      </w:r>
    </w:p>
    <w:p w14:paraId="2DB523B9" w14:textId="77777777" w:rsidR="004F087C" w:rsidRPr="00545745" w:rsidRDefault="004F087C" w:rsidP="008208C1">
      <w:pPr>
        <w:pStyle w:val="Akapitzlist"/>
        <w:numPr>
          <w:ilvl w:val="0"/>
          <w:numId w:val="29"/>
        </w:numPr>
        <w:ind w:left="340" w:hanging="340"/>
      </w:pPr>
      <w:bookmarkStart w:id="18" w:name="_Hlk215738420"/>
      <w:r w:rsidRPr="00545745">
        <w:t>W zakresie kontroli warunków prowadzenia agencji zatrudnienia, o których mowa w art. 323 wprowadza się stosowanie badania próby dokumentacji kontrolnej.</w:t>
      </w:r>
    </w:p>
    <w:p w14:paraId="1928299B" w14:textId="70BC753D" w:rsidR="004F087C" w:rsidRPr="00545745" w:rsidRDefault="004F087C" w:rsidP="008208C1">
      <w:pPr>
        <w:pStyle w:val="Akapitzlist"/>
        <w:numPr>
          <w:ilvl w:val="0"/>
          <w:numId w:val="30"/>
        </w:numPr>
        <w:ind w:left="680" w:hanging="340"/>
      </w:pPr>
      <w:bookmarkStart w:id="19" w:name="_Hlk215738118"/>
      <w:bookmarkEnd w:id="18"/>
      <w:r w:rsidRPr="00545745">
        <w:t xml:space="preserve">do </w:t>
      </w:r>
      <w:r w:rsidR="001D7BDE">
        <w:t>1</w:t>
      </w:r>
      <w:r w:rsidR="006B76FC">
        <w:t>0</w:t>
      </w:r>
      <w:r w:rsidRPr="00545745">
        <w:t xml:space="preserve"> osób/pracodawców – sprawdzane są dokumenty dotyczące wszystkich osób/pracodawców,</w:t>
      </w:r>
    </w:p>
    <w:p w14:paraId="34D0D808" w14:textId="14E7702A" w:rsidR="004F087C" w:rsidRPr="00545745" w:rsidRDefault="001D7BDE" w:rsidP="008208C1">
      <w:pPr>
        <w:pStyle w:val="Akapitzlist"/>
        <w:numPr>
          <w:ilvl w:val="0"/>
          <w:numId w:val="30"/>
        </w:numPr>
        <w:ind w:left="680" w:hanging="340"/>
      </w:pPr>
      <w:r>
        <w:t xml:space="preserve">powyżej </w:t>
      </w:r>
      <w:r w:rsidR="006B76FC">
        <w:t>10</w:t>
      </w:r>
      <w:r w:rsidR="004F087C" w:rsidRPr="00545745">
        <w:t xml:space="preserve"> osób/pracodawców – sprawdzane są dokumenty dotyczące </w:t>
      </w:r>
      <w:r>
        <w:t xml:space="preserve">5% osób/pracodawców </w:t>
      </w:r>
      <w:r w:rsidR="00E841A1">
        <w:t>jednak</w:t>
      </w:r>
      <w:r>
        <w:t xml:space="preserve"> </w:t>
      </w:r>
      <w:r w:rsidR="004F087C" w:rsidRPr="00545745">
        <w:t xml:space="preserve">nie mniej niż </w:t>
      </w:r>
      <w:r w:rsidR="006B76FC">
        <w:t>10</w:t>
      </w:r>
      <w:r w:rsidR="004F087C" w:rsidRPr="00545745">
        <w:t xml:space="preserve"> osób/pracodawców</w:t>
      </w:r>
      <w:r>
        <w:t xml:space="preserve"> i nie więcej niż </w:t>
      </w:r>
      <w:r w:rsidR="006B76FC">
        <w:t>3</w:t>
      </w:r>
      <w:r>
        <w:t xml:space="preserve">0 </w:t>
      </w:r>
      <w:r w:rsidRPr="00545745">
        <w:t>osób/pracodawców</w:t>
      </w:r>
      <w:r>
        <w:t>.</w:t>
      </w:r>
    </w:p>
    <w:bookmarkEnd w:id="19"/>
    <w:p w14:paraId="11774FB9" w14:textId="17115FE1" w:rsidR="004F087C" w:rsidRPr="00545745" w:rsidRDefault="004F087C" w:rsidP="008208C1">
      <w:pPr>
        <w:pStyle w:val="Akapitzlist"/>
        <w:numPr>
          <w:ilvl w:val="0"/>
          <w:numId w:val="29"/>
        </w:numPr>
        <w:ind w:left="340" w:hanging="340"/>
      </w:pPr>
      <w:r w:rsidRPr="00545745">
        <w:t>Badana próba jest stosowana odrębnie do każdego rodzaju osób/pracodawców tj. do:</w:t>
      </w:r>
    </w:p>
    <w:p w14:paraId="293A27A0" w14:textId="77777777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osób, które podjęły zatrudnienie za pośrednictwem agencji zatrudnienia,</w:t>
      </w:r>
    </w:p>
    <w:p w14:paraId="370F008A" w14:textId="77777777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osób, które podjęły inną pracę zarobkową za pośrednictwem agencji zatrudnienia,</w:t>
      </w:r>
    </w:p>
    <w:p w14:paraId="559478AF" w14:textId="77777777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osób, kierowanych do pracy za granicą u pracodawców zagranicznych,</w:t>
      </w:r>
    </w:p>
    <w:p w14:paraId="3BE6C783" w14:textId="3D4044E5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osób skierowanych przez agencję zatrudnienia do wykonywania pracy tymczasowej zatrudnionych w agencjach zatrudnienia na podstawie umowy o pracę na czas określony</w:t>
      </w:r>
      <w:r w:rsidR="008039F2" w:rsidRPr="00545745">
        <w:t>,</w:t>
      </w:r>
    </w:p>
    <w:p w14:paraId="1F80C2AF" w14:textId="77777777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lastRenderedPageBreak/>
        <w:t>osób skierowanych przez agencję zatrudnienia do wykonywania pracy tymczasowej niebędących pracownikami agencji zatrudnienia, skierowanych na podstawie umowy prawa cywilnego</w:t>
      </w:r>
    </w:p>
    <w:p w14:paraId="29B9821A" w14:textId="1F91F3BC" w:rsidR="004F087C" w:rsidRPr="00545745" w:rsidRDefault="004F087C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pracodawców użytkowników korzystających z usług agencji zatrudnienia</w:t>
      </w:r>
      <w:r w:rsidR="008039F2" w:rsidRPr="00545745">
        <w:t xml:space="preserve"> z uwzględnieniem zagranicznych pracodawców użytkowników – jeśli występują,</w:t>
      </w:r>
    </w:p>
    <w:p w14:paraId="401F7462" w14:textId="21B64F1C" w:rsidR="008039F2" w:rsidRPr="00545745" w:rsidRDefault="008039F2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cudzoziemców, w stosunku do których agencja zatrudnienia świadczyła usługę wskazaną w art. 305 ust. 3</w:t>
      </w:r>
      <w:r w:rsidR="00553D7B" w:rsidRPr="00545745">
        <w:t>,</w:t>
      </w:r>
    </w:p>
    <w:p w14:paraId="6A05A66F" w14:textId="694D2EBC" w:rsidR="00553D7B" w:rsidRPr="00545745" w:rsidRDefault="00553D7B" w:rsidP="008208C1">
      <w:pPr>
        <w:pStyle w:val="Akapitzlist"/>
        <w:numPr>
          <w:ilvl w:val="0"/>
          <w:numId w:val="31"/>
        </w:numPr>
        <w:ind w:left="680" w:hanging="340"/>
      </w:pPr>
      <w:r w:rsidRPr="00545745">
        <w:t>Innych osób/podmiotów, które mogą wystąpić w informacji o działalności agencji zatrudnienia.</w:t>
      </w:r>
    </w:p>
    <w:p w14:paraId="4CC0E0B5" w14:textId="77777777" w:rsidR="00194E66" w:rsidRPr="00545745" w:rsidRDefault="00194E66" w:rsidP="008208C1">
      <w:pPr>
        <w:pStyle w:val="Akapitzlist"/>
        <w:numPr>
          <w:ilvl w:val="0"/>
          <w:numId w:val="29"/>
        </w:numPr>
        <w:ind w:left="340" w:hanging="340"/>
      </w:pPr>
      <w:r w:rsidRPr="00545745">
        <w:t>Podmiot kontrolowany w dniu kontroli powinien posiadać całą dokumentację dotyczącą działalności jako agencja zatrudnienia. To zespół kontrolujący wybiera próbę z całości dokumentacji a nie podmiot kontrolowany.</w:t>
      </w:r>
    </w:p>
    <w:p w14:paraId="0D3123E0" w14:textId="3AE5BAD2" w:rsidR="00F0214D" w:rsidRPr="00545745" w:rsidRDefault="00F0214D" w:rsidP="008208C1">
      <w:pPr>
        <w:pStyle w:val="Akapitzlist"/>
        <w:numPr>
          <w:ilvl w:val="0"/>
          <w:numId w:val="29"/>
        </w:numPr>
        <w:ind w:left="340" w:hanging="340"/>
      </w:pPr>
      <w:r w:rsidRPr="00545745">
        <w:t>W przypadku kontroli zdalnej, w celu ustalenia wielkości badanej próby podmiot kontrolowany powinien skontaktować się z Zespołem kontrolującym przed kontrolą - na tyle wcześnie, aby podmiot kontrolowany zdołał przesłać wymaganą dokumentację przed terminem kontroli.</w:t>
      </w:r>
    </w:p>
    <w:p w14:paraId="1E79619D" w14:textId="7E34787D" w:rsidR="004F087C" w:rsidRPr="00545745" w:rsidRDefault="004F087C" w:rsidP="008208C1">
      <w:pPr>
        <w:pStyle w:val="Akapitzlist"/>
        <w:numPr>
          <w:ilvl w:val="0"/>
          <w:numId w:val="29"/>
        </w:numPr>
        <w:ind w:left="340" w:hanging="340"/>
      </w:pPr>
      <w:r w:rsidRPr="00545745">
        <w:t>W szczególnych sytuacjach (np. zaistnienia niezgodności w przedstawionej dokumentacji, wątpliwości</w:t>
      </w:r>
      <w:r w:rsidR="006D1DEF" w:rsidRPr="00545745">
        <w:t>,</w:t>
      </w:r>
      <w:r w:rsidRPr="00545745">
        <w:t xml:space="preserve"> co do poprawności przypisania przez podmiot kontrolowany danych usług do właściwego rodzaju, brakach w dokumentacji itp.) kontroli może podlegać większa próba dokumentacji a nawet dotycząca wszystkich osób/pracodawców. Decyzja rozszerzenia kontrolowanej próby należy do </w:t>
      </w:r>
      <w:r w:rsidR="00F030E8" w:rsidRPr="00545745">
        <w:t>z</w:t>
      </w:r>
      <w:r w:rsidRPr="00545745">
        <w:t>espołu kontrolującego</w:t>
      </w:r>
      <w:r w:rsidR="00D2563E" w:rsidRPr="00545745">
        <w:t xml:space="preserve"> dokonującego kontroli</w:t>
      </w:r>
      <w:r w:rsidRPr="00545745">
        <w:t xml:space="preserve">. </w:t>
      </w:r>
    </w:p>
    <w:p w14:paraId="31A2800E" w14:textId="77777777" w:rsidR="004F087C" w:rsidRPr="00545745" w:rsidRDefault="004F087C" w:rsidP="00371EE6">
      <w:pPr>
        <w:pStyle w:val="Nagwek1"/>
      </w:pPr>
      <w:r w:rsidRPr="00545745">
        <w:t>§ 9</w:t>
      </w:r>
    </w:p>
    <w:p w14:paraId="42175F85" w14:textId="77777777" w:rsidR="004F087C" w:rsidRPr="00545745" w:rsidRDefault="004F087C" w:rsidP="00371EE6">
      <w:pPr>
        <w:pStyle w:val="Nagwek2"/>
      </w:pPr>
      <w:r w:rsidRPr="00545745">
        <w:t>Wystąpienie pokontrolne</w:t>
      </w:r>
    </w:p>
    <w:p w14:paraId="15B84145" w14:textId="532B8D1A" w:rsidR="004F087C" w:rsidRPr="00545745" w:rsidRDefault="004F087C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t xml:space="preserve">Po zakończeniu kontroli </w:t>
      </w:r>
      <w:r w:rsidR="002F17A2" w:rsidRPr="00545745">
        <w:t xml:space="preserve">Organ kontroli </w:t>
      </w:r>
      <w:r w:rsidRPr="00545745">
        <w:t xml:space="preserve">sporządza wystąpienie pokontrolne. </w:t>
      </w:r>
    </w:p>
    <w:p w14:paraId="58ACA046" w14:textId="73A2192A" w:rsidR="004F087C" w:rsidRPr="00545745" w:rsidRDefault="004F087C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t xml:space="preserve">Wzór wystąpienia pokontrolnego stanowi załącznik nr </w:t>
      </w:r>
      <w:r w:rsidR="00735524" w:rsidRPr="00545745">
        <w:t>9</w:t>
      </w:r>
      <w:r w:rsidR="00D77F05" w:rsidRPr="00545745">
        <w:t>.</w:t>
      </w:r>
    </w:p>
    <w:p w14:paraId="718D7DB6" w14:textId="77777777" w:rsidR="004F087C" w:rsidRPr="00545745" w:rsidRDefault="004F087C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t xml:space="preserve">Wystąpienie pokontrolne stanowi ocenę prawidłowości stosowania przez podmiot kontrolowany przepisów dotyczących prowadzenia agencji zatrudnienia oraz zawiera zalecenia pokontrolne. </w:t>
      </w:r>
    </w:p>
    <w:p w14:paraId="5C1C989D" w14:textId="77777777" w:rsidR="004F087C" w:rsidRPr="00545745" w:rsidRDefault="004F087C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t>Wystąpienie pokontrolne nie zawiera zaleceń pokontrolnych w następujących przypadkach:</w:t>
      </w:r>
    </w:p>
    <w:p w14:paraId="5017B5A5" w14:textId="77777777" w:rsidR="004F087C" w:rsidRPr="00545745" w:rsidRDefault="004F087C" w:rsidP="003D7CEA">
      <w:pPr>
        <w:pStyle w:val="Akapitzlist"/>
        <w:numPr>
          <w:ilvl w:val="0"/>
          <w:numId w:val="49"/>
        </w:numPr>
        <w:ind w:left="680" w:hanging="340"/>
      </w:pPr>
      <w:r w:rsidRPr="00545745">
        <w:t>wyniki kontroli nie ujawniły żadnych nieprawidłowości,</w:t>
      </w:r>
    </w:p>
    <w:p w14:paraId="38A06963" w14:textId="77777777" w:rsidR="004F087C" w:rsidRPr="00545745" w:rsidRDefault="004F087C" w:rsidP="003D7CEA">
      <w:pPr>
        <w:pStyle w:val="Akapitzlist"/>
        <w:numPr>
          <w:ilvl w:val="0"/>
          <w:numId w:val="49"/>
        </w:numPr>
        <w:ind w:left="680" w:hanging="340"/>
      </w:pPr>
      <w:bookmarkStart w:id="20" w:name="_Hlk193885348"/>
      <w:r w:rsidRPr="00545745">
        <w:t>ujawnione podczas kontroli nieprawidłowości zostały usunięte w trakcie kontroli</w:t>
      </w:r>
      <w:bookmarkEnd w:id="20"/>
      <w:r w:rsidRPr="00545745">
        <w:t>,</w:t>
      </w:r>
    </w:p>
    <w:p w14:paraId="7CF7CAC3" w14:textId="77777777" w:rsidR="004F087C" w:rsidRPr="00545745" w:rsidRDefault="004F087C" w:rsidP="003D7CEA">
      <w:pPr>
        <w:pStyle w:val="Akapitzlist"/>
        <w:numPr>
          <w:ilvl w:val="0"/>
          <w:numId w:val="49"/>
        </w:numPr>
        <w:ind w:left="680" w:hanging="340"/>
      </w:pPr>
      <w:bookmarkStart w:id="21" w:name="_Hlk193885367"/>
      <w:r w:rsidRPr="00545745">
        <w:t>ujawnione podczas kontroli nieprawidłowości zostały usunięte niezwłocznie po kontroli, zanim sporządzono wystąpienie pokontrolne</w:t>
      </w:r>
      <w:bookmarkEnd w:id="21"/>
      <w:r w:rsidRPr="00545745">
        <w:t>.</w:t>
      </w:r>
    </w:p>
    <w:p w14:paraId="492A85D6" w14:textId="7C8960FD" w:rsidR="004F087C" w:rsidRPr="00545745" w:rsidRDefault="00475E57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lastRenderedPageBreak/>
        <w:t>Osoba r</w:t>
      </w:r>
      <w:r w:rsidR="004F087C" w:rsidRPr="00545745">
        <w:t>eprezentując</w:t>
      </w:r>
      <w:r w:rsidRPr="00545745">
        <w:t>a</w:t>
      </w:r>
      <w:r w:rsidR="004F087C" w:rsidRPr="00545745">
        <w:t xml:space="preserve"> podmiot kontrolowany jest zobowiązan</w:t>
      </w:r>
      <w:r w:rsidRPr="00545745">
        <w:t>a</w:t>
      </w:r>
      <w:r w:rsidR="004F087C" w:rsidRPr="00545745">
        <w:t xml:space="preserve"> w terminie wskazanym w wystąpieniu pokontrolnym, usunąć nieprawidłowości i poinformować </w:t>
      </w:r>
      <w:r w:rsidR="002F17A2" w:rsidRPr="00545745">
        <w:t>Organ kontroli</w:t>
      </w:r>
      <w:r w:rsidR="004F087C" w:rsidRPr="00545745">
        <w:t xml:space="preserve"> o sposobie wykorzystania uwag i wykonania </w:t>
      </w:r>
      <w:r w:rsidR="006D1DEF" w:rsidRPr="00545745">
        <w:t>zaleceń</w:t>
      </w:r>
      <w:r w:rsidR="004F087C" w:rsidRPr="00545745">
        <w:t xml:space="preserve"> pokontrolnych. </w:t>
      </w:r>
    </w:p>
    <w:p w14:paraId="7F5D4B43" w14:textId="439DC306" w:rsidR="004F087C" w:rsidRPr="00545745" w:rsidRDefault="002F17A2" w:rsidP="003D7CEA">
      <w:pPr>
        <w:pStyle w:val="Akapitzlist"/>
        <w:numPr>
          <w:ilvl w:val="0"/>
          <w:numId w:val="48"/>
        </w:numPr>
        <w:ind w:left="340" w:hanging="340"/>
      </w:pPr>
      <w:r w:rsidRPr="00545745">
        <w:t>Organ kontroli</w:t>
      </w:r>
      <w:r w:rsidR="004F087C" w:rsidRPr="00545745">
        <w:t xml:space="preserve"> może przeprowadzić kontrolę sprawdzającą wykonanie zaleceń pokontrolnych.</w:t>
      </w:r>
    </w:p>
    <w:p w14:paraId="391D5874" w14:textId="77777777" w:rsidR="004F087C" w:rsidRPr="00545745" w:rsidRDefault="004F087C" w:rsidP="00371EE6">
      <w:pPr>
        <w:pStyle w:val="Nagwek1"/>
      </w:pPr>
      <w:r w:rsidRPr="00545745">
        <w:t>§ 10</w:t>
      </w:r>
    </w:p>
    <w:p w14:paraId="35D73195" w14:textId="77777777" w:rsidR="004F087C" w:rsidRPr="00545745" w:rsidRDefault="004F087C" w:rsidP="00371EE6">
      <w:pPr>
        <w:pStyle w:val="Nagwek2"/>
      </w:pPr>
      <w:r w:rsidRPr="00545745">
        <w:t>Wyniki kontroli i jej skutki</w:t>
      </w:r>
    </w:p>
    <w:p w14:paraId="1B95F9FF" w14:textId="77777777" w:rsidR="004F087C" w:rsidRPr="00545745" w:rsidRDefault="004F087C" w:rsidP="003D7CEA">
      <w:pPr>
        <w:pStyle w:val="Akapitzlist"/>
        <w:numPr>
          <w:ilvl w:val="0"/>
          <w:numId w:val="50"/>
        </w:numPr>
        <w:ind w:left="340" w:hanging="340"/>
      </w:pPr>
      <w:r w:rsidRPr="00545745">
        <w:t>Dokumentacja kontrolna może służyć jako materiał dowodowy w postępowaniu wyjaśniającym, zmierzającym do wydania decyzji o wykreśleniu podmiotu kontrolowanego z KRAZ oraz do wydania decyzji o zakazie wykonywania przez przedsiębiorcę działalności objętej wpisem do KRAZ.</w:t>
      </w:r>
    </w:p>
    <w:p w14:paraId="63A46F72" w14:textId="6F67B772" w:rsidR="004F087C" w:rsidRPr="00545745" w:rsidRDefault="004F087C" w:rsidP="003D7CEA">
      <w:pPr>
        <w:pStyle w:val="Akapitzlist"/>
        <w:numPr>
          <w:ilvl w:val="0"/>
          <w:numId w:val="50"/>
        </w:numPr>
        <w:ind w:left="340" w:hanging="340"/>
      </w:pPr>
      <w:r w:rsidRPr="00545745">
        <w:rPr>
          <w:spacing w:val="-2"/>
        </w:rPr>
        <w:t xml:space="preserve">Jeżeli stwierdzone w wyniku kontroli nieprawidłowości lub naruszenia prawa wskazują na konieczność podjęcia działań przez właściwe organy państwowe lub samorządowe, </w:t>
      </w:r>
      <w:r w:rsidR="002F17A2" w:rsidRPr="00545745">
        <w:rPr>
          <w:spacing w:val="-2"/>
        </w:rPr>
        <w:t>Organ kontroli</w:t>
      </w:r>
      <w:r w:rsidRPr="00545745">
        <w:t xml:space="preserve"> powiadamia właściwe organy.</w:t>
      </w:r>
    </w:p>
    <w:p w14:paraId="36545104" w14:textId="41A8A008" w:rsidR="004F087C" w:rsidRPr="00545745" w:rsidRDefault="004F087C" w:rsidP="003D7CEA">
      <w:pPr>
        <w:pStyle w:val="Akapitzlist"/>
        <w:numPr>
          <w:ilvl w:val="0"/>
          <w:numId w:val="50"/>
        </w:numPr>
        <w:ind w:left="340" w:hanging="340"/>
      </w:pPr>
      <w:r w:rsidRPr="00545745">
        <w:t xml:space="preserve">Jeśli podczas kontroli przedstawione dokumenty lub wyjaśnienia składane przez podmiot kontrolowany wzbudziły w zespole kontrolującym podejrzenia zaistnienia </w:t>
      </w:r>
      <w:r w:rsidRPr="00545745">
        <w:rPr>
          <w:spacing w:val="-2"/>
        </w:rPr>
        <w:t xml:space="preserve">nieprawidłowości lub naruszeń prawa w zakresie nie leżącym w kompetencjach zespołu kontrolującego, </w:t>
      </w:r>
      <w:r w:rsidR="002F17A2" w:rsidRPr="00545745">
        <w:rPr>
          <w:spacing w:val="-2"/>
        </w:rPr>
        <w:t>Organ kontroli</w:t>
      </w:r>
      <w:r w:rsidRPr="00545745">
        <w:t xml:space="preserve"> o tych podejrzeniach powiadamia właściwe organy.</w:t>
      </w:r>
    </w:p>
    <w:p w14:paraId="5BB4CFCE" w14:textId="13523BAD" w:rsidR="004F087C" w:rsidRPr="00545745" w:rsidRDefault="004F087C" w:rsidP="003D7CEA">
      <w:pPr>
        <w:pStyle w:val="Akapitzlist"/>
        <w:numPr>
          <w:ilvl w:val="0"/>
          <w:numId w:val="50"/>
        </w:numPr>
        <w:ind w:left="340" w:hanging="340"/>
      </w:pPr>
      <w:r w:rsidRPr="00545745">
        <w:rPr>
          <w:spacing w:val="-2"/>
        </w:rPr>
        <w:t xml:space="preserve">Jeśli wyniki kontroli będą wskazywać, że działanie lub zaniechanie działania przez podmiot kontrolowany wyczerpuje znamiona przestępstwa, </w:t>
      </w:r>
      <w:r w:rsidR="002F17A2" w:rsidRPr="00545745">
        <w:rPr>
          <w:spacing w:val="-2"/>
        </w:rPr>
        <w:t>Organ kontroli</w:t>
      </w:r>
      <w:r w:rsidRPr="00545745">
        <w:rPr>
          <w:spacing w:val="-2"/>
        </w:rPr>
        <w:t xml:space="preserve"> kieruje zawiadomienie </w:t>
      </w:r>
      <w:r w:rsidR="006D1DEF" w:rsidRPr="00545745">
        <w:rPr>
          <w:spacing w:val="-2"/>
        </w:rPr>
        <w:t>podejrzeniu</w:t>
      </w:r>
      <w:r w:rsidRPr="00545745">
        <w:rPr>
          <w:spacing w:val="-2"/>
        </w:rPr>
        <w:t xml:space="preserve"> popełnieni</w:t>
      </w:r>
      <w:r w:rsidR="006D1DEF" w:rsidRPr="00545745">
        <w:rPr>
          <w:spacing w:val="-2"/>
        </w:rPr>
        <w:t>a</w:t>
      </w:r>
      <w:r w:rsidRPr="00545745">
        <w:rPr>
          <w:spacing w:val="-2"/>
        </w:rPr>
        <w:t xml:space="preserve"> przestępstwa do organu powołanego do ścigania przestępstw.</w:t>
      </w:r>
      <w:bookmarkEnd w:id="0"/>
      <w:bookmarkEnd w:id="1"/>
      <w:bookmarkEnd w:id="2"/>
      <w:bookmarkEnd w:id="3"/>
    </w:p>
    <w:p w14:paraId="42950B5F" w14:textId="77777777" w:rsidR="004F087C" w:rsidRPr="00545745" w:rsidRDefault="004F087C" w:rsidP="00371EE6">
      <w:pPr>
        <w:pStyle w:val="Nagwek1"/>
      </w:pPr>
      <w:bookmarkStart w:id="22" w:name="OLE_LINK7"/>
      <w:bookmarkStart w:id="23" w:name="OLE_LINK8"/>
      <w:r w:rsidRPr="00545745">
        <w:t>Załączniki do Regulaminu</w:t>
      </w:r>
    </w:p>
    <w:p w14:paraId="6AE206D0" w14:textId="77777777" w:rsidR="00D77F05" w:rsidRPr="00545745" w:rsidRDefault="004F087C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D77F05" w:rsidRPr="00545745">
        <w:rPr>
          <w:color w:val="000000" w:themeColor="text1"/>
        </w:rPr>
        <w:t>1</w:t>
      </w:r>
      <w:r w:rsidRPr="00545745">
        <w:rPr>
          <w:color w:val="000000" w:themeColor="text1"/>
        </w:rPr>
        <w:t xml:space="preserve"> </w:t>
      </w:r>
      <w:r w:rsidR="00A767C0" w:rsidRPr="00545745">
        <w:rPr>
          <w:color w:val="000000" w:themeColor="text1"/>
        </w:rPr>
        <w:t xml:space="preserve">- </w:t>
      </w:r>
      <w:r w:rsidR="00D77F05" w:rsidRPr="00545745">
        <w:rPr>
          <w:color w:val="000000" w:themeColor="text1"/>
        </w:rPr>
        <w:t>metodologia analizy prawdopodobieństwa naruszenia prawa w ramach wykonywania działalności agencji zatrudnienia</w:t>
      </w:r>
      <w:r w:rsidR="00CC7AF7" w:rsidRPr="00545745">
        <w:rPr>
          <w:color w:val="000000" w:themeColor="text1"/>
        </w:rPr>
        <w:t>,</w:t>
      </w:r>
    </w:p>
    <w:p w14:paraId="7C2C4874" w14:textId="77777777" w:rsidR="00005F78" w:rsidRPr="00545745" w:rsidRDefault="00005F78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>Załącznik nr 2 - wzór oświadczenia o niekaralności za wykroczenia,</w:t>
      </w:r>
    </w:p>
    <w:p w14:paraId="49E483C0" w14:textId="77777777" w:rsidR="004F087C" w:rsidRPr="00545745" w:rsidRDefault="00D77F05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005F78" w:rsidRPr="00545745">
        <w:rPr>
          <w:color w:val="000000" w:themeColor="text1"/>
        </w:rPr>
        <w:t>3</w:t>
      </w:r>
      <w:r w:rsidRPr="00545745">
        <w:rPr>
          <w:color w:val="000000" w:themeColor="text1"/>
        </w:rPr>
        <w:t xml:space="preserve"> - wzór</w:t>
      </w:r>
      <w:r w:rsidR="004F087C" w:rsidRPr="00545745">
        <w:rPr>
          <w:color w:val="000000" w:themeColor="text1"/>
        </w:rPr>
        <w:t xml:space="preserve"> zawiadomienia o zamiarze wszczęcia kontroli</w:t>
      </w:r>
      <w:r w:rsidR="00CC7AF7" w:rsidRPr="00545745">
        <w:rPr>
          <w:color w:val="000000" w:themeColor="text1"/>
        </w:rPr>
        <w:t>,</w:t>
      </w:r>
    </w:p>
    <w:bookmarkEnd w:id="22"/>
    <w:bookmarkEnd w:id="23"/>
    <w:p w14:paraId="5E9F2F18" w14:textId="77777777" w:rsidR="004F087C" w:rsidRPr="00545745" w:rsidRDefault="004F087C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005F78" w:rsidRPr="00545745">
        <w:rPr>
          <w:color w:val="000000" w:themeColor="text1"/>
        </w:rPr>
        <w:t>4</w:t>
      </w:r>
      <w:r w:rsidRPr="00545745">
        <w:rPr>
          <w:color w:val="000000" w:themeColor="text1"/>
        </w:rPr>
        <w:t xml:space="preserve"> - </w:t>
      </w:r>
      <w:bookmarkStart w:id="24" w:name="OLE_LINK42"/>
      <w:bookmarkStart w:id="25" w:name="OLE_LINK43"/>
      <w:bookmarkStart w:id="26" w:name="OLE_LINK44"/>
      <w:r w:rsidR="00D77F05" w:rsidRPr="00545745">
        <w:rPr>
          <w:color w:val="000000" w:themeColor="text1"/>
        </w:rPr>
        <w:t>wzór</w:t>
      </w:r>
      <w:r w:rsidRPr="00545745">
        <w:rPr>
          <w:color w:val="000000" w:themeColor="text1"/>
        </w:rPr>
        <w:t xml:space="preserve"> wyznaczenia </w:t>
      </w:r>
      <w:bookmarkEnd w:id="24"/>
      <w:bookmarkEnd w:id="25"/>
      <w:bookmarkEnd w:id="26"/>
      <w:r w:rsidRPr="00545745">
        <w:rPr>
          <w:color w:val="000000" w:themeColor="text1"/>
        </w:rPr>
        <w:t>(uzupełnienie upoważnienia)</w:t>
      </w:r>
      <w:r w:rsidR="00ED5291" w:rsidRPr="00545745">
        <w:rPr>
          <w:color w:val="000000" w:themeColor="text1"/>
        </w:rPr>
        <w:t>,</w:t>
      </w:r>
    </w:p>
    <w:p w14:paraId="464B875E" w14:textId="400A3601" w:rsidR="00D77F05" w:rsidRPr="00545745" w:rsidRDefault="00D77F05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735524" w:rsidRPr="00545745">
        <w:rPr>
          <w:color w:val="000000" w:themeColor="text1"/>
        </w:rPr>
        <w:t>5</w:t>
      </w:r>
      <w:r w:rsidRPr="00545745">
        <w:rPr>
          <w:color w:val="000000" w:themeColor="text1"/>
        </w:rPr>
        <w:t xml:space="preserve"> </w:t>
      </w:r>
      <w:r w:rsidR="00A767C0" w:rsidRPr="00545745">
        <w:rPr>
          <w:color w:val="000000" w:themeColor="text1"/>
        </w:rPr>
        <w:t xml:space="preserve">- </w:t>
      </w:r>
      <w:r w:rsidRPr="00545745">
        <w:rPr>
          <w:color w:val="000000" w:themeColor="text1"/>
        </w:rPr>
        <w:t>wzór deklaracji o bezstronnośc</w:t>
      </w:r>
      <w:r w:rsidR="005C5EFD" w:rsidRPr="00545745">
        <w:rPr>
          <w:color w:val="000000" w:themeColor="text1"/>
        </w:rPr>
        <w:t>i</w:t>
      </w:r>
      <w:r w:rsidR="00ED5291" w:rsidRPr="00545745">
        <w:rPr>
          <w:color w:val="000000" w:themeColor="text1"/>
        </w:rPr>
        <w:t>,</w:t>
      </w:r>
    </w:p>
    <w:p w14:paraId="5A94F045" w14:textId="777C7066" w:rsidR="004F087C" w:rsidRPr="00545745" w:rsidRDefault="004F087C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735524" w:rsidRPr="00545745">
        <w:rPr>
          <w:color w:val="000000" w:themeColor="text1"/>
        </w:rPr>
        <w:t>6</w:t>
      </w:r>
      <w:r w:rsidRPr="00545745">
        <w:rPr>
          <w:color w:val="000000" w:themeColor="text1"/>
        </w:rPr>
        <w:t xml:space="preserve"> - </w:t>
      </w:r>
      <w:r w:rsidR="00D77F05" w:rsidRPr="00545745">
        <w:rPr>
          <w:color w:val="000000" w:themeColor="text1"/>
        </w:rPr>
        <w:t>wzór</w:t>
      </w:r>
      <w:r w:rsidRPr="00545745">
        <w:rPr>
          <w:color w:val="000000" w:themeColor="text1"/>
        </w:rPr>
        <w:t xml:space="preserve"> notatki służbowej z działań kontrolnych</w:t>
      </w:r>
      <w:r w:rsidR="006D1DEF" w:rsidRPr="00545745">
        <w:rPr>
          <w:color w:val="000000" w:themeColor="text1"/>
        </w:rPr>
        <w:t>,</w:t>
      </w:r>
    </w:p>
    <w:p w14:paraId="1ED28014" w14:textId="253CBFE9" w:rsidR="00D77F05" w:rsidRPr="00545745" w:rsidRDefault="00D77F05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735524" w:rsidRPr="00545745">
        <w:rPr>
          <w:color w:val="000000" w:themeColor="text1"/>
        </w:rPr>
        <w:t>7</w:t>
      </w:r>
      <w:r w:rsidRPr="00545745">
        <w:rPr>
          <w:color w:val="000000" w:themeColor="text1"/>
        </w:rPr>
        <w:t xml:space="preserve"> </w:t>
      </w:r>
      <w:r w:rsidR="00A767C0" w:rsidRPr="00545745">
        <w:rPr>
          <w:color w:val="000000" w:themeColor="text1"/>
        </w:rPr>
        <w:t>-</w:t>
      </w:r>
      <w:r w:rsidR="00553D7B" w:rsidRPr="00545745">
        <w:rPr>
          <w:color w:val="000000" w:themeColor="text1"/>
        </w:rPr>
        <w:t xml:space="preserve"> wzór protokołu kontroli,</w:t>
      </w:r>
    </w:p>
    <w:p w14:paraId="0C884028" w14:textId="74246C25" w:rsidR="004F087C" w:rsidRPr="00545745" w:rsidRDefault="004F087C" w:rsidP="00DB482D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735524" w:rsidRPr="00545745">
        <w:rPr>
          <w:color w:val="000000" w:themeColor="text1"/>
        </w:rPr>
        <w:t>8</w:t>
      </w:r>
      <w:r w:rsidRPr="00545745">
        <w:rPr>
          <w:color w:val="000000" w:themeColor="text1"/>
        </w:rPr>
        <w:t xml:space="preserve"> - </w:t>
      </w:r>
      <w:r w:rsidR="00553D7B" w:rsidRPr="00545745">
        <w:rPr>
          <w:color w:val="000000" w:themeColor="text1"/>
        </w:rPr>
        <w:t>wzór protokołu ustnych wyjaśnień</w:t>
      </w:r>
      <w:r w:rsidR="00AA12F8" w:rsidRPr="00545745">
        <w:rPr>
          <w:color w:val="000000" w:themeColor="text1"/>
        </w:rPr>
        <w:t>,</w:t>
      </w:r>
    </w:p>
    <w:p w14:paraId="6738B47B" w14:textId="571D7F68" w:rsidR="00D77F05" w:rsidRPr="00545745" w:rsidRDefault="004F087C" w:rsidP="00700B75">
      <w:pPr>
        <w:ind w:left="1560" w:hanging="1560"/>
        <w:rPr>
          <w:color w:val="000000" w:themeColor="text1"/>
        </w:rPr>
      </w:pPr>
      <w:r w:rsidRPr="00545745">
        <w:rPr>
          <w:color w:val="000000" w:themeColor="text1"/>
        </w:rPr>
        <w:t xml:space="preserve">Załącznik nr </w:t>
      </w:r>
      <w:r w:rsidR="00735524" w:rsidRPr="00545745">
        <w:rPr>
          <w:color w:val="000000" w:themeColor="text1"/>
        </w:rPr>
        <w:t>9</w:t>
      </w:r>
      <w:r w:rsidRPr="00545745">
        <w:rPr>
          <w:color w:val="000000" w:themeColor="text1"/>
        </w:rPr>
        <w:t xml:space="preserve"> - </w:t>
      </w:r>
      <w:r w:rsidR="00D77F05" w:rsidRPr="00545745">
        <w:rPr>
          <w:color w:val="000000" w:themeColor="text1"/>
        </w:rPr>
        <w:t>wzór</w:t>
      </w:r>
      <w:r w:rsidRPr="00545745">
        <w:rPr>
          <w:color w:val="000000" w:themeColor="text1"/>
        </w:rPr>
        <w:t xml:space="preserve"> wystąpienia pokontrolnego</w:t>
      </w:r>
      <w:r w:rsidR="00ED5291" w:rsidRPr="00545745">
        <w:rPr>
          <w:color w:val="000000" w:themeColor="text1"/>
        </w:rPr>
        <w:t>.</w:t>
      </w:r>
    </w:p>
    <w:sectPr w:rsidR="00D77F05" w:rsidRPr="0054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1809" w14:textId="77777777" w:rsidR="008E089F" w:rsidRDefault="008E089F" w:rsidP="00700B75">
      <w:pPr>
        <w:spacing w:before="0" w:after="0" w:line="240" w:lineRule="auto"/>
      </w:pPr>
      <w:r>
        <w:separator/>
      </w:r>
    </w:p>
  </w:endnote>
  <w:endnote w:type="continuationSeparator" w:id="0">
    <w:p w14:paraId="1A2D182F" w14:textId="77777777" w:rsidR="008E089F" w:rsidRDefault="008E089F" w:rsidP="00700B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E0A1" w14:textId="77777777" w:rsidR="008E089F" w:rsidRDefault="008E089F" w:rsidP="00700B75">
      <w:pPr>
        <w:spacing w:before="0" w:after="0" w:line="240" w:lineRule="auto"/>
      </w:pPr>
      <w:r>
        <w:separator/>
      </w:r>
    </w:p>
  </w:footnote>
  <w:footnote w:type="continuationSeparator" w:id="0">
    <w:p w14:paraId="5DC60BC2" w14:textId="77777777" w:rsidR="008E089F" w:rsidRDefault="008E089F" w:rsidP="00700B7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691"/>
    <w:multiLevelType w:val="hybridMultilevel"/>
    <w:tmpl w:val="237E1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8E8"/>
    <w:multiLevelType w:val="hybridMultilevel"/>
    <w:tmpl w:val="C562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6F39"/>
    <w:multiLevelType w:val="hybridMultilevel"/>
    <w:tmpl w:val="7A965D9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9220DE7"/>
    <w:multiLevelType w:val="hybridMultilevel"/>
    <w:tmpl w:val="04441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0D2A"/>
    <w:multiLevelType w:val="hybridMultilevel"/>
    <w:tmpl w:val="5CA80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4997"/>
    <w:multiLevelType w:val="hybridMultilevel"/>
    <w:tmpl w:val="B74EE4B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0CEE4349"/>
    <w:multiLevelType w:val="hybridMultilevel"/>
    <w:tmpl w:val="212E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F0899"/>
    <w:multiLevelType w:val="hybridMultilevel"/>
    <w:tmpl w:val="0C3E1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E7639"/>
    <w:multiLevelType w:val="hybridMultilevel"/>
    <w:tmpl w:val="A6FC9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A1F82"/>
    <w:multiLevelType w:val="hybridMultilevel"/>
    <w:tmpl w:val="EAF2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83AEE"/>
    <w:multiLevelType w:val="hybridMultilevel"/>
    <w:tmpl w:val="E064E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36A"/>
    <w:multiLevelType w:val="hybridMultilevel"/>
    <w:tmpl w:val="08225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6B36"/>
    <w:multiLevelType w:val="hybridMultilevel"/>
    <w:tmpl w:val="7090C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13E2E"/>
    <w:multiLevelType w:val="hybridMultilevel"/>
    <w:tmpl w:val="3A7C0C76"/>
    <w:lvl w:ilvl="0" w:tplc="370C308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570A7638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5B110A"/>
    <w:multiLevelType w:val="hybridMultilevel"/>
    <w:tmpl w:val="3626D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821C2"/>
    <w:multiLevelType w:val="hybridMultilevel"/>
    <w:tmpl w:val="6D302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14856"/>
    <w:multiLevelType w:val="hybridMultilevel"/>
    <w:tmpl w:val="DD92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85A47"/>
    <w:multiLevelType w:val="hybridMultilevel"/>
    <w:tmpl w:val="03CE64AE"/>
    <w:lvl w:ilvl="0" w:tplc="C93230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BFA7F78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186D55"/>
    <w:multiLevelType w:val="hybridMultilevel"/>
    <w:tmpl w:val="C1DEE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2441B"/>
    <w:multiLevelType w:val="hybridMultilevel"/>
    <w:tmpl w:val="E6D66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8FF"/>
    <w:multiLevelType w:val="hybridMultilevel"/>
    <w:tmpl w:val="1E5E7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76E3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A2A97"/>
    <w:multiLevelType w:val="hybridMultilevel"/>
    <w:tmpl w:val="D7E4E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C7723"/>
    <w:multiLevelType w:val="hybridMultilevel"/>
    <w:tmpl w:val="A8765922"/>
    <w:lvl w:ilvl="0" w:tplc="80DCF8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732012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 w:tplc="65340D10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BB69AD"/>
    <w:multiLevelType w:val="hybridMultilevel"/>
    <w:tmpl w:val="9F0AD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64148"/>
    <w:multiLevelType w:val="hybridMultilevel"/>
    <w:tmpl w:val="43E86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631ED"/>
    <w:multiLevelType w:val="hybridMultilevel"/>
    <w:tmpl w:val="12B06F04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43C92CDD"/>
    <w:multiLevelType w:val="hybridMultilevel"/>
    <w:tmpl w:val="D0027DC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4FC7E62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3F6885"/>
    <w:multiLevelType w:val="hybridMultilevel"/>
    <w:tmpl w:val="0630B402"/>
    <w:lvl w:ilvl="0" w:tplc="900A3F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72348D"/>
    <w:multiLevelType w:val="hybridMultilevel"/>
    <w:tmpl w:val="7FD47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42BD5"/>
    <w:multiLevelType w:val="hybridMultilevel"/>
    <w:tmpl w:val="7DE64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84AFE"/>
    <w:multiLevelType w:val="hybridMultilevel"/>
    <w:tmpl w:val="580AD198"/>
    <w:lvl w:ilvl="0" w:tplc="368E5EA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D9E0D2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E392431"/>
    <w:multiLevelType w:val="hybridMultilevel"/>
    <w:tmpl w:val="846C8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42179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21FA4"/>
    <w:multiLevelType w:val="hybridMultilevel"/>
    <w:tmpl w:val="3BDE0006"/>
    <w:lvl w:ilvl="0" w:tplc="1A684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C2F65"/>
    <w:multiLevelType w:val="hybridMultilevel"/>
    <w:tmpl w:val="7F30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B360D"/>
    <w:multiLevelType w:val="hybridMultilevel"/>
    <w:tmpl w:val="960E1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B4CAA"/>
    <w:multiLevelType w:val="hybridMultilevel"/>
    <w:tmpl w:val="B8B0CCDC"/>
    <w:lvl w:ilvl="0" w:tplc="C65C30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DE2EBE"/>
    <w:multiLevelType w:val="hybridMultilevel"/>
    <w:tmpl w:val="EE863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E57E4"/>
    <w:multiLevelType w:val="hybridMultilevel"/>
    <w:tmpl w:val="1E424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84CAB"/>
    <w:multiLevelType w:val="hybridMultilevel"/>
    <w:tmpl w:val="D9764566"/>
    <w:lvl w:ilvl="0" w:tplc="A99EB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778EC66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BEA41A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AE3BFD"/>
    <w:multiLevelType w:val="hybridMultilevel"/>
    <w:tmpl w:val="EE12C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1103A"/>
    <w:multiLevelType w:val="hybridMultilevel"/>
    <w:tmpl w:val="42BCA5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6C1427C"/>
    <w:multiLevelType w:val="hybridMultilevel"/>
    <w:tmpl w:val="41AA9366"/>
    <w:lvl w:ilvl="0" w:tplc="204C59CA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FF7F5F"/>
    <w:multiLevelType w:val="hybridMultilevel"/>
    <w:tmpl w:val="79AAE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A7DB5"/>
    <w:multiLevelType w:val="hybridMultilevel"/>
    <w:tmpl w:val="C2468D56"/>
    <w:lvl w:ilvl="0" w:tplc="900A3F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9F1B6A"/>
    <w:multiLevelType w:val="hybridMultilevel"/>
    <w:tmpl w:val="0F3A5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B73D8"/>
    <w:multiLevelType w:val="hybridMultilevel"/>
    <w:tmpl w:val="05A4D97C"/>
    <w:lvl w:ilvl="0" w:tplc="1F903F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CC44BA"/>
    <w:multiLevelType w:val="hybridMultilevel"/>
    <w:tmpl w:val="C8469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02FDD"/>
    <w:multiLevelType w:val="hybridMultilevel"/>
    <w:tmpl w:val="098C7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B42B2"/>
    <w:multiLevelType w:val="hybridMultilevel"/>
    <w:tmpl w:val="353A4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75B2D"/>
    <w:multiLevelType w:val="hybridMultilevel"/>
    <w:tmpl w:val="12C0C6E4"/>
    <w:lvl w:ilvl="0" w:tplc="900A3F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2838235">
    <w:abstractNumId w:val="38"/>
  </w:num>
  <w:num w:numId="2" w16cid:durableId="1706979256">
    <w:abstractNumId w:val="30"/>
  </w:num>
  <w:num w:numId="3" w16cid:durableId="1811943007">
    <w:abstractNumId w:val="17"/>
  </w:num>
  <w:num w:numId="4" w16cid:durableId="1451516175">
    <w:abstractNumId w:val="41"/>
  </w:num>
  <w:num w:numId="5" w16cid:durableId="1610694903">
    <w:abstractNumId w:val="43"/>
  </w:num>
  <w:num w:numId="6" w16cid:durableId="709574607">
    <w:abstractNumId w:val="22"/>
  </w:num>
  <w:num w:numId="7" w16cid:durableId="124545301">
    <w:abstractNumId w:val="49"/>
  </w:num>
  <w:num w:numId="8" w16cid:durableId="1554540716">
    <w:abstractNumId w:val="35"/>
  </w:num>
  <w:num w:numId="9" w16cid:durableId="209998133">
    <w:abstractNumId w:val="45"/>
  </w:num>
  <w:num w:numId="10" w16cid:durableId="525603924">
    <w:abstractNumId w:val="27"/>
  </w:num>
  <w:num w:numId="11" w16cid:durableId="1048264096">
    <w:abstractNumId w:val="13"/>
  </w:num>
  <w:num w:numId="12" w16cid:durableId="635137557">
    <w:abstractNumId w:val="32"/>
  </w:num>
  <w:num w:numId="13" w16cid:durableId="1466581915">
    <w:abstractNumId w:val="5"/>
  </w:num>
  <w:num w:numId="14" w16cid:durableId="1656957832">
    <w:abstractNumId w:val="47"/>
  </w:num>
  <w:num w:numId="15" w16cid:durableId="320279802">
    <w:abstractNumId w:val="4"/>
  </w:num>
  <w:num w:numId="16" w16cid:durableId="2092504071">
    <w:abstractNumId w:val="40"/>
  </w:num>
  <w:num w:numId="17" w16cid:durableId="1556240480">
    <w:abstractNumId w:val="31"/>
  </w:num>
  <w:num w:numId="18" w16cid:durableId="1259144476">
    <w:abstractNumId w:val="21"/>
  </w:num>
  <w:num w:numId="19" w16cid:durableId="1767649131">
    <w:abstractNumId w:val="36"/>
  </w:num>
  <w:num w:numId="20" w16cid:durableId="1724870701">
    <w:abstractNumId w:val="2"/>
  </w:num>
  <w:num w:numId="21" w16cid:durableId="1500464743">
    <w:abstractNumId w:val="26"/>
  </w:num>
  <w:num w:numId="22" w16cid:durableId="1843550184">
    <w:abstractNumId w:val="23"/>
  </w:num>
  <w:num w:numId="23" w16cid:durableId="1362898051">
    <w:abstractNumId w:val="44"/>
  </w:num>
  <w:num w:numId="24" w16cid:durableId="371685453">
    <w:abstractNumId w:val="20"/>
  </w:num>
  <w:num w:numId="25" w16cid:durableId="1396930409">
    <w:abstractNumId w:val="18"/>
  </w:num>
  <w:num w:numId="26" w16cid:durableId="718944489">
    <w:abstractNumId w:val="16"/>
  </w:num>
  <w:num w:numId="27" w16cid:durableId="27027168">
    <w:abstractNumId w:val="8"/>
  </w:num>
  <w:num w:numId="28" w16cid:durableId="1835103181">
    <w:abstractNumId w:val="12"/>
  </w:num>
  <w:num w:numId="29" w16cid:durableId="1510094596">
    <w:abstractNumId w:val="28"/>
  </w:num>
  <w:num w:numId="30" w16cid:durableId="1056471947">
    <w:abstractNumId w:val="48"/>
  </w:num>
  <w:num w:numId="31" w16cid:durableId="152650193">
    <w:abstractNumId w:val="7"/>
  </w:num>
  <w:num w:numId="32" w16cid:durableId="58020263">
    <w:abstractNumId w:val="46"/>
  </w:num>
  <w:num w:numId="33" w16cid:durableId="1268660090">
    <w:abstractNumId w:val="9"/>
  </w:num>
  <w:num w:numId="34" w16cid:durableId="1860465066">
    <w:abstractNumId w:val="14"/>
  </w:num>
  <w:num w:numId="35" w16cid:durableId="1923024481">
    <w:abstractNumId w:val="29"/>
  </w:num>
  <w:num w:numId="36" w16cid:durableId="1791583380">
    <w:abstractNumId w:val="6"/>
  </w:num>
  <w:num w:numId="37" w16cid:durableId="919290328">
    <w:abstractNumId w:val="11"/>
  </w:num>
  <w:num w:numId="38" w16cid:durableId="1595672942">
    <w:abstractNumId w:val="25"/>
  </w:num>
  <w:num w:numId="39" w16cid:durableId="1775392876">
    <w:abstractNumId w:val="15"/>
  </w:num>
  <w:num w:numId="40" w16cid:durableId="1407269156">
    <w:abstractNumId w:val="42"/>
  </w:num>
  <w:num w:numId="41" w16cid:durableId="1424688326">
    <w:abstractNumId w:val="24"/>
  </w:num>
  <w:num w:numId="42" w16cid:durableId="1685738892">
    <w:abstractNumId w:val="39"/>
  </w:num>
  <w:num w:numId="43" w16cid:durableId="716125905">
    <w:abstractNumId w:val="1"/>
  </w:num>
  <w:num w:numId="44" w16cid:durableId="1006862189">
    <w:abstractNumId w:val="0"/>
  </w:num>
  <w:num w:numId="45" w16cid:durableId="2100564186">
    <w:abstractNumId w:val="34"/>
  </w:num>
  <w:num w:numId="46" w16cid:durableId="1696999071">
    <w:abstractNumId w:val="37"/>
  </w:num>
  <w:num w:numId="47" w16cid:durableId="1883249164">
    <w:abstractNumId w:val="33"/>
  </w:num>
  <w:num w:numId="48" w16cid:durableId="1799647208">
    <w:abstractNumId w:val="19"/>
  </w:num>
  <w:num w:numId="49" w16cid:durableId="485127856">
    <w:abstractNumId w:val="3"/>
  </w:num>
  <w:num w:numId="50" w16cid:durableId="1719010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7C"/>
    <w:rsid w:val="000022A3"/>
    <w:rsid w:val="00005F78"/>
    <w:rsid w:val="00037399"/>
    <w:rsid w:val="00054AF8"/>
    <w:rsid w:val="00060AF8"/>
    <w:rsid w:val="00073091"/>
    <w:rsid w:val="0009103D"/>
    <w:rsid w:val="000B0988"/>
    <w:rsid w:val="000B28CA"/>
    <w:rsid w:val="000C52EA"/>
    <w:rsid w:val="000E1E01"/>
    <w:rsid w:val="000F424F"/>
    <w:rsid w:val="000F5950"/>
    <w:rsid w:val="00103B1D"/>
    <w:rsid w:val="00103D78"/>
    <w:rsid w:val="00146A93"/>
    <w:rsid w:val="00184863"/>
    <w:rsid w:val="00194E66"/>
    <w:rsid w:val="001A5E43"/>
    <w:rsid w:val="001C2D84"/>
    <w:rsid w:val="001D029D"/>
    <w:rsid w:val="001D7BDE"/>
    <w:rsid w:val="001E66B0"/>
    <w:rsid w:val="00242588"/>
    <w:rsid w:val="0026350B"/>
    <w:rsid w:val="00284945"/>
    <w:rsid w:val="002A4AE4"/>
    <w:rsid w:val="002C34B3"/>
    <w:rsid w:val="002C76B8"/>
    <w:rsid w:val="002E174A"/>
    <w:rsid w:val="002F17A2"/>
    <w:rsid w:val="00356184"/>
    <w:rsid w:val="00371EE6"/>
    <w:rsid w:val="00394E5A"/>
    <w:rsid w:val="003A199A"/>
    <w:rsid w:val="003A3983"/>
    <w:rsid w:val="003D7CEA"/>
    <w:rsid w:val="003E0C36"/>
    <w:rsid w:val="003F22C1"/>
    <w:rsid w:val="00411752"/>
    <w:rsid w:val="004307E1"/>
    <w:rsid w:val="0043211A"/>
    <w:rsid w:val="00451FE5"/>
    <w:rsid w:val="00475E57"/>
    <w:rsid w:val="00490AE8"/>
    <w:rsid w:val="004957AF"/>
    <w:rsid w:val="004E42F5"/>
    <w:rsid w:val="004F087C"/>
    <w:rsid w:val="005137B8"/>
    <w:rsid w:val="00520774"/>
    <w:rsid w:val="00523F28"/>
    <w:rsid w:val="00545745"/>
    <w:rsid w:val="00553D7B"/>
    <w:rsid w:val="00555A91"/>
    <w:rsid w:val="005634D4"/>
    <w:rsid w:val="00580B5E"/>
    <w:rsid w:val="005969C9"/>
    <w:rsid w:val="005A2388"/>
    <w:rsid w:val="005C2EAA"/>
    <w:rsid w:val="005C5EFD"/>
    <w:rsid w:val="0061338C"/>
    <w:rsid w:val="006377F8"/>
    <w:rsid w:val="00642ED1"/>
    <w:rsid w:val="00674928"/>
    <w:rsid w:val="006816FE"/>
    <w:rsid w:val="00686AB4"/>
    <w:rsid w:val="006902C5"/>
    <w:rsid w:val="006A112C"/>
    <w:rsid w:val="006B76FC"/>
    <w:rsid w:val="006C13DD"/>
    <w:rsid w:val="006D0DD5"/>
    <w:rsid w:val="006D1740"/>
    <w:rsid w:val="006D1DEF"/>
    <w:rsid w:val="006F3219"/>
    <w:rsid w:val="006F5F45"/>
    <w:rsid w:val="006F6DD8"/>
    <w:rsid w:val="006F765A"/>
    <w:rsid w:val="00700B75"/>
    <w:rsid w:val="007049BA"/>
    <w:rsid w:val="00735524"/>
    <w:rsid w:val="00756062"/>
    <w:rsid w:val="00797554"/>
    <w:rsid w:val="007A0928"/>
    <w:rsid w:val="007B029F"/>
    <w:rsid w:val="007B6833"/>
    <w:rsid w:val="007C1F90"/>
    <w:rsid w:val="007C25C5"/>
    <w:rsid w:val="007C511E"/>
    <w:rsid w:val="007C5CF8"/>
    <w:rsid w:val="007C7F47"/>
    <w:rsid w:val="00800152"/>
    <w:rsid w:val="00802288"/>
    <w:rsid w:val="008039F2"/>
    <w:rsid w:val="008208C1"/>
    <w:rsid w:val="00821143"/>
    <w:rsid w:val="008376D4"/>
    <w:rsid w:val="00847100"/>
    <w:rsid w:val="00875BA1"/>
    <w:rsid w:val="008808D6"/>
    <w:rsid w:val="008C3F9C"/>
    <w:rsid w:val="008D56A1"/>
    <w:rsid w:val="008E089F"/>
    <w:rsid w:val="008E522F"/>
    <w:rsid w:val="008E67CC"/>
    <w:rsid w:val="009009FA"/>
    <w:rsid w:val="00935D25"/>
    <w:rsid w:val="00941B9F"/>
    <w:rsid w:val="0094450E"/>
    <w:rsid w:val="009A768F"/>
    <w:rsid w:val="009C299F"/>
    <w:rsid w:val="00A55730"/>
    <w:rsid w:val="00A5743E"/>
    <w:rsid w:val="00A713B3"/>
    <w:rsid w:val="00A767C0"/>
    <w:rsid w:val="00A77571"/>
    <w:rsid w:val="00A83BD7"/>
    <w:rsid w:val="00A85C36"/>
    <w:rsid w:val="00AA12F8"/>
    <w:rsid w:val="00AB40CD"/>
    <w:rsid w:val="00AB7EA4"/>
    <w:rsid w:val="00AC1468"/>
    <w:rsid w:val="00AC65EB"/>
    <w:rsid w:val="00AD46D1"/>
    <w:rsid w:val="00AF143A"/>
    <w:rsid w:val="00B07D41"/>
    <w:rsid w:val="00B160E6"/>
    <w:rsid w:val="00B33576"/>
    <w:rsid w:val="00B460A2"/>
    <w:rsid w:val="00B550BA"/>
    <w:rsid w:val="00B56C29"/>
    <w:rsid w:val="00BC2A9E"/>
    <w:rsid w:val="00BC3623"/>
    <w:rsid w:val="00C049DC"/>
    <w:rsid w:val="00C34EA6"/>
    <w:rsid w:val="00C36921"/>
    <w:rsid w:val="00C45623"/>
    <w:rsid w:val="00C55506"/>
    <w:rsid w:val="00C55DA0"/>
    <w:rsid w:val="00CC31BF"/>
    <w:rsid w:val="00CC7AF7"/>
    <w:rsid w:val="00CE68D6"/>
    <w:rsid w:val="00D0270A"/>
    <w:rsid w:val="00D254A9"/>
    <w:rsid w:val="00D2563E"/>
    <w:rsid w:val="00D4133C"/>
    <w:rsid w:val="00D4408C"/>
    <w:rsid w:val="00D77F05"/>
    <w:rsid w:val="00D8002B"/>
    <w:rsid w:val="00D85F55"/>
    <w:rsid w:val="00DB482D"/>
    <w:rsid w:val="00DD788F"/>
    <w:rsid w:val="00DE279F"/>
    <w:rsid w:val="00E010D9"/>
    <w:rsid w:val="00E17F2E"/>
    <w:rsid w:val="00E40A13"/>
    <w:rsid w:val="00E4604F"/>
    <w:rsid w:val="00E555BC"/>
    <w:rsid w:val="00E62129"/>
    <w:rsid w:val="00E834C4"/>
    <w:rsid w:val="00E84071"/>
    <w:rsid w:val="00E841A1"/>
    <w:rsid w:val="00E84F4A"/>
    <w:rsid w:val="00E9298B"/>
    <w:rsid w:val="00E95445"/>
    <w:rsid w:val="00EB0CFE"/>
    <w:rsid w:val="00EB133E"/>
    <w:rsid w:val="00EC013F"/>
    <w:rsid w:val="00EC0CFA"/>
    <w:rsid w:val="00ED5291"/>
    <w:rsid w:val="00F0214D"/>
    <w:rsid w:val="00F030E8"/>
    <w:rsid w:val="00F45E11"/>
    <w:rsid w:val="00F614FA"/>
    <w:rsid w:val="00F66684"/>
    <w:rsid w:val="00F66CBE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3F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CBE"/>
    <w:pPr>
      <w:spacing w:before="120" w:after="120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129"/>
    <w:pPr>
      <w:keepNext/>
      <w:keepLines/>
      <w:spacing w:before="400" w:after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87C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08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y">
    <w:name w:val="urzędowy"/>
    <w:basedOn w:val="Normalny"/>
    <w:link w:val="urzdowyZnak"/>
    <w:qFormat/>
    <w:rsid w:val="00EB0CFE"/>
    <w:pPr>
      <w:spacing w:before="0" w:after="0" w:line="240" w:lineRule="auto"/>
      <w:ind w:left="5103"/>
    </w:pPr>
    <w:rPr>
      <w:sz w:val="20"/>
    </w:rPr>
  </w:style>
  <w:style w:type="character" w:customStyle="1" w:styleId="urzdowyZnak">
    <w:name w:val="urzędowy Znak"/>
    <w:basedOn w:val="Domylnaczcionkaakapitu"/>
    <w:link w:val="urzdowy"/>
    <w:rsid w:val="00EB0CF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62129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rsid w:val="004F087C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087C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kt1art">
    <w:name w:val="pkt1art"/>
    <w:basedOn w:val="Normalny"/>
    <w:rsid w:val="004F087C"/>
    <w:pPr>
      <w:overflowPunct w:val="0"/>
      <w:spacing w:before="60" w:after="60"/>
      <w:ind w:left="2269" w:hanging="284"/>
      <w:jc w:val="both"/>
    </w:pPr>
  </w:style>
  <w:style w:type="paragraph" w:styleId="Akapitzlist">
    <w:name w:val="List Paragraph"/>
    <w:basedOn w:val="Normalny"/>
    <w:uiPriority w:val="34"/>
    <w:qFormat/>
    <w:rsid w:val="00642ED1"/>
    <w:pPr>
      <w:tabs>
        <w:tab w:val="left" w:pos="340"/>
      </w:tabs>
      <w:ind w:left="397" w:hanging="397"/>
    </w:pPr>
    <w:rPr>
      <w:color w:val="000000" w:themeColor="text1"/>
    </w:rPr>
  </w:style>
  <w:style w:type="character" w:customStyle="1" w:styleId="Nagwek2Znak">
    <w:name w:val="Nagłówek 2 Znak"/>
    <w:basedOn w:val="Domylnaczcionkaakapitu"/>
    <w:link w:val="Nagwek2"/>
    <w:uiPriority w:val="9"/>
    <w:rsid w:val="004F087C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08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C25C5"/>
    <w:pPr>
      <w:spacing w:before="480" w:after="48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5C5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0B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B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0B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4236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kontroli agencji zatrudnienia</vt:lpstr>
    </vt:vector>
  </TitlesOfParts>
  <Company/>
  <LinksUpToDate>false</LinksUpToDate>
  <CharactersWithSpaces>29594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kontroli agencji zatrudnienia</dc:title>
  <dc:subject/>
  <dc:creator/>
  <cp:keywords/>
  <dc:description/>
  <cp:lastModifiedBy/>
  <cp:revision>1</cp:revision>
  <dcterms:created xsi:type="dcterms:W3CDTF">2025-12-04T09:43:00Z</dcterms:created>
  <dcterms:modified xsi:type="dcterms:W3CDTF">2025-12-18T09:12:00Z</dcterms:modified>
</cp:coreProperties>
</file>