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2470CE" w:rsidP="005607E2">
      <w:pPr>
        <w:pStyle w:val="Podtytu"/>
        <w:spacing w:line="360" w:lineRule="auto"/>
      </w:pPr>
      <w:r>
        <w:t>Kwiecień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2470CE" w:rsidRPr="002F592F" w:rsidRDefault="002470CE" w:rsidP="002470CE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A82922">
        <w:rPr>
          <w:rFonts w:ascii="Calibri" w:hAnsi="Calibri" w:cs="Calibri"/>
          <w:szCs w:val="24"/>
        </w:rPr>
        <w:t xml:space="preserve">W </w:t>
      </w:r>
      <w:r>
        <w:rPr>
          <w:rFonts w:ascii="Calibri" w:hAnsi="Calibri" w:cs="Calibri"/>
          <w:szCs w:val="24"/>
        </w:rPr>
        <w:t>kwietniu</w:t>
      </w:r>
      <w:r w:rsidRPr="00A82922">
        <w:rPr>
          <w:rFonts w:ascii="Calibri" w:hAnsi="Calibri" w:cs="Calibri"/>
          <w:szCs w:val="24"/>
        </w:rPr>
        <w:t xml:space="preserve"> w urzędach pracy zarejestrowanych było </w:t>
      </w:r>
      <w:r w:rsidRPr="006F1F6B">
        <w:rPr>
          <w:rFonts w:ascii="Calibri" w:hAnsi="Calibri" w:cs="Calibri"/>
          <w:szCs w:val="24"/>
        </w:rPr>
        <w:t>133</w:t>
      </w:r>
      <w:r>
        <w:rPr>
          <w:rFonts w:ascii="Calibri" w:hAnsi="Calibri" w:cs="Calibri"/>
          <w:szCs w:val="24"/>
        </w:rPr>
        <w:t xml:space="preserve"> </w:t>
      </w:r>
      <w:r w:rsidRPr="006F1F6B">
        <w:rPr>
          <w:rFonts w:ascii="Calibri" w:hAnsi="Calibri" w:cs="Calibri"/>
          <w:szCs w:val="24"/>
        </w:rPr>
        <w:t>393</w:t>
      </w:r>
      <w:r w:rsidRPr="00A82922">
        <w:rPr>
          <w:rFonts w:ascii="Calibri" w:hAnsi="Calibri" w:cs="Calibri"/>
          <w:szCs w:val="24"/>
        </w:rPr>
        <w:t xml:space="preserve"> os</w:t>
      </w:r>
      <w:r>
        <w:rPr>
          <w:rFonts w:ascii="Calibri" w:hAnsi="Calibri" w:cs="Calibri"/>
          <w:szCs w:val="24"/>
        </w:rPr>
        <w:t>oby</w:t>
      </w:r>
      <w:r w:rsidRPr="00A82922">
        <w:rPr>
          <w:rFonts w:ascii="Calibri" w:hAnsi="Calibri" w:cs="Calibri"/>
          <w:szCs w:val="24"/>
        </w:rPr>
        <w:t xml:space="preserve"> bezrobotn</w:t>
      </w:r>
      <w:r>
        <w:rPr>
          <w:rFonts w:ascii="Calibri" w:hAnsi="Calibri" w:cs="Calibri"/>
          <w:szCs w:val="24"/>
        </w:rPr>
        <w:t>e</w:t>
      </w:r>
      <w:r w:rsidRPr="00A82922">
        <w:rPr>
          <w:rFonts w:ascii="Calibri" w:hAnsi="Calibri" w:cs="Calibri"/>
          <w:szCs w:val="24"/>
        </w:rPr>
        <w:t>, to jest o </w:t>
      </w:r>
      <w:r w:rsidRPr="00D3094E">
        <w:rPr>
          <w:rFonts w:ascii="Calibri" w:hAnsi="Calibri" w:cs="Calibri"/>
          <w:szCs w:val="24"/>
        </w:rPr>
        <w:t>5</w:t>
      </w:r>
      <w:r>
        <w:rPr>
          <w:rFonts w:ascii="Calibri" w:hAnsi="Calibri" w:cs="Calibri"/>
          <w:szCs w:val="24"/>
        </w:rPr>
        <w:t xml:space="preserve"> </w:t>
      </w:r>
      <w:r w:rsidRPr="00D3094E">
        <w:rPr>
          <w:rFonts w:ascii="Calibri" w:hAnsi="Calibri" w:cs="Calibri"/>
          <w:szCs w:val="24"/>
        </w:rPr>
        <w:t>632</w:t>
      </w:r>
      <w:r>
        <w:rPr>
          <w:rFonts w:ascii="Calibri" w:hAnsi="Calibri" w:cs="Calibri"/>
          <w:szCs w:val="24"/>
        </w:rPr>
        <w:t xml:space="preserve"> </w:t>
      </w:r>
      <w:r w:rsidRPr="00A82922">
        <w:rPr>
          <w:rFonts w:ascii="Calibri" w:hAnsi="Calibri" w:cs="Calibri"/>
          <w:szCs w:val="24"/>
        </w:rPr>
        <w:t>os</w:t>
      </w:r>
      <w:r>
        <w:rPr>
          <w:rFonts w:ascii="Calibri" w:hAnsi="Calibri" w:cs="Calibri"/>
          <w:szCs w:val="24"/>
        </w:rPr>
        <w:t>oby</w:t>
      </w:r>
      <w:r w:rsidRPr="00A82922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więcej</w:t>
      </w:r>
      <w:r w:rsidRPr="00A82922">
        <w:rPr>
          <w:rFonts w:ascii="Calibri" w:hAnsi="Calibri" w:cs="Calibri"/>
          <w:szCs w:val="24"/>
        </w:rPr>
        <w:t xml:space="preserve"> niż w poprzednim miesiącu oraz o </w:t>
      </w:r>
      <w:r>
        <w:rPr>
          <w:rFonts w:ascii="Calibri" w:hAnsi="Calibri" w:cs="Calibri"/>
          <w:szCs w:val="24"/>
        </w:rPr>
        <w:t xml:space="preserve">373 </w:t>
      </w:r>
      <w:r w:rsidRPr="00A82922">
        <w:rPr>
          <w:rFonts w:ascii="Calibri" w:hAnsi="Calibri" w:cs="Calibri"/>
          <w:szCs w:val="24"/>
        </w:rPr>
        <w:t>os</w:t>
      </w:r>
      <w:r>
        <w:rPr>
          <w:rFonts w:ascii="Calibri" w:hAnsi="Calibri" w:cs="Calibri"/>
          <w:szCs w:val="24"/>
        </w:rPr>
        <w:t>oby</w:t>
      </w:r>
      <w:r w:rsidRPr="00A82922">
        <w:rPr>
          <w:rFonts w:ascii="Calibri" w:hAnsi="Calibri" w:cs="Calibri"/>
          <w:szCs w:val="24"/>
        </w:rPr>
        <w:t xml:space="preserve"> mniej niż w </w:t>
      </w:r>
      <w:r>
        <w:rPr>
          <w:rFonts w:ascii="Calibri" w:hAnsi="Calibri" w:cs="Calibri"/>
          <w:szCs w:val="24"/>
        </w:rPr>
        <w:t>kwietniu</w:t>
      </w:r>
      <w:r w:rsidRPr="00A82922">
        <w:rPr>
          <w:rFonts w:ascii="Calibri" w:hAnsi="Calibri" w:cs="Calibri"/>
          <w:szCs w:val="24"/>
        </w:rPr>
        <w:t xml:space="preserve"> 2019 roku. Kobiety stanowiły 5</w:t>
      </w:r>
      <w:r>
        <w:rPr>
          <w:rFonts w:ascii="Calibri" w:hAnsi="Calibri" w:cs="Calibri"/>
          <w:szCs w:val="24"/>
        </w:rPr>
        <w:t>0,9</w:t>
      </w:r>
      <w:r w:rsidRPr="00A82922">
        <w:rPr>
          <w:rFonts w:ascii="Calibri" w:hAnsi="Calibri" w:cs="Calibri"/>
          <w:szCs w:val="24"/>
        </w:rPr>
        <w:t>% osób bezrobotnych</w:t>
      </w:r>
      <w:r w:rsidRPr="002F592F">
        <w:rPr>
          <w:rFonts w:ascii="Calibri" w:hAnsi="Calibri" w:cs="Calibri"/>
          <w:szCs w:val="24"/>
        </w:rPr>
        <w:t>.</w:t>
      </w:r>
    </w:p>
    <w:p w:rsidR="002470CE" w:rsidRPr="0035471E" w:rsidRDefault="002470CE" w:rsidP="002470CE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86587A">
        <w:rPr>
          <w:rFonts w:ascii="Calibri" w:hAnsi="Calibri" w:cs="Calibri"/>
          <w:i w:val="0"/>
          <w:color w:val="auto"/>
          <w:szCs w:val="24"/>
        </w:rPr>
        <w:t xml:space="preserve">Stopa bezrobocia rejestrowanego w ciągu miesiąca zwiększyła się o 0,2 </w:t>
      </w:r>
      <w:r w:rsidRPr="0086587A">
        <w:rPr>
          <w:rFonts w:ascii="Calibri" w:hAnsi="Calibri" w:cs="Calibri"/>
          <w:i w:val="0"/>
          <w:iCs w:val="0"/>
          <w:color w:val="auto"/>
          <w:szCs w:val="24"/>
        </w:rPr>
        <w:t>pkt proc. i wynosi 4,7% (</w:t>
      </w:r>
      <w:r w:rsidRPr="0086587A">
        <w:rPr>
          <w:rFonts w:ascii="Calibri" w:hAnsi="Calibri" w:cs="Calibri"/>
          <w:i w:val="0"/>
          <w:color w:val="auto"/>
          <w:szCs w:val="24"/>
        </w:rPr>
        <w:t>pr</w:t>
      </w:r>
      <w:r w:rsidRPr="003E5F8C">
        <w:rPr>
          <w:rFonts w:ascii="Calibri" w:hAnsi="Calibri" w:cs="Calibri"/>
          <w:i w:val="0"/>
          <w:color w:val="auto"/>
          <w:szCs w:val="24"/>
        </w:rPr>
        <w:t>zy średniej dla kraju 5,8%). W porównaniu do ubiegłego miesiąca województwo mazowieckie ze stopą 4,7% awansowało o jedną pozycję i zajmuje trzecie miejsce w  kraju, za województwem wielkopolskim (3,3%) i</w:t>
      </w:r>
      <w:r>
        <w:rPr>
          <w:rFonts w:ascii="Calibri" w:hAnsi="Calibri" w:cs="Calibri"/>
          <w:i w:val="0"/>
          <w:color w:val="auto"/>
          <w:szCs w:val="24"/>
        </w:rPr>
        <w:t> śląskim</w:t>
      </w:r>
      <w:r w:rsidRPr="003E5F8C">
        <w:rPr>
          <w:rFonts w:ascii="Calibri" w:hAnsi="Calibri" w:cs="Calibri"/>
          <w:i w:val="0"/>
          <w:color w:val="auto"/>
          <w:szCs w:val="24"/>
        </w:rPr>
        <w:t xml:space="preserve"> (4,2%).</w:t>
      </w:r>
      <w:r w:rsidRPr="007F35B7">
        <w:rPr>
          <w:rFonts w:ascii="Calibri" w:hAnsi="Calibri" w:cs="Calibri"/>
          <w:i w:val="0"/>
          <w:color w:val="FF0000"/>
          <w:szCs w:val="24"/>
        </w:rPr>
        <w:t xml:space="preserve"> </w:t>
      </w:r>
      <w:r w:rsidRPr="0086587A">
        <w:rPr>
          <w:rFonts w:ascii="Calibri" w:hAnsi="Calibri" w:cs="Calibri"/>
          <w:i w:val="0"/>
          <w:color w:val="auto"/>
          <w:szCs w:val="24"/>
        </w:rPr>
        <w:t>Wartość stopy bezrobocia dla kraju z</w:t>
      </w:r>
      <w:r>
        <w:rPr>
          <w:rFonts w:ascii="Calibri" w:hAnsi="Calibri" w:cs="Calibri"/>
          <w:i w:val="0"/>
          <w:color w:val="auto"/>
          <w:szCs w:val="24"/>
        </w:rPr>
        <w:t>większyła</w:t>
      </w:r>
      <w:r w:rsidRPr="0086587A">
        <w:rPr>
          <w:rFonts w:ascii="Calibri" w:hAnsi="Calibri" w:cs="Calibri"/>
          <w:i w:val="0"/>
          <w:color w:val="auto"/>
          <w:szCs w:val="24"/>
        </w:rPr>
        <w:t xml:space="preserve"> się o 0,</w:t>
      </w:r>
      <w:r>
        <w:rPr>
          <w:rFonts w:ascii="Calibri" w:hAnsi="Calibri" w:cs="Calibri"/>
          <w:i w:val="0"/>
          <w:color w:val="auto"/>
          <w:szCs w:val="24"/>
        </w:rPr>
        <w:t>4</w:t>
      </w:r>
      <w:r w:rsidRPr="0086587A">
        <w:rPr>
          <w:rFonts w:ascii="Calibri" w:hAnsi="Calibri" w:cs="Calibri"/>
          <w:i w:val="0"/>
          <w:color w:val="auto"/>
          <w:szCs w:val="24"/>
        </w:rPr>
        <w:t xml:space="preserve"> </w:t>
      </w:r>
      <w:r w:rsidRPr="0086587A">
        <w:rPr>
          <w:rFonts w:ascii="Calibri" w:hAnsi="Calibri" w:cs="Calibri"/>
          <w:i w:val="0"/>
          <w:iCs w:val="0"/>
          <w:color w:val="auto"/>
          <w:szCs w:val="24"/>
        </w:rPr>
        <w:t>pkt proc.</w:t>
      </w:r>
      <w:r w:rsidRPr="0086587A">
        <w:rPr>
          <w:rFonts w:ascii="Calibri" w:hAnsi="Calibri" w:cs="Calibri"/>
          <w:i w:val="0"/>
          <w:color w:val="auto"/>
          <w:szCs w:val="24"/>
        </w:rPr>
        <w:t xml:space="preserve"> i wyniosła 5,</w:t>
      </w:r>
      <w:r>
        <w:rPr>
          <w:rFonts w:ascii="Calibri" w:hAnsi="Calibri" w:cs="Calibri"/>
          <w:i w:val="0"/>
          <w:color w:val="auto"/>
          <w:szCs w:val="24"/>
        </w:rPr>
        <w:t>8</w:t>
      </w:r>
      <w:r w:rsidRPr="0086587A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2470CE">
        <w:rPr>
          <w:noProof/>
          <w:lang w:eastAsia="pl-PL"/>
        </w:rPr>
        <w:drawing>
          <wp:inline distT="0" distB="0" distL="0" distR="0" wp14:anchorId="4DF0A5F8" wp14:editId="241BF815">
            <wp:extent cx="6610350" cy="3943350"/>
            <wp:effectExtent l="0" t="0" r="0" b="0"/>
            <wp:docPr id="31" name="Wykres 31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2470CE">
        <w:rPr>
          <w:noProof/>
          <w:lang w:eastAsia="pl-PL"/>
        </w:rPr>
        <w:drawing>
          <wp:inline distT="0" distB="0" distL="0" distR="0" wp14:anchorId="37294021" wp14:editId="448E0A7B">
            <wp:extent cx="6583680" cy="3402330"/>
            <wp:effectExtent l="0" t="0" r="7620" b="7620"/>
            <wp:docPr id="2" name="Wykres 2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2470CE">
        <w:rPr>
          <w:noProof/>
          <w:lang w:eastAsia="pl-PL"/>
        </w:rPr>
        <w:drawing>
          <wp:inline distT="0" distB="0" distL="0" distR="0" wp14:anchorId="7C6E0485" wp14:editId="23B06EF5">
            <wp:extent cx="6583680" cy="4505325"/>
            <wp:effectExtent l="0" t="0" r="7620" b="0"/>
            <wp:docPr id="13" name="Wykres 13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D8771E">
        <w:rPr>
          <w:noProof/>
          <w:lang w:eastAsia="pl-PL"/>
        </w:rPr>
        <w:drawing>
          <wp:inline distT="0" distB="0" distL="0" distR="0" wp14:anchorId="0ABFD559" wp14:editId="7C687465">
            <wp:extent cx="6448425" cy="5343525"/>
            <wp:effectExtent l="0" t="0" r="0" b="0"/>
            <wp:docPr id="1" name="Wykres 1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E80E87" w:rsidRPr="00080B37" w:rsidRDefault="00E80E87" w:rsidP="00E80E87">
      <w:pPr>
        <w:spacing w:before="240" w:after="120" w:line="360" w:lineRule="auto"/>
        <w:jc w:val="both"/>
        <w:rPr>
          <w:rFonts w:ascii="Calibri" w:hAnsi="Calibri" w:cs="Calibri"/>
          <w:iCs/>
          <w:color w:val="000000"/>
          <w:szCs w:val="24"/>
        </w:rPr>
      </w:pPr>
      <w:r w:rsidRPr="00080B37">
        <w:rPr>
          <w:rFonts w:ascii="Calibri" w:hAnsi="Calibri" w:cs="Calibri"/>
          <w:iCs/>
          <w:color w:val="000000"/>
          <w:szCs w:val="24"/>
        </w:rPr>
        <w:t>W kwietniu napływ osób bezrobotnych był większy od odpływu. W urzędach pracy województwa mazowieckiego zarejestrowało się 10 660 osób bezrobotnych, tj.</w:t>
      </w:r>
      <w:r>
        <w:rPr>
          <w:rFonts w:ascii="Calibri" w:hAnsi="Calibri" w:cs="Calibri"/>
          <w:iCs/>
          <w:color w:val="000000"/>
          <w:szCs w:val="24"/>
        </w:rPr>
        <w:t> </w:t>
      </w:r>
      <w:r w:rsidRPr="00080B37">
        <w:rPr>
          <w:rFonts w:ascii="Calibri" w:hAnsi="Calibri" w:cs="Calibri"/>
          <w:iCs/>
          <w:color w:val="000000"/>
          <w:szCs w:val="24"/>
        </w:rPr>
        <w:t>o</w:t>
      </w:r>
      <w:r>
        <w:rPr>
          <w:rFonts w:ascii="Calibri" w:hAnsi="Calibri" w:cs="Calibri"/>
          <w:iCs/>
          <w:color w:val="000000"/>
          <w:szCs w:val="24"/>
        </w:rPr>
        <w:t> </w:t>
      </w:r>
      <w:r w:rsidRPr="00080B37">
        <w:rPr>
          <w:rFonts w:ascii="Calibri" w:hAnsi="Calibri" w:cs="Calibri"/>
          <w:iCs/>
          <w:color w:val="000000"/>
          <w:szCs w:val="24"/>
        </w:rPr>
        <w:t>556 osób (5,0%) mniej niż miesiąc wcześniej. Zmniejszyła się liczba osób bezrobotnych rejestrujących się po raz pierwszy o 90 osób, tj. 3,6%, liczba osób rejestrujących się po raz kolejny zmniejszyła się o 466 osób, tj. 5,4%.</w:t>
      </w:r>
    </w:p>
    <w:p w:rsidR="00BC6FCB" w:rsidRPr="00E830EC" w:rsidRDefault="00E80E87" w:rsidP="00E80E87">
      <w:pPr>
        <w:spacing w:before="240" w:after="120" w:line="360" w:lineRule="auto"/>
        <w:rPr>
          <w:rFonts w:cs="Calibri"/>
          <w:b/>
          <w:szCs w:val="24"/>
        </w:rPr>
      </w:pPr>
      <w:r w:rsidRPr="00080B37">
        <w:rPr>
          <w:rFonts w:ascii="Calibri" w:hAnsi="Calibri" w:cs="Calibri"/>
          <w:iCs/>
          <w:color w:val="000000"/>
          <w:szCs w:val="24"/>
        </w:rPr>
        <w:t>Z ewidencji wyłączono 5 028 osób, tj. o 8 052 osoby (o 61,6%) mniej niż w</w:t>
      </w:r>
      <w:r>
        <w:rPr>
          <w:rFonts w:ascii="Calibri" w:hAnsi="Calibri" w:cs="Calibri"/>
          <w:iCs/>
          <w:color w:val="000000"/>
          <w:szCs w:val="24"/>
        </w:rPr>
        <w:t> </w:t>
      </w:r>
      <w:r w:rsidRPr="00080B37">
        <w:rPr>
          <w:rFonts w:ascii="Calibri" w:hAnsi="Calibri" w:cs="Calibri"/>
          <w:iCs/>
          <w:color w:val="000000"/>
          <w:szCs w:val="24"/>
        </w:rPr>
        <w:t>poprzednim miesiącu. Najwięcej wyreje</w:t>
      </w:r>
      <w:r>
        <w:rPr>
          <w:rFonts w:ascii="Calibri" w:hAnsi="Calibri" w:cs="Calibri"/>
          <w:iCs/>
          <w:color w:val="000000"/>
          <w:szCs w:val="24"/>
        </w:rPr>
        <w:t xml:space="preserve">strowań z ewidencji dokonano z </w:t>
      </w:r>
      <w:r w:rsidRPr="00080B37">
        <w:rPr>
          <w:rFonts w:ascii="Calibri" w:hAnsi="Calibri" w:cs="Calibri"/>
          <w:iCs/>
          <w:color w:val="000000"/>
          <w:szCs w:val="24"/>
        </w:rPr>
        <w:t>powodu:</w:t>
      </w:r>
    </w:p>
    <w:p w:rsidR="00E80E87" w:rsidRPr="00080B37" w:rsidRDefault="00E80E87" w:rsidP="00E80E8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color w:val="000000"/>
          <w:szCs w:val="24"/>
        </w:rPr>
      </w:pPr>
      <w:r w:rsidRPr="00080B37">
        <w:rPr>
          <w:rFonts w:ascii="Calibri" w:hAnsi="Calibri" w:cs="Calibri"/>
          <w:iCs/>
          <w:color w:val="000000"/>
          <w:szCs w:val="24"/>
        </w:rPr>
        <w:t>podjęcia pracy – 3 336 osób – 66,3% odpływu z bezrobocia;</w:t>
      </w:r>
    </w:p>
    <w:p w:rsidR="00E80E87" w:rsidRPr="00080B37" w:rsidRDefault="00E80E87" w:rsidP="00E80E8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color w:val="000000"/>
          <w:szCs w:val="24"/>
        </w:rPr>
      </w:pPr>
      <w:r w:rsidRPr="00080B37">
        <w:rPr>
          <w:rFonts w:ascii="Calibri" w:hAnsi="Calibri" w:cs="Calibri"/>
          <w:iCs/>
          <w:color w:val="000000"/>
          <w:szCs w:val="24"/>
        </w:rPr>
        <w:t>rozpoczęcia stażu ¬– 319 osób – 6,3% odpływu z bezrobocia;</w:t>
      </w:r>
    </w:p>
    <w:p w:rsidR="00E80E87" w:rsidRPr="00080B37" w:rsidRDefault="00E80E87" w:rsidP="00E80E8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color w:val="000000"/>
          <w:szCs w:val="24"/>
        </w:rPr>
      </w:pPr>
      <w:r w:rsidRPr="00080B37">
        <w:rPr>
          <w:rFonts w:ascii="Calibri" w:hAnsi="Calibri" w:cs="Calibri"/>
          <w:iCs/>
          <w:color w:val="000000"/>
          <w:szCs w:val="24"/>
        </w:rPr>
        <w:t>osiągnięcia wieku emerytalnego – 317 osób – 6,3% odpływu z bezrobocia;</w:t>
      </w:r>
    </w:p>
    <w:p w:rsidR="00E80E87" w:rsidRPr="00DB3747" w:rsidRDefault="00E80E87" w:rsidP="00E80E8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080B37">
        <w:rPr>
          <w:rFonts w:ascii="Calibri" w:hAnsi="Calibri" w:cs="Calibri"/>
          <w:iCs/>
          <w:color w:val="000000"/>
          <w:szCs w:val="24"/>
        </w:rPr>
        <w:t>niepotwierdzenia gotowości do pracy – 208 osób – 4,1% 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704E84">
        <w:rPr>
          <w:noProof/>
          <w:lang w:eastAsia="pl-PL"/>
        </w:rPr>
        <w:drawing>
          <wp:inline distT="0" distB="0" distL="0" distR="0" wp14:anchorId="51C1917A" wp14:editId="09F6D0F6">
            <wp:extent cx="6534150" cy="4106174"/>
            <wp:effectExtent l="0" t="0" r="0" b="8890"/>
            <wp:docPr id="22" name="Wykres 22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6F037D">
        <w:rPr>
          <w:noProof/>
          <w:lang w:eastAsia="pl-PL"/>
        </w:rPr>
        <w:drawing>
          <wp:inline distT="0" distB="0" distL="0" distR="0" wp14:anchorId="41D54860" wp14:editId="2E4674D3">
            <wp:extent cx="6553200" cy="4373593"/>
            <wp:effectExtent l="0" t="0" r="0" b="8255"/>
            <wp:docPr id="3" name="Wykres 3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C4564D" w:rsidRPr="00F46B25" w:rsidRDefault="00C4564D" w:rsidP="00C4564D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 xml:space="preserve">w Warszawie </w:t>
      </w:r>
      <w:r w:rsidRPr="00F46B25">
        <w:rPr>
          <w:rFonts w:ascii="Calibri" w:hAnsi="Calibri" w:cs="Calibri"/>
          <w:iCs/>
          <w:szCs w:val="24"/>
        </w:rPr>
        <w:t>(1,4%)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17 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</w:t>
      </w:r>
      <w:r w:rsidRPr="00F46B25">
        <w:rPr>
          <w:rFonts w:ascii="Calibri" w:hAnsi="Calibri" w:cs="Calibri"/>
          <w:iCs/>
          <w:szCs w:val="24"/>
        </w:rPr>
        <w:t>23,8%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Warszawą (1,4%) najniższa stopa bezrobocia występuje w powiatach: warszawskim zachodnim (2,0%) oraz grójeckim (2,5%).</w:t>
      </w:r>
    </w:p>
    <w:p w:rsidR="00C4564D" w:rsidRPr="000C5402" w:rsidRDefault="00C4564D" w:rsidP="00C4564D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>W kwietniu 2020 r. w porównaniu do marca 2020 r. stopa bezrobocia zwiększyła się we wszystkich powiatach województwa</w:t>
      </w:r>
      <w:r>
        <w:rPr>
          <w:rFonts w:ascii="Calibri" w:hAnsi="Calibri" w:cs="Calibri"/>
          <w:iCs/>
          <w:szCs w:val="24"/>
        </w:rPr>
        <w:t xml:space="preserve"> mazowieckiego</w:t>
      </w:r>
      <w:r w:rsidRPr="000C5402">
        <w:rPr>
          <w:rFonts w:ascii="Calibri" w:hAnsi="Calibri" w:cs="Calibri"/>
          <w:iCs/>
          <w:szCs w:val="24"/>
        </w:rPr>
        <w:t>, największy wzrost wystąpił w powiatach radomskim i wyszkowskim po 0,6 pkt proc. a najmniejszy w  powiatach: makowskim, płońskim, szydłowieckim oraz w m</w:t>
      </w:r>
      <w:r>
        <w:rPr>
          <w:rFonts w:ascii="Calibri" w:hAnsi="Calibri" w:cs="Calibri"/>
          <w:iCs/>
          <w:szCs w:val="24"/>
        </w:rPr>
        <w:t>.</w:t>
      </w:r>
      <w:r w:rsidRPr="000C5402">
        <w:rPr>
          <w:rFonts w:ascii="Calibri" w:hAnsi="Calibri" w:cs="Calibri"/>
          <w:iCs/>
          <w:szCs w:val="24"/>
        </w:rPr>
        <w:t>st. Warszawa po 0,1 pkt proc.</w:t>
      </w:r>
    </w:p>
    <w:p w:rsidR="00C4564D" w:rsidRPr="00E72683" w:rsidRDefault="00C4564D" w:rsidP="00C4564D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Od kwietnia ubiegłego roku spadek stopy bezrobocia </w:t>
      </w:r>
      <w:r>
        <w:rPr>
          <w:rFonts w:ascii="Calibri" w:hAnsi="Calibri" w:cs="Calibri"/>
          <w:iCs/>
          <w:szCs w:val="24"/>
        </w:rPr>
        <w:t xml:space="preserve">zaobserwowano </w:t>
      </w:r>
      <w:r w:rsidRPr="000C5402">
        <w:rPr>
          <w:rFonts w:ascii="Calibri" w:hAnsi="Calibri" w:cs="Calibri"/>
          <w:iCs/>
          <w:szCs w:val="24"/>
        </w:rPr>
        <w:t>w</w:t>
      </w:r>
      <w:r>
        <w:rPr>
          <w:rFonts w:ascii="Calibri" w:hAnsi="Calibri" w:cs="Calibri"/>
          <w:iCs/>
          <w:szCs w:val="24"/>
        </w:rPr>
        <w:t> </w:t>
      </w:r>
      <w:r w:rsidRPr="000C5402">
        <w:rPr>
          <w:rFonts w:ascii="Calibri" w:hAnsi="Calibri" w:cs="Calibri"/>
          <w:iCs/>
          <w:szCs w:val="24"/>
        </w:rPr>
        <w:t>16</w:t>
      </w:r>
      <w:r>
        <w:rPr>
          <w:rFonts w:ascii="Calibri" w:hAnsi="Calibri" w:cs="Calibri"/>
          <w:iCs/>
          <w:szCs w:val="24"/>
        </w:rPr>
        <w:t> </w:t>
      </w:r>
      <w:r w:rsidRPr="000C5402">
        <w:rPr>
          <w:rFonts w:ascii="Calibri" w:hAnsi="Calibri" w:cs="Calibri"/>
          <w:iCs/>
          <w:szCs w:val="24"/>
        </w:rPr>
        <w:t>powiatach</w:t>
      </w:r>
      <w:r>
        <w:rPr>
          <w:rFonts w:ascii="Calibri" w:hAnsi="Calibri" w:cs="Calibri"/>
          <w:iCs/>
          <w:szCs w:val="24"/>
        </w:rPr>
        <w:t>,</w:t>
      </w:r>
      <w:r w:rsidRPr="000C5402">
        <w:rPr>
          <w:rFonts w:ascii="Calibri" w:hAnsi="Calibri" w:cs="Calibri"/>
          <w:iCs/>
          <w:szCs w:val="24"/>
        </w:rPr>
        <w:t xml:space="preserve"> a w 4 powiatach pozostał na tym samym poziomie. Największy spadek odnotowano w powiatach: sierpeckim i gostynińskim (po 0,9 pkt proc.) i płońskim (o 0,8</w:t>
      </w:r>
      <w:r>
        <w:rPr>
          <w:rFonts w:ascii="Calibri" w:hAnsi="Calibri" w:cs="Calibri"/>
          <w:iCs/>
          <w:szCs w:val="24"/>
        </w:rPr>
        <w:t xml:space="preserve"> pkt proc.).</w:t>
      </w:r>
    </w:p>
    <w:p w:rsidR="00E04722" w:rsidRDefault="00D175E3" w:rsidP="00587A0A">
      <w:pPr>
        <w:pStyle w:val="Nagwek2"/>
      </w:pPr>
      <w:r w:rsidRPr="00A941BD">
        <w:t>Mapa 1. Stopa bezrobocia w powiatach</w:t>
      </w:r>
    </w:p>
    <w:p w:rsidR="00893A25" w:rsidRPr="00893A25" w:rsidRDefault="00893A25" w:rsidP="00893A25">
      <w:r w:rsidRPr="00301D49">
        <w:rPr>
          <w:rFonts w:ascii="Calibri" w:hAnsi="Calibri" w:cs="Calibri"/>
          <w:b/>
          <w:noProof/>
          <w:sz w:val="20"/>
          <w:szCs w:val="20"/>
          <w:lang w:eastAsia="pl-PL"/>
        </w:rPr>
        <w:drawing>
          <wp:inline distT="0" distB="0" distL="0" distR="0" wp14:anchorId="212D5B29" wp14:editId="640EEEDC">
            <wp:extent cx="4113018" cy="5004000"/>
            <wp:effectExtent l="0" t="0" r="1905" b="6350"/>
            <wp:docPr id="51" name="Obraz 51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rochowska\Desktop\zdalna\info.stat\mapy\IV_2020\st_bezr_IV_2020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18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893A25" w:rsidRPr="00A20013" w:rsidRDefault="00893A25" w:rsidP="00893A25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a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</w:t>
      </w:r>
      <w:r w:rsidRPr="00291D82">
        <w:rPr>
          <w:rFonts w:ascii="Calibri" w:hAnsi="Calibri" w:cs="Calibri"/>
          <w:color w:val="000000"/>
          <w:szCs w:val="24"/>
        </w:rPr>
        <w:t>stanowiły 81,2%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(61,3%) oraz</w:t>
      </w:r>
      <w:r w:rsidRPr="00291D82">
        <w:rPr>
          <w:rFonts w:ascii="Calibri" w:hAnsi="Calibri" w:cs="Calibri"/>
          <w:color w:val="000000"/>
          <w:szCs w:val="24"/>
        </w:rPr>
        <w:t xml:space="preserve"> w wieku powyżej 50 lat</w:t>
      </w:r>
      <w:r>
        <w:rPr>
          <w:rFonts w:ascii="Calibri" w:hAnsi="Calibri" w:cs="Calibri"/>
          <w:color w:val="000000"/>
          <w:szCs w:val="24"/>
        </w:rPr>
        <w:t xml:space="preserve"> (32,6%)</w:t>
      </w:r>
      <w:r w:rsidRPr="00291D82">
        <w:rPr>
          <w:rFonts w:ascii="Calibri" w:hAnsi="Calibri" w:cs="Calibri"/>
          <w:color w:val="000000"/>
          <w:szCs w:val="24"/>
        </w:rPr>
        <w:t xml:space="preserve">, </w:t>
      </w:r>
      <w:r>
        <w:rPr>
          <w:rFonts w:ascii="Calibri" w:hAnsi="Calibri" w:cs="Calibri"/>
          <w:color w:val="000000"/>
          <w:szCs w:val="24"/>
        </w:rPr>
        <w:t>jak również</w:t>
      </w:r>
      <w:r w:rsidRPr="00291D82">
        <w:rPr>
          <w:rFonts w:ascii="Calibri" w:hAnsi="Calibri" w:cs="Calibri"/>
          <w:color w:val="000000"/>
          <w:szCs w:val="24"/>
        </w:rPr>
        <w:t xml:space="preserve"> osoby przed 30 r.ż. </w:t>
      </w:r>
      <w:r>
        <w:rPr>
          <w:rFonts w:ascii="Calibri" w:hAnsi="Calibri" w:cs="Calibri"/>
          <w:color w:val="000000"/>
          <w:szCs w:val="24"/>
        </w:rPr>
        <w:t xml:space="preserve">(31,2%).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(0,3%) oraz osób niepełnosprawnych (5,9%).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F625D5">
        <w:rPr>
          <w:rFonts w:cs="Calibri"/>
          <w:noProof/>
          <w:color w:val="44546A" w:themeColor="text2"/>
          <w:sz w:val="20"/>
          <w:szCs w:val="20"/>
          <w:lang w:eastAsia="pl-PL"/>
        </w:rPr>
        <w:drawing>
          <wp:inline distT="0" distB="0" distL="0" distR="0" wp14:anchorId="64D7ED0B" wp14:editId="4AADA2A7">
            <wp:extent cx="6645910" cy="4116287"/>
            <wp:effectExtent l="0" t="0" r="2540" b="0"/>
            <wp:docPr id="4" name="Obraz 4" title="Wykres 7. Udział osób w szczególnej sytuacji na rynku pracy wśród ogółu osób bezrobotnych w woje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lastRenderedPageBreak/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E154FD">
        <w:rPr>
          <w:noProof/>
          <w:lang w:eastAsia="pl-PL"/>
        </w:rPr>
        <w:drawing>
          <wp:inline distT="0" distB="0" distL="0" distR="0" wp14:anchorId="6556283C" wp14:editId="3552682E">
            <wp:extent cx="6610350" cy="3028950"/>
            <wp:effectExtent l="0" t="0" r="0" b="0"/>
            <wp:docPr id="5" name="Wykres 5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412EDC" w:rsidRPr="008E58F8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4D80FB3F" wp14:editId="68337DB2">
            <wp:extent cx="4304820" cy="5400000"/>
            <wp:effectExtent l="0" t="0" r="635" b="0"/>
            <wp:docPr id="58" name="Obraz 58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ochowska\Desktop\zdalna\info.stat\mapy\IV_2020\dlugotrwale_IV_20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2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lastRenderedPageBreak/>
        <w:t>Bezrobocie na wsi</w:t>
      </w:r>
    </w:p>
    <w:p w:rsidR="00020AF5" w:rsidRPr="00291D82" w:rsidRDefault="00020AF5" w:rsidP="00020AF5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 w:rsidRPr="00291D82">
        <w:rPr>
          <w:rFonts w:ascii="Calibri" w:hAnsi="Calibri" w:cs="Calibri"/>
          <w:iCs/>
          <w:color w:val="0D0D0D"/>
          <w:szCs w:val="24"/>
        </w:rPr>
        <w:t xml:space="preserve">W kwietniu </w:t>
      </w:r>
      <w:r w:rsidRPr="00291D82">
        <w:rPr>
          <w:rFonts w:ascii="Calibri" w:hAnsi="Calibri" w:cs="Calibri"/>
          <w:color w:val="0D0D0D"/>
          <w:szCs w:val="24"/>
        </w:rPr>
        <w:t xml:space="preserve">2020 r. na wsi mieszkało 62 186 osób bezrobotnych, tj. </w:t>
      </w:r>
      <w:r w:rsidRPr="00291D82">
        <w:rPr>
          <w:rFonts w:ascii="Calibri" w:hAnsi="Calibri" w:cs="Calibri"/>
          <w:bCs/>
          <w:color w:val="0D0D0D"/>
          <w:szCs w:val="24"/>
        </w:rPr>
        <w:t>46,6%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31 818 kobiet. W porównaniu do marca 2020 r. liczba bezrobotnych zamieszkałych na wsi zwiększyła się o 2 188 osób, tj. o 3,6%, natomiast w porównaniu do kwietnia 2019 r. zwiększyła się o 53 osoby, tj. o 0,1%. Bezrobotni zamieszkali na wsi przeważali w 29 powiatach, a w 12 powiatach stanowili 70% i więcej. Poza miastami na prawach powiatu udział bezrobotnych zamieszkałych na wsi w ogólnej liczbie bezrobotnych wynosi od 36,7% w powiecie pruszkowskim do 96,7%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965CAD" w:rsidRPr="00BA080F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55F87385" wp14:editId="3774A303">
            <wp:extent cx="4947775" cy="6300000"/>
            <wp:effectExtent l="0" t="0" r="5715" b="5715"/>
            <wp:docPr id="59" name="Obraz 59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rochowska\Desktop\zdalna\info.stat\mapy\IV_2020\Bezr_wies_IV_20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75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Bezrobotni cudzoziemcy</w:t>
      </w:r>
    </w:p>
    <w:p w:rsidR="00495981" w:rsidRPr="006345D6" w:rsidRDefault="00495981" w:rsidP="00495981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kwietniu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zarejestrowano jako osoby bezrobotne 882 cudzoziemców, tj. </w:t>
      </w:r>
      <w:r w:rsidRPr="00291D82">
        <w:rPr>
          <w:rFonts w:ascii="Calibri" w:hAnsi="Calibri" w:cs="Calibri"/>
          <w:bCs/>
          <w:color w:val="000000"/>
          <w:szCs w:val="24"/>
        </w:rPr>
        <w:t>0,7%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555</w:t>
      </w:r>
      <w:r>
        <w:rPr>
          <w:rFonts w:ascii="Calibri" w:hAnsi="Calibri" w:cs="Calibri"/>
          <w:color w:val="000000"/>
          <w:szCs w:val="24"/>
        </w:rPr>
        <w:t xml:space="preserve">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porównaniu do marca 2020 r. liczba bezrobotnych cudzoziemców zwiększyła się o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37 osób, tj. o 4,4%, natomiast w porównaniu do kwietnia 2019 r. zwiększyła się o 29 osób, tj. o 3,4%. Najwięcej zarejestrowanych, bezrobotnych cudzoziemców było w m. st. Warszawa - 455 osób tj., 2,4% ogółu bezrobotnych oraz w powiecie wołomińskim – 54 os</w:t>
      </w:r>
      <w:r>
        <w:rPr>
          <w:rFonts w:ascii="Calibri" w:hAnsi="Calibri" w:cs="Calibri"/>
          <w:color w:val="000000"/>
          <w:szCs w:val="24"/>
        </w:rPr>
        <w:t>oby</w:t>
      </w:r>
      <w:r w:rsidRPr="00291D82">
        <w:rPr>
          <w:rFonts w:ascii="Calibri" w:hAnsi="Calibri" w:cs="Calibri"/>
          <w:color w:val="000000"/>
          <w:szCs w:val="24"/>
        </w:rPr>
        <w:t xml:space="preserve"> tj., 1,0%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745EF9" w:rsidRPr="00DA6780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0AFEAD2A" wp14:editId="6745CF90">
            <wp:extent cx="5124450" cy="6505599"/>
            <wp:effectExtent l="0" t="0" r="0" b="9525"/>
            <wp:docPr id="60" name="Obraz 60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rochowska\Desktop\zdalna\info.stat\mapy\IV_2020\Cudzoziemcy_IV_20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18" cy="651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Zwolnienia grupowe</w:t>
      </w:r>
    </w:p>
    <w:p w:rsidR="00745EF9" w:rsidRPr="006345D6" w:rsidRDefault="00745EF9" w:rsidP="00745EF9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W kwietniu 2020 r. zamiar zwolnienia pracowników zgłosiło 28 pracodawców (o 11 więcej niż w poprzednim miesiącu) planujących zwolnić 2 605 osób (o 2 092 osoby więcej niż w poprzednim miesiącu). Zwolnień dokonało 15 pracodawców, a redukcją zatrudnienia zostały objęte 333 osoby (o 53 osoby więcej niż w poprzednim miesiącu). Firmy dokonujące zwolnień pracowników działają w branżach min.: </w:t>
      </w:r>
      <w:r w:rsidRPr="009C2055">
        <w:rPr>
          <w:rFonts w:ascii="Calibri" w:hAnsi="Calibri" w:cs="Calibri"/>
          <w:color w:val="000000"/>
          <w:szCs w:val="24"/>
        </w:rPr>
        <w:t>transportowej, handlowej i doradczej.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C7493D">
        <w:rPr>
          <w:noProof/>
          <w:lang w:eastAsia="pl-PL"/>
        </w:rPr>
        <w:drawing>
          <wp:inline distT="0" distB="0" distL="0" distR="0" wp14:anchorId="5A8B0D65" wp14:editId="238DD514">
            <wp:extent cx="5276850" cy="6876000"/>
            <wp:effectExtent l="0" t="0" r="0" b="1270"/>
            <wp:docPr id="32" name="Wykres 32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C39" w:rsidRDefault="00F4739A" w:rsidP="00F074D6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lastRenderedPageBreak/>
        <w:t>Wolne miejsca pracy i miejsca aktywizacji zawodowej</w:t>
      </w:r>
    </w:p>
    <w:p w:rsidR="007860EF" w:rsidRPr="00E5272F" w:rsidRDefault="007860EF" w:rsidP="007860EF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>W kwietniu pracodawcy zgłosili do mazowieckich urzędów pracy 7 983 wolnych miejsc pracy i miejsc aktywizacji zawodowej, tj. o 4 294 (35,0%) miejsc mniej niż w poprzednim miesiącu. Większość zgłoszonych miejsc pracy to oferty pracy niesubsydiowanej (7 389 miejsc; 92,6%). Miej</w:t>
      </w:r>
      <w:r>
        <w:rPr>
          <w:rFonts w:ascii="Calibri" w:hAnsi="Calibri" w:cs="Calibri"/>
          <w:iCs/>
          <w:color w:val="000000"/>
          <w:szCs w:val="24"/>
        </w:rPr>
        <w:t>sc pracy subsydiowanej było o 1 </w:t>
      </w:r>
      <w:r w:rsidRPr="00291D82">
        <w:rPr>
          <w:rFonts w:ascii="Calibri" w:hAnsi="Calibri" w:cs="Calibri"/>
          <w:iCs/>
          <w:color w:val="000000"/>
          <w:szCs w:val="24"/>
        </w:rPr>
        <w:t>508 mniej niż w poprzednim miesiącu.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F54BB1">
        <w:rPr>
          <w:noProof/>
          <w:lang w:eastAsia="pl-PL"/>
        </w:rPr>
        <w:drawing>
          <wp:inline distT="0" distB="0" distL="0" distR="0" wp14:anchorId="491CC603" wp14:editId="6FE533CF">
            <wp:extent cx="6590030" cy="3240000"/>
            <wp:effectExtent l="0" t="0" r="1270" b="0"/>
            <wp:docPr id="39" name="Wykres 39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F678A9">
        <w:rPr>
          <w:noProof/>
          <w:lang w:eastAsia="pl-PL"/>
        </w:rPr>
        <w:drawing>
          <wp:inline distT="0" distB="0" distL="0" distR="0" wp14:anchorId="0F8B8069" wp14:editId="75C9F8E9">
            <wp:extent cx="6610350" cy="3524250"/>
            <wp:effectExtent l="0" t="0" r="0" b="0"/>
            <wp:docPr id="49" name="Wykres 49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lastRenderedPageBreak/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F074D6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F074D6">
      <w:bookmarkStart w:id="0" w:name="_GoBack"/>
      <w:bookmarkEnd w:id="0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lastRenderedPageBreak/>
        <w:t>Tabela 1. Liczba bezrobotnych i stopa bezrobocia (w końcu miesiąca sprawozdawczego)</w:t>
      </w:r>
    </w:p>
    <w:tbl>
      <w:tblPr>
        <w:tblW w:w="1036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48"/>
        <w:gridCol w:w="2309"/>
        <w:gridCol w:w="3716"/>
        <w:gridCol w:w="1690"/>
      </w:tblGrid>
      <w:tr w:rsidR="00CA37DC" w:rsidRPr="00291D82" w:rsidTr="00C86E08">
        <w:trPr>
          <w:trHeight w:val="936"/>
          <w:tblHeader/>
        </w:trPr>
        <w:tc>
          <w:tcPr>
            <w:tcW w:w="2648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309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Liczba bezrobotnych - ogółem</w:t>
            </w:r>
          </w:p>
        </w:tc>
        <w:tc>
          <w:tcPr>
            <w:tcW w:w="3716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90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Stopa </w:t>
            </w: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br/>
              <w:t>bezrobocia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E7E6E6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F2F2F2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5632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lastRenderedPageBreak/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7A1C29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A1C29" w:rsidRPr="007A1C29" w:rsidRDefault="007A1C29" w:rsidP="007A1C29">
            <w:pPr>
              <w:pStyle w:val="Tekstpodstawowywcity2"/>
              <w:spacing w:after="0" w:line="276" w:lineRule="auto"/>
              <w:ind w:left="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A1C29">
              <w:rPr>
                <w:rFonts w:ascii="Calibri" w:hAnsi="Calibri" w:cs="Calibri"/>
                <w:color w:val="000000"/>
                <w:sz w:val="24"/>
                <w:szCs w:val="24"/>
              </w:rPr>
              <w:t>Kwiecień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A1C29" w:rsidRPr="007A1C29" w:rsidRDefault="007A1C29" w:rsidP="007A1C29">
            <w:pPr>
              <w:spacing w:after="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color w:val="000000"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A1C29" w:rsidRPr="007A1C29" w:rsidRDefault="007A1C29" w:rsidP="007A1C29">
            <w:pPr>
              <w:pStyle w:val="Tekstpodstawowywcity2"/>
              <w:spacing w:after="0" w:line="276" w:lineRule="auto"/>
              <w:ind w:left="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A1C29">
              <w:rPr>
                <w:rFonts w:ascii="Calibri" w:hAnsi="Calibri" w:cs="Calibri"/>
                <w:sz w:val="24"/>
                <w:szCs w:val="24"/>
              </w:rPr>
              <w:t>Marzec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A1C29" w:rsidRPr="007A1C29" w:rsidRDefault="007A1C29" w:rsidP="007A1C29">
            <w:pPr>
              <w:spacing w:after="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color w:val="000000"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A1C29" w:rsidRPr="007A1C29" w:rsidRDefault="007A1C29" w:rsidP="007A1C29">
            <w:pPr>
              <w:pStyle w:val="Tekstpodstawowywcity2"/>
              <w:spacing w:after="0" w:line="276" w:lineRule="auto"/>
              <w:ind w:left="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7A1C2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Kwiecień </w:t>
            </w:r>
            <w:r w:rsidRPr="007A1C29">
              <w:rPr>
                <w:rFonts w:ascii="Calibri" w:hAnsi="Calibri" w:cs="Calibri"/>
                <w:sz w:val="24"/>
                <w:szCs w:val="24"/>
              </w:rPr>
              <w:t>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A1C29" w:rsidRPr="007A1C29" w:rsidRDefault="007A1C29" w:rsidP="007A1C29">
            <w:pPr>
              <w:spacing w:after="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color w:val="000000"/>
                <w:szCs w:val="24"/>
              </w:rPr>
              <w:t>udział %</w:t>
            </w:r>
          </w:p>
        </w:tc>
      </w:tr>
      <w:tr w:rsidR="007A1C29" w:rsidRPr="00962803" w:rsidTr="004F5EB0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133 766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127 761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133 393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100,0</w:t>
            </w:r>
          </w:p>
        </w:tc>
      </w:tr>
      <w:tr w:rsidR="007A1C29" w:rsidRPr="00962803" w:rsidTr="005F4322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68 897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51,5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64 767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50,7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b/>
                <w:bCs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67 868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50,9</w:t>
            </w:r>
          </w:p>
        </w:tc>
      </w:tr>
      <w:tr w:rsidR="007A1C29" w:rsidRPr="00962803" w:rsidTr="005F4322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64 869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48,5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62 994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49,3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65 525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49,1</w:t>
            </w:r>
          </w:p>
        </w:tc>
      </w:tr>
      <w:tr w:rsidR="007A1C29" w:rsidRPr="00962803" w:rsidTr="003F3571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114 414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85,5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109 534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85,7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114 926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86,2</w:t>
            </w:r>
          </w:p>
        </w:tc>
      </w:tr>
      <w:tr w:rsidR="007A1C29" w:rsidRPr="00962803" w:rsidTr="003F3571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19 352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18 227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14,3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18 467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13,8</w:t>
            </w:r>
          </w:p>
        </w:tc>
      </w:tr>
      <w:tr w:rsidR="007A1C29" w:rsidRPr="00962803" w:rsidTr="003F3571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62 133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46,4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59 998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47,0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62 186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46,6</w:t>
            </w:r>
          </w:p>
        </w:tc>
      </w:tr>
      <w:tr w:rsidR="007A1C29" w:rsidRPr="00962803" w:rsidTr="003F3571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22 019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16,5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21 291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16,7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23 402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17,5</w:t>
            </w:r>
          </w:p>
        </w:tc>
      </w:tr>
      <w:tr w:rsidR="007A1C29" w:rsidRPr="00962803" w:rsidTr="003F3571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6 089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5 931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6 772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5,1</w:t>
            </w:r>
          </w:p>
        </w:tc>
      </w:tr>
      <w:tr w:rsidR="007A1C29" w:rsidRPr="00962803" w:rsidTr="003F3571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2 209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4 452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3,5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2 483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1,9</w:t>
            </w:r>
          </w:p>
        </w:tc>
      </w:tr>
      <w:tr w:rsidR="007A1C29" w:rsidRPr="00962803" w:rsidTr="003F3571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A1C29" w:rsidRPr="00962803" w:rsidRDefault="007A1C29" w:rsidP="007A1C29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853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845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882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bottom"/>
            <w:hideMark/>
          </w:tcPr>
          <w:p w:rsidR="007A1C29" w:rsidRPr="007A1C29" w:rsidRDefault="007A1C29" w:rsidP="007A1C29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7A1C29">
              <w:rPr>
                <w:rFonts w:ascii="Calibri" w:hAnsi="Calibri" w:cs="Calibri"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7F62B2" w:rsidRPr="00A4563D" w:rsidRDefault="00CC2616" w:rsidP="00C86E08">
      <w:pPr>
        <w:pStyle w:val="Nagwek2"/>
        <w:spacing w:after="60"/>
      </w:pPr>
      <w:r w:rsidRPr="00CC2616">
        <w:lastRenderedPageBreak/>
        <w:t>Tabela 3. Udział osób w szczególnej sytuacji na rynku pracy wśród ogółu osób bezrobotnych w województwie mazowieckim (w końcu miesiąca sprawozdawczego)</w:t>
      </w:r>
    </w:p>
    <w:tbl>
      <w:tblPr>
        <w:tblW w:w="141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  <w:tblCaption w:val="Tabela 3. Udział osób w szczególnej sytuacji na rynku pracy wśród ogółu osób bezrobotnych w województwie mazowieckim (w końcu miesiąca spra-wozdawczego)"/>
      </w:tblPr>
      <w:tblGrid>
        <w:gridCol w:w="1413"/>
        <w:gridCol w:w="1134"/>
        <w:gridCol w:w="1701"/>
        <w:gridCol w:w="992"/>
        <w:gridCol w:w="992"/>
        <w:gridCol w:w="993"/>
        <w:gridCol w:w="992"/>
        <w:gridCol w:w="1276"/>
        <w:gridCol w:w="1417"/>
        <w:gridCol w:w="2268"/>
        <w:gridCol w:w="940"/>
        <w:gridCol w:w="6"/>
      </w:tblGrid>
      <w:tr w:rsidR="00C86E08" w:rsidRPr="00291D82" w:rsidTr="00C86E08">
        <w:trPr>
          <w:gridAfter w:val="1"/>
          <w:wAfter w:w="6" w:type="dxa"/>
          <w:trHeight w:val="1369"/>
          <w:tblHeader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rok/</w:t>
            </w: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br/>
              <w:t>miesiące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osoby bezrobotne ogółem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osoby w szczególnej sytuacji na rynku pracy ogółem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do 30 roku życia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do 25 roku życia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długotrwale bezrobotne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powyżej 50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korzystające ze świadczeń z pomocy społecznej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posiadające co najmniej jedno dziecko do 6 roku życia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posiadające co najmniej jedno dziecko niepełno-sprawne do 18 roku życia</w:t>
            </w:r>
          </w:p>
        </w:tc>
        <w:tc>
          <w:tcPr>
            <w:tcW w:w="940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niepełno-sprawne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2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136 545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114 471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32 741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15 625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75 032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38 143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1 882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24 963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311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6 667</w:t>
            </w:r>
          </w:p>
        </w:tc>
      </w:tr>
      <w:tr w:rsidR="002108F4" w:rsidRPr="00291D82" w:rsidTr="00C86E08">
        <w:trPr>
          <w:trHeight w:hRule="exact" w:val="340"/>
        </w:trPr>
        <w:tc>
          <w:tcPr>
            <w:tcW w:w="1413" w:type="dxa"/>
            <w:shd w:val="clear" w:color="auto" w:fill="F2F2F2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143 399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119 177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35 328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16 908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76 153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39 279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25 667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6 796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142 358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117 944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16 329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75 233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39 062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25 497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318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6 735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138 787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114 858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32 990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15 293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73 526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38 322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1 673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24 997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6 641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kwiecień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133 766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110 580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31 286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14 327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71 366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37 165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24 393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6 514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maj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107 948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30 479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69 766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36 375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23 837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6 449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czerwiec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126 653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105 120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29 315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13 679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68 305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35 517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1 363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6 328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lipiec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125 601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103 762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13 596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66 799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34 953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23 272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6 273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sierpień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125 562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103 484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29 623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13 825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66 299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6 315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wrzesień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101 939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29 878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14 547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33 706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6 276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październik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120 866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100 026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63 902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33 168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22 079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6 251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listopad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121 864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100 703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14 145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64 227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33 562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6332</w:t>
            </w:r>
          </w:p>
        </w:tc>
      </w:tr>
      <w:tr w:rsidR="00C86E08" w:rsidRPr="00291D82" w:rsidTr="00C86E08">
        <w:trPr>
          <w:gridAfter w:val="1"/>
          <w:wAfter w:w="6" w:type="dxa"/>
          <w:trHeight w:hRule="exact" w:val="369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grudzień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101 491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13 937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64 735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6 371</w:t>
            </w:r>
          </w:p>
        </w:tc>
      </w:tr>
      <w:tr w:rsidR="002108F4" w:rsidRPr="00291D82" w:rsidTr="00C86E08">
        <w:trPr>
          <w:trHeight w:val="316"/>
        </w:trPr>
        <w:tc>
          <w:tcPr>
            <w:tcW w:w="141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276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2268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</w:tr>
      <w:tr w:rsidR="00C86E08" w:rsidRPr="00291D82" w:rsidTr="0045082B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106 106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31 545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15 160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65 949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6 567</w:t>
            </w:r>
          </w:p>
        </w:tc>
      </w:tr>
      <w:tr w:rsidR="00C86E08" w:rsidRPr="00291D82" w:rsidTr="0045082B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129 625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105 688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31 912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35 238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22 646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6 461</w:t>
            </w:r>
          </w:p>
        </w:tc>
      </w:tr>
      <w:tr w:rsidR="00C86E08" w:rsidRPr="00291D82" w:rsidTr="0045082B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127 761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104 393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31 913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15 069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64 560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34 482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22 187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6 346</w:t>
            </w:r>
          </w:p>
        </w:tc>
      </w:tr>
      <w:tr w:rsidR="00C86E08" w:rsidRPr="00291D82" w:rsidTr="0045082B">
        <w:trPr>
          <w:gridAfter w:val="1"/>
          <w:wAfter w:w="6" w:type="dxa"/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kwiecień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133 393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108 250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33 760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15 787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66 310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35 338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22 519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6 381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306101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306101" w:rsidRPr="00490C4F" w:rsidRDefault="00306101" w:rsidP="00306101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I-IV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I-IV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306101" w:rsidRPr="00490C4F" w:rsidTr="002D3023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306101" w:rsidRPr="00490C4F" w:rsidRDefault="00306101" w:rsidP="00306101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63 430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51 012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30610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06101" w:rsidRPr="00490C4F" w:rsidRDefault="00306101" w:rsidP="0030610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12 771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20,1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7 896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15,5</w:t>
            </w:r>
          </w:p>
        </w:tc>
      </w:tr>
      <w:tr w:rsidR="0030610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06101" w:rsidRPr="00490C4F" w:rsidRDefault="00306101" w:rsidP="0030610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50 659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79,9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43 116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84,5</w:t>
            </w:r>
          </w:p>
        </w:tc>
      </w:tr>
      <w:tr w:rsidR="0030610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06101" w:rsidRPr="00490C4F" w:rsidRDefault="00306101" w:rsidP="0030610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6 460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10,2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4 506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8,8</w:t>
            </w:r>
          </w:p>
        </w:tc>
      </w:tr>
      <w:tr w:rsidR="00306101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306101" w:rsidRPr="00490C4F" w:rsidRDefault="00306101" w:rsidP="0030610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14 195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22,4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13 444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Pr="00291D82">
              <w:rPr>
                <w:rFonts w:ascii="Calibri" w:hAnsi="Calibri" w:cs="Calibri"/>
                <w:color w:val="000000"/>
              </w:rPr>
              <w:t>6,4</w:t>
            </w:r>
          </w:p>
        </w:tc>
      </w:tr>
      <w:tr w:rsidR="0030610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06101" w:rsidRPr="00490C4F" w:rsidRDefault="00306101" w:rsidP="0030610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1 982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3,1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1 143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306101" w:rsidRPr="00291D82" w:rsidRDefault="00306101" w:rsidP="0030610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2,2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lastRenderedPageBreak/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2 166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1 418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533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336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94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37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3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3 061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2 171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5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901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484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5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</w:tr>
      <w:tr w:rsidR="00971BA3" w:rsidRPr="00CC2616" w:rsidTr="00E154FD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215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82</w:t>
            </w:r>
          </w:p>
        </w:tc>
      </w:tr>
      <w:tr w:rsidR="00971BA3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FE2DA6" w:rsidRDefault="00971BA3" w:rsidP="00971BA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58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971BA3" w:rsidRPr="00291D82" w:rsidRDefault="00971BA3" w:rsidP="00971BA3">
            <w:pPr>
              <w:spacing w:after="0" w:line="240" w:lineRule="auto"/>
              <w:jc w:val="right"/>
              <w:rPr>
                <w:rFonts w:ascii="Calibri" w:hAnsi="Calibri"/>
                <w:bCs/>
                <w:szCs w:val="24"/>
              </w:rPr>
            </w:pPr>
            <w:r w:rsidRPr="00291D82">
              <w:rPr>
                <w:rFonts w:ascii="Calibri" w:hAnsi="Calibri" w:cs="Calibri"/>
                <w:bCs/>
              </w:rPr>
              <w:t>0</w:t>
            </w:r>
          </w:p>
        </w:tc>
      </w:tr>
    </w:tbl>
    <w:p w:rsidR="00CC2616" w:rsidRPr="00CC2616" w:rsidRDefault="00CC2616" w:rsidP="006C545C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B82" w:rsidRDefault="005F7B82" w:rsidP="00AA24A5">
      <w:pPr>
        <w:spacing w:before="0" w:after="0" w:line="240" w:lineRule="auto"/>
      </w:pPr>
      <w:r>
        <w:separator/>
      </w:r>
    </w:p>
  </w:endnote>
  <w:endnote w:type="continuationSeparator" w:id="0">
    <w:p w:rsidR="005F7B82" w:rsidRDefault="005F7B82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E154FD" w:rsidRDefault="00E154F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4D6">
          <w:rPr>
            <w:noProof/>
          </w:rPr>
          <w:t>18</w:t>
        </w:r>
        <w:r>
          <w:fldChar w:fldCharType="end"/>
        </w:r>
      </w:p>
    </w:sdtContent>
  </w:sdt>
  <w:p w:rsidR="00E154FD" w:rsidRDefault="00E154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E154FD" w:rsidRDefault="00E154F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4D6">
          <w:rPr>
            <w:noProof/>
          </w:rPr>
          <w:t>1</w:t>
        </w:r>
        <w:r>
          <w:fldChar w:fldCharType="end"/>
        </w:r>
      </w:p>
    </w:sdtContent>
  </w:sdt>
  <w:p w:rsidR="00E154FD" w:rsidRDefault="00E154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B82" w:rsidRDefault="005F7B82" w:rsidP="00AA24A5">
      <w:pPr>
        <w:spacing w:before="0" w:after="0" w:line="240" w:lineRule="auto"/>
      </w:pPr>
      <w:r>
        <w:separator/>
      </w:r>
    </w:p>
  </w:footnote>
  <w:footnote w:type="continuationSeparator" w:id="0">
    <w:p w:rsidR="005F7B82" w:rsidRDefault="005F7B82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FD" w:rsidRDefault="00E154FD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200D"/>
    <w:rsid w:val="000064AD"/>
    <w:rsid w:val="00017301"/>
    <w:rsid w:val="00020AF5"/>
    <w:rsid w:val="000227E8"/>
    <w:rsid w:val="000274D7"/>
    <w:rsid w:val="00033A3A"/>
    <w:rsid w:val="00052B5A"/>
    <w:rsid w:val="00053FE6"/>
    <w:rsid w:val="00062010"/>
    <w:rsid w:val="00062916"/>
    <w:rsid w:val="000631BA"/>
    <w:rsid w:val="00063842"/>
    <w:rsid w:val="00065C55"/>
    <w:rsid w:val="00067664"/>
    <w:rsid w:val="00072B9B"/>
    <w:rsid w:val="00085545"/>
    <w:rsid w:val="000855F1"/>
    <w:rsid w:val="000D4768"/>
    <w:rsid w:val="000D6E3B"/>
    <w:rsid w:val="000E2C29"/>
    <w:rsid w:val="000F5934"/>
    <w:rsid w:val="00141233"/>
    <w:rsid w:val="0014668D"/>
    <w:rsid w:val="001646B6"/>
    <w:rsid w:val="001665FC"/>
    <w:rsid w:val="00166B23"/>
    <w:rsid w:val="00170280"/>
    <w:rsid w:val="001722AD"/>
    <w:rsid w:val="00175948"/>
    <w:rsid w:val="0017722C"/>
    <w:rsid w:val="00180BF5"/>
    <w:rsid w:val="00183C61"/>
    <w:rsid w:val="00183E38"/>
    <w:rsid w:val="0018532E"/>
    <w:rsid w:val="001C0EF1"/>
    <w:rsid w:val="001C1B5E"/>
    <w:rsid w:val="001C65ED"/>
    <w:rsid w:val="001D44D4"/>
    <w:rsid w:val="001D6BD0"/>
    <w:rsid w:val="001E3ACC"/>
    <w:rsid w:val="001E4192"/>
    <w:rsid w:val="001E4979"/>
    <w:rsid w:val="001E6A14"/>
    <w:rsid w:val="001F1425"/>
    <w:rsid w:val="001F31B7"/>
    <w:rsid w:val="002049FF"/>
    <w:rsid w:val="002104BE"/>
    <w:rsid w:val="002108F4"/>
    <w:rsid w:val="00213373"/>
    <w:rsid w:val="002153FD"/>
    <w:rsid w:val="002356AA"/>
    <w:rsid w:val="002420C9"/>
    <w:rsid w:val="002470CE"/>
    <w:rsid w:val="002531D3"/>
    <w:rsid w:val="00256A7C"/>
    <w:rsid w:val="00263C0C"/>
    <w:rsid w:val="00271121"/>
    <w:rsid w:val="002731D7"/>
    <w:rsid w:val="00280C40"/>
    <w:rsid w:val="00285207"/>
    <w:rsid w:val="00290088"/>
    <w:rsid w:val="00291089"/>
    <w:rsid w:val="002A6633"/>
    <w:rsid w:val="002A691D"/>
    <w:rsid w:val="002B0F4B"/>
    <w:rsid w:val="002B1C39"/>
    <w:rsid w:val="002B1D82"/>
    <w:rsid w:val="002B5876"/>
    <w:rsid w:val="002C2821"/>
    <w:rsid w:val="002D24B2"/>
    <w:rsid w:val="002D3023"/>
    <w:rsid w:val="002D317E"/>
    <w:rsid w:val="00306101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7563F"/>
    <w:rsid w:val="003A53C2"/>
    <w:rsid w:val="003B1A3D"/>
    <w:rsid w:val="003B37C9"/>
    <w:rsid w:val="003C3E09"/>
    <w:rsid w:val="003C4200"/>
    <w:rsid w:val="003D1B66"/>
    <w:rsid w:val="003D5605"/>
    <w:rsid w:val="003D5D92"/>
    <w:rsid w:val="003E237B"/>
    <w:rsid w:val="003F37DD"/>
    <w:rsid w:val="0040366A"/>
    <w:rsid w:val="0041003D"/>
    <w:rsid w:val="00412EDC"/>
    <w:rsid w:val="004206AE"/>
    <w:rsid w:val="00421FA1"/>
    <w:rsid w:val="0042456F"/>
    <w:rsid w:val="00442D72"/>
    <w:rsid w:val="00444315"/>
    <w:rsid w:val="0044575E"/>
    <w:rsid w:val="00445F11"/>
    <w:rsid w:val="0045082B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5981"/>
    <w:rsid w:val="004963C5"/>
    <w:rsid w:val="004A1EBF"/>
    <w:rsid w:val="004A3C81"/>
    <w:rsid w:val="004A4FD0"/>
    <w:rsid w:val="004D10F2"/>
    <w:rsid w:val="004E0D3D"/>
    <w:rsid w:val="004E2193"/>
    <w:rsid w:val="004E5527"/>
    <w:rsid w:val="004F5280"/>
    <w:rsid w:val="0050751A"/>
    <w:rsid w:val="00513C6A"/>
    <w:rsid w:val="0051638B"/>
    <w:rsid w:val="00520400"/>
    <w:rsid w:val="00540C2A"/>
    <w:rsid w:val="0054307C"/>
    <w:rsid w:val="005520D5"/>
    <w:rsid w:val="0055577A"/>
    <w:rsid w:val="005607E2"/>
    <w:rsid w:val="00560E56"/>
    <w:rsid w:val="005728C0"/>
    <w:rsid w:val="005751B7"/>
    <w:rsid w:val="00584AA2"/>
    <w:rsid w:val="00587A0A"/>
    <w:rsid w:val="0059319C"/>
    <w:rsid w:val="00593F0A"/>
    <w:rsid w:val="005A1845"/>
    <w:rsid w:val="005A4385"/>
    <w:rsid w:val="005A5EFE"/>
    <w:rsid w:val="005A7678"/>
    <w:rsid w:val="005B4E8E"/>
    <w:rsid w:val="005C1423"/>
    <w:rsid w:val="005D2D05"/>
    <w:rsid w:val="005D2DA3"/>
    <w:rsid w:val="005D7BAC"/>
    <w:rsid w:val="005E4A60"/>
    <w:rsid w:val="005E63EB"/>
    <w:rsid w:val="005F0169"/>
    <w:rsid w:val="005F03F8"/>
    <w:rsid w:val="005F0AB1"/>
    <w:rsid w:val="005F7B82"/>
    <w:rsid w:val="00601108"/>
    <w:rsid w:val="00602A6E"/>
    <w:rsid w:val="0060481A"/>
    <w:rsid w:val="00633303"/>
    <w:rsid w:val="006337DE"/>
    <w:rsid w:val="00644E4C"/>
    <w:rsid w:val="0065068C"/>
    <w:rsid w:val="00654F5A"/>
    <w:rsid w:val="00661EE0"/>
    <w:rsid w:val="00686376"/>
    <w:rsid w:val="00693162"/>
    <w:rsid w:val="0069683B"/>
    <w:rsid w:val="006A4794"/>
    <w:rsid w:val="006B46F6"/>
    <w:rsid w:val="006C50DF"/>
    <w:rsid w:val="006C545C"/>
    <w:rsid w:val="006D2239"/>
    <w:rsid w:val="006D278F"/>
    <w:rsid w:val="006D3667"/>
    <w:rsid w:val="006E1643"/>
    <w:rsid w:val="006E35FC"/>
    <w:rsid w:val="006F037D"/>
    <w:rsid w:val="006F114F"/>
    <w:rsid w:val="006F384A"/>
    <w:rsid w:val="00702E31"/>
    <w:rsid w:val="00704E84"/>
    <w:rsid w:val="00705FAB"/>
    <w:rsid w:val="007072C7"/>
    <w:rsid w:val="00715D40"/>
    <w:rsid w:val="00721395"/>
    <w:rsid w:val="007246EE"/>
    <w:rsid w:val="00730C92"/>
    <w:rsid w:val="00745EF9"/>
    <w:rsid w:val="0076157F"/>
    <w:rsid w:val="007622EF"/>
    <w:rsid w:val="007650D6"/>
    <w:rsid w:val="00770BC1"/>
    <w:rsid w:val="00775B95"/>
    <w:rsid w:val="007860EF"/>
    <w:rsid w:val="00787124"/>
    <w:rsid w:val="007920AB"/>
    <w:rsid w:val="007A0F8E"/>
    <w:rsid w:val="007A1C29"/>
    <w:rsid w:val="007A52A9"/>
    <w:rsid w:val="007B7D15"/>
    <w:rsid w:val="007C5EE6"/>
    <w:rsid w:val="007D55A4"/>
    <w:rsid w:val="007F56F4"/>
    <w:rsid w:val="007F59B3"/>
    <w:rsid w:val="007F62B2"/>
    <w:rsid w:val="008147C3"/>
    <w:rsid w:val="008161AA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296B"/>
    <w:rsid w:val="00875780"/>
    <w:rsid w:val="00876BD5"/>
    <w:rsid w:val="0088404A"/>
    <w:rsid w:val="0088659C"/>
    <w:rsid w:val="00886BFF"/>
    <w:rsid w:val="008904DF"/>
    <w:rsid w:val="00893A25"/>
    <w:rsid w:val="00896089"/>
    <w:rsid w:val="00897599"/>
    <w:rsid w:val="008A0756"/>
    <w:rsid w:val="008A2261"/>
    <w:rsid w:val="008A3653"/>
    <w:rsid w:val="008B6087"/>
    <w:rsid w:val="008C4058"/>
    <w:rsid w:val="008C5ED8"/>
    <w:rsid w:val="008D0D36"/>
    <w:rsid w:val="008D5737"/>
    <w:rsid w:val="008E2D6E"/>
    <w:rsid w:val="008E388D"/>
    <w:rsid w:val="008E5F41"/>
    <w:rsid w:val="008F3F65"/>
    <w:rsid w:val="0090178F"/>
    <w:rsid w:val="00910C5B"/>
    <w:rsid w:val="00921C7C"/>
    <w:rsid w:val="00935695"/>
    <w:rsid w:val="0095641C"/>
    <w:rsid w:val="00960C25"/>
    <w:rsid w:val="009627B7"/>
    <w:rsid w:val="00962803"/>
    <w:rsid w:val="00965CAD"/>
    <w:rsid w:val="00971BA3"/>
    <w:rsid w:val="00972586"/>
    <w:rsid w:val="009743A4"/>
    <w:rsid w:val="0098138C"/>
    <w:rsid w:val="00982F0F"/>
    <w:rsid w:val="00987D23"/>
    <w:rsid w:val="009924A6"/>
    <w:rsid w:val="00996944"/>
    <w:rsid w:val="009A1437"/>
    <w:rsid w:val="009A47E2"/>
    <w:rsid w:val="009C13D4"/>
    <w:rsid w:val="009C6BB2"/>
    <w:rsid w:val="009F47F7"/>
    <w:rsid w:val="00A101FB"/>
    <w:rsid w:val="00A10FC3"/>
    <w:rsid w:val="00A168C6"/>
    <w:rsid w:val="00A20DF6"/>
    <w:rsid w:val="00A30FDE"/>
    <w:rsid w:val="00A32AEB"/>
    <w:rsid w:val="00A441E0"/>
    <w:rsid w:val="00A4563D"/>
    <w:rsid w:val="00A54BB1"/>
    <w:rsid w:val="00A62DBD"/>
    <w:rsid w:val="00A70C1E"/>
    <w:rsid w:val="00A83B85"/>
    <w:rsid w:val="00A841BC"/>
    <w:rsid w:val="00A85696"/>
    <w:rsid w:val="00A934A0"/>
    <w:rsid w:val="00A93D96"/>
    <w:rsid w:val="00A96024"/>
    <w:rsid w:val="00AA02A8"/>
    <w:rsid w:val="00AA24A5"/>
    <w:rsid w:val="00AB12B1"/>
    <w:rsid w:val="00AB25E7"/>
    <w:rsid w:val="00AB5331"/>
    <w:rsid w:val="00AB573F"/>
    <w:rsid w:val="00AB7FDF"/>
    <w:rsid w:val="00AC01D8"/>
    <w:rsid w:val="00AC47F7"/>
    <w:rsid w:val="00AC5AA6"/>
    <w:rsid w:val="00AD72AD"/>
    <w:rsid w:val="00AE3D9F"/>
    <w:rsid w:val="00AE5956"/>
    <w:rsid w:val="00AF5137"/>
    <w:rsid w:val="00B167AF"/>
    <w:rsid w:val="00B2337A"/>
    <w:rsid w:val="00B33B11"/>
    <w:rsid w:val="00B35CFB"/>
    <w:rsid w:val="00B3636E"/>
    <w:rsid w:val="00B406B4"/>
    <w:rsid w:val="00B42077"/>
    <w:rsid w:val="00B429CD"/>
    <w:rsid w:val="00B44C94"/>
    <w:rsid w:val="00B52891"/>
    <w:rsid w:val="00B53C36"/>
    <w:rsid w:val="00B759D4"/>
    <w:rsid w:val="00B82193"/>
    <w:rsid w:val="00BA6416"/>
    <w:rsid w:val="00BA668B"/>
    <w:rsid w:val="00BB25B1"/>
    <w:rsid w:val="00BB3AD9"/>
    <w:rsid w:val="00BB5DFB"/>
    <w:rsid w:val="00BC0386"/>
    <w:rsid w:val="00BC6FCB"/>
    <w:rsid w:val="00BE73FC"/>
    <w:rsid w:val="00BF3581"/>
    <w:rsid w:val="00C01A4B"/>
    <w:rsid w:val="00C2164A"/>
    <w:rsid w:val="00C3244E"/>
    <w:rsid w:val="00C3280E"/>
    <w:rsid w:val="00C343CB"/>
    <w:rsid w:val="00C40ABB"/>
    <w:rsid w:val="00C42164"/>
    <w:rsid w:val="00C4564D"/>
    <w:rsid w:val="00C557F7"/>
    <w:rsid w:val="00C64647"/>
    <w:rsid w:val="00C71EF6"/>
    <w:rsid w:val="00C7493D"/>
    <w:rsid w:val="00C86E08"/>
    <w:rsid w:val="00CA021C"/>
    <w:rsid w:val="00CA2300"/>
    <w:rsid w:val="00CA37DC"/>
    <w:rsid w:val="00CB1690"/>
    <w:rsid w:val="00CC19B5"/>
    <w:rsid w:val="00CC2616"/>
    <w:rsid w:val="00CC2BE5"/>
    <w:rsid w:val="00CC74C0"/>
    <w:rsid w:val="00CC7E6F"/>
    <w:rsid w:val="00CD54F8"/>
    <w:rsid w:val="00CD5663"/>
    <w:rsid w:val="00CD658A"/>
    <w:rsid w:val="00CE1362"/>
    <w:rsid w:val="00D10A29"/>
    <w:rsid w:val="00D175E3"/>
    <w:rsid w:val="00D30350"/>
    <w:rsid w:val="00D32F10"/>
    <w:rsid w:val="00D36583"/>
    <w:rsid w:val="00D47C1C"/>
    <w:rsid w:val="00D53A8E"/>
    <w:rsid w:val="00D54856"/>
    <w:rsid w:val="00D54981"/>
    <w:rsid w:val="00D6215F"/>
    <w:rsid w:val="00D736DC"/>
    <w:rsid w:val="00D7559F"/>
    <w:rsid w:val="00D8195D"/>
    <w:rsid w:val="00D858D4"/>
    <w:rsid w:val="00D87185"/>
    <w:rsid w:val="00D8771E"/>
    <w:rsid w:val="00DA7452"/>
    <w:rsid w:val="00DB790F"/>
    <w:rsid w:val="00DC6913"/>
    <w:rsid w:val="00DC6E5E"/>
    <w:rsid w:val="00DD1BC3"/>
    <w:rsid w:val="00DD1CE1"/>
    <w:rsid w:val="00DE4620"/>
    <w:rsid w:val="00DF3400"/>
    <w:rsid w:val="00DF368C"/>
    <w:rsid w:val="00DF40D6"/>
    <w:rsid w:val="00E04722"/>
    <w:rsid w:val="00E069B4"/>
    <w:rsid w:val="00E154FD"/>
    <w:rsid w:val="00E274D9"/>
    <w:rsid w:val="00E3172E"/>
    <w:rsid w:val="00E45680"/>
    <w:rsid w:val="00E4652A"/>
    <w:rsid w:val="00E52667"/>
    <w:rsid w:val="00E63441"/>
    <w:rsid w:val="00E63BBD"/>
    <w:rsid w:val="00E65845"/>
    <w:rsid w:val="00E70669"/>
    <w:rsid w:val="00E72919"/>
    <w:rsid w:val="00E76ABF"/>
    <w:rsid w:val="00E76F50"/>
    <w:rsid w:val="00E80E87"/>
    <w:rsid w:val="00E82ED3"/>
    <w:rsid w:val="00E830EC"/>
    <w:rsid w:val="00E86FDE"/>
    <w:rsid w:val="00E958A4"/>
    <w:rsid w:val="00EB1E25"/>
    <w:rsid w:val="00EB5F64"/>
    <w:rsid w:val="00EC2C24"/>
    <w:rsid w:val="00EC42E1"/>
    <w:rsid w:val="00EC6B8B"/>
    <w:rsid w:val="00ED1EDD"/>
    <w:rsid w:val="00ED2B8D"/>
    <w:rsid w:val="00EF0B57"/>
    <w:rsid w:val="00EF58C3"/>
    <w:rsid w:val="00F07052"/>
    <w:rsid w:val="00F074D6"/>
    <w:rsid w:val="00F21186"/>
    <w:rsid w:val="00F21FB4"/>
    <w:rsid w:val="00F251E1"/>
    <w:rsid w:val="00F25F9E"/>
    <w:rsid w:val="00F27217"/>
    <w:rsid w:val="00F27B65"/>
    <w:rsid w:val="00F34F60"/>
    <w:rsid w:val="00F36334"/>
    <w:rsid w:val="00F37798"/>
    <w:rsid w:val="00F4739A"/>
    <w:rsid w:val="00F54080"/>
    <w:rsid w:val="00F54BB1"/>
    <w:rsid w:val="00F61A34"/>
    <w:rsid w:val="00F625D5"/>
    <w:rsid w:val="00F639F6"/>
    <w:rsid w:val="00F66A0F"/>
    <w:rsid w:val="00F678A9"/>
    <w:rsid w:val="00F7597B"/>
    <w:rsid w:val="00F779DB"/>
    <w:rsid w:val="00F83CA9"/>
    <w:rsid w:val="00F84B44"/>
    <w:rsid w:val="00F859A0"/>
    <w:rsid w:val="00F97591"/>
    <w:rsid w:val="00FA215A"/>
    <w:rsid w:val="00FB0F0C"/>
    <w:rsid w:val="00FB1D86"/>
    <w:rsid w:val="00FB7BD6"/>
    <w:rsid w:val="00FC17F5"/>
    <w:rsid w:val="00FD7DE2"/>
    <w:rsid w:val="00FE2DA6"/>
    <w:rsid w:val="00FE45ED"/>
    <w:rsid w:val="00FE68E6"/>
    <w:rsid w:val="00FE700E"/>
    <w:rsid w:val="00FE7AFA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6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6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6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52A"/>
    <w:rPr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A1C29"/>
    <w:pPr>
      <w:spacing w:before="0" w:after="120" w:line="480" w:lineRule="auto"/>
      <w:ind w:left="283"/>
    </w:pPr>
    <w:rPr>
      <w:rFonts w:eastAsiaTheme="minorEastAsia"/>
      <w:sz w:val="22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A1C29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kwiecie&#324;\Wykresy_dane_IV_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wykres_1!$Z$1:$AP$2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wykres_1!$Z$3:$AP$3</c:f>
              <c:numCache>
                <c:formatCode>0.0</c:formatCode>
                <c:ptCount val="16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D66-4CBF-80F5-4BF416DDB8AF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9D66-4CBF-80F5-4BF416DDB8AF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D66-4CBF-80F5-4BF416DDB8AF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D66-4CBF-80F5-4BF416DDB8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wykres_1!$Z$1:$AP$2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wykres_1!$Z$4:$AP$4</c:f>
              <c:numCache>
                <c:formatCode>General</c:formatCode>
                <c:ptCount val="16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D66-4CBF-80F5-4BF416DDB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985575650305961"/>
          <c:y val="0.92752482026703198"/>
          <c:w val="0.30028848699388083"/>
          <c:h val="6.6033955900439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[Wykresy_dane_IV_2020.xlsx]wykres_11!$A$2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[Wykresy_dane_IV_2020.xlsx]wykres_11!$B$1:$M$1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[Wykresy_dane_IV_2020.xlsx]wykres_11!$B$2:$M$2</c:f>
              <c:numCache>
                <c:formatCode>#,##0</c:formatCode>
                <c:ptCount val="12"/>
                <c:pt idx="0">
                  <c:v>7983</c:v>
                </c:pt>
                <c:pt idx="1">
                  <c:v>5446</c:v>
                </c:pt>
                <c:pt idx="2">
                  <c:v>2537</c:v>
                </c:pt>
                <c:pt idx="3">
                  <c:v>2924</c:v>
                </c:pt>
                <c:pt idx="4">
                  <c:v>1563</c:v>
                </c:pt>
                <c:pt idx="5">
                  <c:v>959</c:v>
                </c:pt>
                <c:pt idx="6">
                  <c:v>867</c:v>
                </c:pt>
                <c:pt idx="7">
                  <c:v>453</c:v>
                </c:pt>
                <c:pt idx="8">
                  <c:v>404</c:v>
                </c:pt>
                <c:pt idx="9">
                  <c:v>334</c:v>
                </c:pt>
                <c:pt idx="10">
                  <c:v>286</c:v>
                </c:pt>
                <c:pt idx="11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E7-4F02-B5FD-9D33E0824C80}"/>
            </c:ext>
          </c:extLst>
        </c:ser>
        <c:ser>
          <c:idx val="1"/>
          <c:order val="1"/>
          <c:tx>
            <c:strRef>
              <c:f>[Wykresy_dane_IV_2020.xlsx]wykres_11!$A$3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[Wykresy_dane_IV_2020.xlsx]wykres_11!$B$1:$M$1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[Wykresy_dane_IV_2020.xlsx]wykres_11!$B$3:$M$3</c:f>
              <c:numCache>
                <c:formatCode>#,##0</c:formatCode>
                <c:ptCount val="12"/>
                <c:pt idx="0">
                  <c:v>160</c:v>
                </c:pt>
                <c:pt idx="1">
                  <c:v>137</c:v>
                </c:pt>
                <c:pt idx="2">
                  <c:v>23</c:v>
                </c:pt>
                <c:pt idx="3">
                  <c:v>9</c:v>
                </c:pt>
                <c:pt idx="4">
                  <c:v>68</c:v>
                </c:pt>
                <c:pt idx="5">
                  <c:v>60</c:v>
                </c:pt>
                <c:pt idx="6">
                  <c:v>0</c:v>
                </c:pt>
                <c:pt idx="7">
                  <c:v>15</c:v>
                </c:pt>
                <c:pt idx="8">
                  <c:v>0</c:v>
                </c:pt>
                <c:pt idx="9">
                  <c:v>6</c:v>
                </c:pt>
                <c:pt idx="10">
                  <c:v>0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E7-4F02-B5FD-9D33E0824C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343287420484544"/>
          <c:y val="0.83601049868766408"/>
          <c:w val="0.7699834350677347"/>
          <c:h val="0.156782294105128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[Wykresy_dane_IV_2020.xlsx]wykres_2!$A$2</c:f>
              <c:strCache>
                <c:ptCount val="1"/>
                <c:pt idx="0">
                  <c:v>kwiecień_2020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[Wykresy_dane_IV_2020.xlsx]wykres_2!$B$1:$R$1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świętokrzyskie</c:v>
                </c:pt>
                <c:pt idx="3">
                  <c:v>woj. kujawsko - pomorskie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[Wykresy_dane_IV_2020.xlsx]wykres_2!$B$2:$R$2</c:f>
              <c:numCache>
                <c:formatCode>0.0</c:formatCode>
                <c:ptCount val="17"/>
                <c:pt idx="0">
                  <c:v>9.4</c:v>
                </c:pt>
                <c:pt idx="1">
                  <c:v>8.1999999999999993</c:v>
                </c:pt>
                <c:pt idx="2">
                  <c:v>8</c:v>
                </c:pt>
                <c:pt idx="3">
                  <c:v>7.9</c:v>
                </c:pt>
                <c:pt idx="4">
                  <c:v>7.6</c:v>
                </c:pt>
                <c:pt idx="5">
                  <c:v>7.1</c:v>
                </c:pt>
                <c:pt idx="6">
                  <c:v>7.1</c:v>
                </c:pt>
                <c:pt idx="7">
                  <c:v>6</c:v>
                </c:pt>
                <c:pt idx="8">
                  <c:v>5.5</c:v>
                </c:pt>
                <c:pt idx="9">
                  <c:v>5.4</c:v>
                </c:pt>
                <c:pt idx="10">
                  <c:v>5.2</c:v>
                </c:pt>
                <c:pt idx="11">
                  <c:v>4.8</c:v>
                </c:pt>
                <c:pt idx="12">
                  <c:v>4.8</c:v>
                </c:pt>
                <c:pt idx="13">
                  <c:v>4.5</c:v>
                </c:pt>
                <c:pt idx="14">
                  <c:v>4.3</c:v>
                </c:pt>
                <c:pt idx="15">
                  <c:v>3.8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D7-42C9-84FA-C75821730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1149387576553"/>
          <c:y val="0.93700963751311606"/>
          <c:w val="0.20198308544765237"/>
          <c:h val="6.29903624868839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468783415961902E-2"/>
          <c:y val="4.8977061906349657E-2"/>
          <c:w val="0.87381251822688832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[Wykresy_dane_IV_2020.xlsx]wykres_3!$A$2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2.25510923185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9B4-46EC-A9B9-283FC594C76E}"/>
                </c:ext>
              </c:extLst>
            </c:dLbl>
            <c:dLbl>
              <c:idx val="4"/>
              <c:layout>
                <c:manualLayout>
                  <c:x val="0"/>
                  <c:y val="1.6913319238900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B9B4-46EC-A9B9-283FC594C76E}"/>
                </c:ext>
              </c:extLst>
            </c:dLbl>
            <c:dLbl>
              <c:idx val="5"/>
              <c:layout>
                <c:manualLayout>
                  <c:x val="-5.2964299601439419E-3"/>
                  <c:y val="-3.4502505368647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9B4-46EC-A9B9-283FC594C76E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[Wykresy_dane_IV_2020.xlsx]wykres_3!$B$1:$M$1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[Wykresy_dane_IV_2020.xlsx]wykres_3!$B$2:$M$2</c:f>
              <c:numCache>
                <c:formatCode>#,##0</c:formatCode>
                <c:ptCount val="12"/>
                <c:pt idx="0">
                  <c:v>133393</c:v>
                </c:pt>
                <c:pt idx="1">
                  <c:v>41773</c:v>
                </c:pt>
                <c:pt idx="2">
                  <c:v>19041</c:v>
                </c:pt>
                <c:pt idx="3">
                  <c:v>12784</c:v>
                </c:pt>
                <c:pt idx="4">
                  <c:v>9948</c:v>
                </c:pt>
                <c:pt idx="5">
                  <c:v>91620</c:v>
                </c:pt>
                <c:pt idx="6">
                  <c:v>34006</c:v>
                </c:pt>
                <c:pt idx="7">
                  <c:v>14266</c:v>
                </c:pt>
                <c:pt idx="8">
                  <c:v>13612</c:v>
                </c:pt>
                <c:pt idx="9">
                  <c:v>13438</c:v>
                </c:pt>
                <c:pt idx="10">
                  <c:v>10690</c:v>
                </c:pt>
                <c:pt idx="11">
                  <c:v>5608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4-46EC-A9B9-283FC594C7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[Wykresy_dane_IV_2020.xlsx]wykres_3!$A$3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9B4-46EC-A9B9-283FC594C76E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9B4-46EC-A9B9-283FC594C76E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9B4-46EC-A9B9-283FC594C76E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9B4-46EC-A9B9-283FC594C76E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9B4-46EC-A9B9-283FC594C76E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9B4-46EC-A9B9-283FC594C7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[Wykresy_dane_IV_2020.xlsx]wykres_3!$B$1:$M$1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[Wykresy_dane_IV_2020.xlsx]wykres_3!$B$3:$M$3</c:f>
              <c:numCache>
                <c:formatCode>0.0</c:formatCode>
                <c:ptCount val="12"/>
                <c:pt idx="0">
                  <c:v>4.5</c:v>
                </c:pt>
                <c:pt idx="1">
                  <c:v>2.1</c:v>
                </c:pt>
                <c:pt idx="2">
                  <c:v>1.3</c:v>
                </c:pt>
                <c:pt idx="3">
                  <c:v>5.7</c:v>
                </c:pt>
                <c:pt idx="4">
                  <c:v>3.1</c:v>
                </c:pt>
                <c:pt idx="5">
                  <c:v>9.1</c:v>
                </c:pt>
                <c:pt idx="6">
                  <c:v>13.2</c:v>
                </c:pt>
                <c:pt idx="7">
                  <c:v>9.6999999999999993</c:v>
                </c:pt>
                <c:pt idx="8">
                  <c:v>9.4</c:v>
                </c:pt>
                <c:pt idx="9">
                  <c:v>8.6</c:v>
                </c:pt>
                <c:pt idx="10">
                  <c:v>5.7</c:v>
                </c:pt>
                <c:pt idx="11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9B4-46EC-A9B9-283FC594C7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2065666738803544"/>
          <c:w val="0.43594746533110962"/>
          <c:h val="0.1663140838896195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[Wykresy_dane_IV_2020.xlsx]wykres_4!$A$2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[Wykresy_dane_IV_2020.xlsx]wykres_4!$B$1:$M$1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[Wykresy_dane_IV_2020.xlsx]wykres_4!$B$2:$M$2</c:f>
              <c:numCache>
                <c:formatCode>#,##0</c:formatCode>
                <c:ptCount val="12"/>
                <c:pt idx="0">
                  <c:v>67868</c:v>
                </c:pt>
                <c:pt idx="1">
                  <c:v>20524</c:v>
                </c:pt>
                <c:pt idx="2">
                  <c:v>9299</c:v>
                </c:pt>
                <c:pt idx="3">
                  <c:v>6349</c:v>
                </c:pt>
                <c:pt idx="4">
                  <c:v>4876</c:v>
                </c:pt>
                <c:pt idx="5">
                  <c:v>47344</c:v>
                </c:pt>
                <c:pt idx="6">
                  <c:v>16659</c:v>
                </c:pt>
                <c:pt idx="7">
                  <c:v>7442</c:v>
                </c:pt>
                <c:pt idx="8">
                  <c:v>7397</c:v>
                </c:pt>
                <c:pt idx="9">
                  <c:v>7853</c:v>
                </c:pt>
                <c:pt idx="10">
                  <c:v>5158</c:v>
                </c:pt>
                <c:pt idx="11">
                  <c:v>2835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EF-4405-8E85-8F9B916E546D}"/>
            </c:ext>
          </c:extLst>
        </c:ser>
        <c:ser>
          <c:idx val="1"/>
          <c:order val="1"/>
          <c:tx>
            <c:strRef>
              <c:f>[Wykresy_dane_IV_2020.xlsx]wykres_4!$A$3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[Wykresy_dane_IV_2020.xlsx]wykres_4!$B$1:$M$1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[Wykresy_dane_IV_2020.xlsx]wykres_4!$B$3:$M$3</c:f>
              <c:numCache>
                <c:formatCode>#,##0</c:formatCode>
                <c:ptCount val="12"/>
                <c:pt idx="0">
                  <c:v>65525</c:v>
                </c:pt>
                <c:pt idx="1">
                  <c:v>21249</c:v>
                </c:pt>
                <c:pt idx="2">
                  <c:v>9742</c:v>
                </c:pt>
                <c:pt idx="3">
                  <c:v>6435</c:v>
                </c:pt>
                <c:pt idx="4">
                  <c:v>5072</c:v>
                </c:pt>
                <c:pt idx="5">
                  <c:v>44276</c:v>
                </c:pt>
                <c:pt idx="6">
                  <c:v>17347</c:v>
                </c:pt>
                <c:pt idx="7">
                  <c:v>6824</c:v>
                </c:pt>
                <c:pt idx="8">
                  <c:v>6215</c:v>
                </c:pt>
                <c:pt idx="9">
                  <c:v>5585</c:v>
                </c:pt>
                <c:pt idx="10">
                  <c:v>5532</c:v>
                </c:pt>
                <c:pt idx="11">
                  <c:v>2773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EF-4405-8E85-8F9B916E54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33802440130736"/>
          <c:y val="0.95276264263758492"/>
          <c:w val="0.33240799109860159"/>
          <c:h val="4.7237357362415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[Wykresy_dane_IV_2020.xlsx]wykres_5!$A$3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[Wykresy_dane_IV_2020.xlsx]wykres_5!$Z$1:$AN$2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[Wykresy_dane_IV_2020.xlsx]wykres_5!$Z$3:$AN$3</c:f>
              <c:numCache>
                <c:formatCode>#,##0</c:formatCode>
                <c:ptCount val="15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18746</c:v>
                </c:pt>
                <c:pt idx="12">
                  <c:v>13550</c:v>
                </c:pt>
                <c:pt idx="13">
                  <c:v>11216</c:v>
                </c:pt>
                <c:pt idx="14">
                  <c:v>10660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7F-4087-A52A-7F69978B5352}"/>
            </c:ext>
          </c:extLst>
        </c:ser>
        <c:ser>
          <c:idx val="1"/>
          <c:order val="1"/>
          <c:tx>
            <c:strRef>
              <c:f>[Wykresy_dane_IV_2020.xlsx]wykres_5!$A$4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[Wykresy_dane_IV_2020.xlsx]wykres_5!$Z$1:$AN$2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[Wykresy_dane_IV_2020.xlsx]wykres_5!$Z$4:$AN$4</c:f>
              <c:numCache>
                <c:formatCode>#,##0</c:formatCode>
                <c:ptCount val="15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11840</c:v>
                </c:pt>
                <c:pt idx="12">
                  <c:v>14039</c:v>
                </c:pt>
                <c:pt idx="13">
                  <c:v>13080</c:v>
                </c:pt>
                <c:pt idx="14">
                  <c:v>5028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F7F-4087-A52A-7F69978B53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165538518211E-2"/>
          <c:y val="1.0315925209542231E-2"/>
          <c:w val="0.87389126797746774"/>
          <c:h val="0.6538173324664692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[Wykresy_dane_IV_2020.xlsx]wykres_6!$B$1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[Wykresy_dane_IV_2020.xlsx]wykres_6!$A$2:$A$4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[Wykresy_dane_IV_2020.xlsx]wykres_6!$B$2:$B$4</c:f>
              <c:numCache>
                <c:formatCode>General</c:formatCode>
                <c:ptCount val="2"/>
                <c:pt idx="0" formatCode="#,##0">
                  <c:v>1453</c:v>
                </c:pt>
                <c:pt idx="1">
                  <c:v>1883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79-46D5-9466-2453652D53D2}"/>
            </c:ext>
          </c:extLst>
        </c:ser>
        <c:ser>
          <c:idx val="1"/>
          <c:order val="1"/>
          <c:tx>
            <c:strRef>
              <c:f>[Wykresy_dane_IV_2020.xlsx]wykres_6!$E$1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[Wykresy_dane_IV_2020.xlsx]wykres_6!$A$2:$A$4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[Wykresy_dane_IV_2020.xlsx]wykres_6!$E$2:$E$4</c:f>
              <c:numCache>
                <c:formatCode>General</c:formatCode>
                <c:ptCount val="2"/>
                <c:pt idx="0" formatCode="#,##0">
                  <c:v>64</c:v>
                </c:pt>
                <c:pt idx="1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79-46D5-9466-2453652D53D2}"/>
            </c:ext>
          </c:extLst>
        </c:ser>
        <c:ser>
          <c:idx val="2"/>
          <c:order val="2"/>
          <c:tx>
            <c:strRef>
              <c:f>[Wykresy_dane_IV_2020.xlsx]wykres_6!$F$1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[Wykresy_dane_IV_2020.xlsx]wykres_6!$A$2:$A$4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[Wykresy_dane_IV_2020.xlsx]wykres_6!$F$2:$F$4</c:f>
              <c:numCache>
                <c:formatCode>General</c:formatCode>
                <c:ptCount val="2"/>
                <c:pt idx="0" formatCode="#,##0">
                  <c:v>101</c:v>
                </c:pt>
                <c:pt idx="1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79-46D5-9466-2453652D53D2}"/>
            </c:ext>
          </c:extLst>
        </c:ser>
        <c:ser>
          <c:idx val="3"/>
          <c:order val="3"/>
          <c:tx>
            <c:strRef>
              <c:f>[Wykresy_dane_IV_2020.xlsx]wykres_6!$C$1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2F5897"/>
            </a:solidFill>
            <a:ln>
              <a:noFill/>
            </a:ln>
            <a:effectLst/>
          </c:spPr>
          <c:invertIfNegative val="0"/>
          <c:cat>
            <c:strRef>
              <c:f>[Wykresy_dane_IV_2020.xlsx]wykres_6!$A$2:$A$4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[Wykresy_dane_IV_2020.xlsx]wykres_6!$C$2:$C$4</c:f>
              <c:numCache>
                <c:formatCode>General</c:formatCode>
                <c:ptCount val="2"/>
                <c:pt idx="0" formatCode="#,##0">
                  <c:v>187</c:v>
                </c:pt>
                <c:pt idx="1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79-46D5-9466-2453652D53D2}"/>
            </c:ext>
          </c:extLst>
        </c:ser>
        <c:ser>
          <c:idx val="4"/>
          <c:order val="4"/>
          <c:tx>
            <c:strRef>
              <c:f>[Wykresy_dane_IV_2020.xlsx]wykres_6!$G$1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[Wykresy_dane_IV_2020.xlsx]wykres_6!$A$2:$A$4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[Wykresy_dane_IV_2020.xlsx]wykres_6!$G$2:$G$4</c:f>
              <c:numCache>
                <c:formatCode>General</c:formatCode>
                <c:ptCount val="2"/>
                <c:pt idx="0" formatCode="#,##0">
                  <c:v>16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79-46D5-9466-2453652D53D2}"/>
            </c:ext>
          </c:extLst>
        </c:ser>
        <c:ser>
          <c:idx val="5"/>
          <c:order val="5"/>
          <c:tx>
            <c:strRef>
              <c:f>[Wykresy_dane_IV_2020.xlsx]wykres_6!$D$1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[Wykresy_dane_IV_2020.xlsx]wykres_6!$A$2:$A$4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[Wykresy_dane_IV_2020.xlsx]wykres_6!$D$2:$D$4</c:f>
              <c:numCache>
                <c:formatCode>General</c:formatCode>
                <c:ptCount val="2"/>
                <c:pt idx="0" formatCode="#,##0">
                  <c:v>149</c:v>
                </c:pt>
                <c:pt idx="1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D79-46D5-9466-2453652D5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5741578174287849"/>
          <c:w val="0.99650750778245745"/>
          <c:h val="0.242584218257121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749937597857905E-2"/>
          <c:y val="3.071295333366348E-2"/>
          <c:w val="0.88136709856512896"/>
          <c:h val="0.4790329982337113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[Wykresy_dane_IV_2020.xlsx]wykres_8!$A$2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[Wykresy_dane_IV_2020.xlsx]wykres_8!$B$1:$I$1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[Wykresy_dane_IV_2020.xlsx]wykres_8!$B$2:$I$2</c:f>
              <c:numCache>
                <c:formatCode>#,##0</c:formatCode>
                <c:ptCount val="7"/>
                <c:pt idx="0">
                  <c:v>36198</c:v>
                </c:pt>
                <c:pt idx="1">
                  <c:v>12288</c:v>
                </c:pt>
                <c:pt idx="2">
                  <c:v>19419</c:v>
                </c:pt>
                <c:pt idx="3">
                  <c:v>19014</c:v>
                </c:pt>
                <c:pt idx="4">
                  <c:v>8368</c:v>
                </c:pt>
                <c:pt idx="5">
                  <c:v>2719</c:v>
                </c:pt>
                <c:pt idx="6">
                  <c:v>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54-43EE-A58D-80946F63D667}"/>
            </c:ext>
          </c:extLst>
        </c:ser>
        <c:ser>
          <c:idx val="1"/>
          <c:order val="1"/>
          <c:tx>
            <c:strRef>
              <c:f>[Wykresy_dane_IV_2020.xlsx]wykres_8!$A$3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[Wykresy_dane_IV_2020.xlsx]wykres_8!$B$1:$I$1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[Wykresy_dane_IV_2020.xlsx]wykres_8!$B$3:$I$3</c:f>
              <c:numCache>
                <c:formatCode>#,##0</c:formatCode>
                <c:ptCount val="7"/>
                <c:pt idx="0">
                  <c:v>30112</c:v>
                </c:pt>
                <c:pt idx="1">
                  <c:v>23050</c:v>
                </c:pt>
                <c:pt idx="2">
                  <c:v>14341</c:v>
                </c:pt>
                <c:pt idx="3">
                  <c:v>3505</c:v>
                </c:pt>
                <c:pt idx="4">
                  <c:v>7419</c:v>
                </c:pt>
                <c:pt idx="5">
                  <c:v>3662</c:v>
                </c:pt>
                <c:pt idx="6">
                  <c:v>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54-43EE-A58D-80946F63D66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2181200692853"/>
          <c:y val="0.91403126495980458"/>
          <c:w val="0.25815637598614294"/>
          <c:h val="8.5968735040195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2.9245066071135251E-2"/>
          <c:w val="0.86410813269279974"/>
          <c:h val="0.7607933335687299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[Wykresy_dane_IV_2020.xlsx]wykres_9!$C$1:$C$2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[Wykresy_dane_IV_2020.xlsx]wykres_9!$A$27:$B$48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[Wykresy_dane_IV_2020.xlsx]wykres_9!$C$27:$C$48</c:f>
              <c:numCache>
                <c:formatCode>General</c:formatCode>
                <c:ptCount val="15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3</c:v>
                </c:pt>
                <c:pt idx="13">
                  <c:v>0</c:v>
                </c:pt>
                <c:pt idx="1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AB-4121-86F3-CD3A833BC73A}"/>
            </c:ext>
          </c:extLst>
        </c:ser>
        <c:ser>
          <c:idx val="1"/>
          <c:order val="1"/>
          <c:tx>
            <c:strRef>
              <c:f>[Wykresy_dane_IV_2020.xlsx]wykres_9!$D$1:$D$2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[Wykresy_dane_IV_2020.xlsx]wykres_9!$A$27:$B$48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[Wykresy_dane_IV_2020.xlsx]wykres_9!$D$27:$D$48</c:f>
              <c:numCache>
                <c:formatCode>General</c:formatCode>
                <c:ptCount val="15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315</c:v>
                </c:pt>
                <c:pt idx="12">
                  <c:v>333</c:v>
                </c:pt>
                <c:pt idx="13">
                  <c:v>513</c:v>
                </c:pt>
                <c:pt idx="14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AB-4121-86F3-CD3A833BC73A}"/>
            </c:ext>
          </c:extLst>
        </c:ser>
        <c:ser>
          <c:idx val="2"/>
          <c:order val="2"/>
          <c:tx>
            <c:strRef>
              <c:f>[Wykresy_dane_IV_2020.xlsx]wykres_9!$E$1:$E$2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[Wykresy_dane_IV_2020.xlsx]wykres_9!$A$27:$B$48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[Wykresy_dane_IV_2020.xlsx]wykres_9!$E$27:$E$48</c:f>
              <c:numCache>
                <c:formatCode>General</c:formatCode>
                <c:ptCount val="15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550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AB-4121-86F3-CD3A833BC73A}"/>
            </c:ext>
          </c:extLst>
        </c:ser>
        <c:ser>
          <c:idx val="3"/>
          <c:order val="3"/>
          <c:tx>
            <c:strRef>
              <c:f>[Wykresy_dane_IV_2020.xlsx]wykres_9!$F$1:$F$2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[Wykresy_dane_IV_2020.xlsx]wykres_9!$A$27:$B$48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[Wykresy_dane_IV_2020.xlsx]wykres_9!$F$27:$F$48</c:f>
              <c:numCache>
                <c:formatCode>General</c:formatCode>
                <c:ptCount val="15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665</c:v>
                </c:pt>
                <c:pt idx="12">
                  <c:v>2800</c:v>
                </c:pt>
                <c:pt idx="13">
                  <c:v>280</c:v>
                </c:pt>
                <c:pt idx="1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AB-4121-86F3-CD3A833BC7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106578157550937"/>
          <c:w val="0.99483877692183786"/>
          <c:h val="0.158865011828678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[Wykresy_dane_IV_2020.xlsx]wykres_10!$A$3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[Wykresy_dane_IV_2020.xlsx]wykres_10!$N$1:$AO$2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[Wykresy_dane_IV_2020.xlsx]wykres_10!$N$3:$AO$3</c:f>
              <c:numCache>
                <c:formatCode>#,##0</c:formatCode>
                <c:ptCount val="16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74-4B5C-BE22-8CB924250AFD}"/>
            </c:ext>
          </c:extLst>
        </c:ser>
        <c:ser>
          <c:idx val="1"/>
          <c:order val="1"/>
          <c:tx>
            <c:strRef>
              <c:f>[Wykresy_dane_IV_2020.xlsx]wykres_10!$A$4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[Wykresy_dane_IV_2020.xlsx]wykres_10!$N$1:$AO$2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[Wykresy_dane_IV_2020.xlsx]wykres_10!$N$4:$AO$4</c:f>
              <c:numCache>
                <c:formatCode>#,##0</c:formatCode>
                <c:ptCount val="16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 formatCode="General">
                  <c:v>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74-4B5C-BE22-8CB924250A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[Wykresy_dane_IV_2020.xlsx]wykres_10!$A$5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[Wykresy_dane_IV_2020.xlsx]wykres_10!$N$1:$AO$2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[Wykresy_dane_IV_2020.xlsx]wykres_10!$N$5:$AO$5</c:f>
              <c:numCache>
                <c:formatCode>#,##0</c:formatCode>
                <c:ptCount val="16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 formatCode="General">
                  <c:v>7983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74-4B5C-BE22-8CB924250A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24127811256E-2"/>
          <c:y val="0.92226755334339683"/>
          <c:w val="0.9"/>
          <c:h val="7.08239837895910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BBDA442-BA62-412B-83C4-0A6069698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18</Pages>
  <Words>1668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365</cp:revision>
  <dcterms:created xsi:type="dcterms:W3CDTF">2021-12-15T14:09:00Z</dcterms:created>
  <dcterms:modified xsi:type="dcterms:W3CDTF">2022-03-17T11:16:00Z</dcterms:modified>
</cp:coreProperties>
</file>