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5D0F80D9" w:rsidR="00AA24A5" w:rsidRDefault="001A425F" w:rsidP="00214A0B">
      <w:pPr>
        <w:pStyle w:val="Podtytu"/>
        <w:spacing w:line="360" w:lineRule="auto"/>
      </w:pPr>
      <w:r>
        <w:t>Lipiec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4ABB1164" w14:textId="77777777" w:rsidR="001A425F" w:rsidRDefault="001A425F" w:rsidP="001A425F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lipcu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145 093 osoby bezrobotne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2 041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19 492 oso</w:t>
      </w:r>
      <w:r w:rsidRPr="00771846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 </w:t>
      </w:r>
      <w:r>
        <w:rPr>
          <w:rFonts w:ascii="Calibri" w:hAnsi="Calibri" w:cs="Calibri"/>
          <w:szCs w:val="24"/>
        </w:rPr>
        <w:t>lipcu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51,0% osób bezrobotnych.</w:t>
      </w:r>
    </w:p>
    <w:p w14:paraId="0596FE13" w14:textId="77777777" w:rsidR="001A425F" w:rsidRPr="00474725" w:rsidRDefault="001A425F" w:rsidP="001A425F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23 516 osób, Radom – 11 693 osoby i Płock – 4 480 osó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 xml:space="preserve"> oraz w powiatach: radomskim – 10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045 osób, wołomińskim – 6 497 osób i płockim – 4 203 osoby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0C9DE317" w14:textId="77777777" w:rsidR="001A425F" w:rsidRPr="00474725" w:rsidRDefault="001A425F" w:rsidP="001A425F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739 osó</w:t>
      </w:r>
      <w:r w:rsidRPr="00EB2B5E">
        <w:rPr>
          <w:rFonts w:ascii="Calibri" w:hAnsi="Calibri" w:cstheme="minorHAnsi"/>
          <w:spacing w:val="-4"/>
          <w:szCs w:val="24"/>
        </w:rPr>
        <w:t xml:space="preserve">b,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234 oso</w:t>
      </w:r>
      <w:r w:rsidRPr="00EB2B5E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grodziskim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323 oso</w:t>
      </w:r>
      <w:r w:rsidRPr="00EB2B5E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</w:t>
      </w:r>
      <w:r w:rsidRPr="00EB2B5E">
        <w:rPr>
          <w:rFonts w:ascii="Calibri" w:hAnsi="Calibri" w:cstheme="minorHAnsi"/>
          <w:spacing w:val="-4"/>
          <w:szCs w:val="24"/>
        </w:rPr>
        <w:t>.</w:t>
      </w:r>
    </w:p>
    <w:p w14:paraId="369ADA2E" w14:textId="0360A206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1A425F">
        <w:rPr>
          <w:noProof/>
          <w:lang w:eastAsia="pl-PL"/>
        </w:rPr>
        <w:drawing>
          <wp:inline distT="0" distB="0" distL="0" distR="0" wp14:anchorId="2D347BF9" wp14:editId="569FAB95">
            <wp:extent cx="6583680" cy="3939540"/>
            <wp:effectExtent l="0" t="0" r="7620" b="381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0771E626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1A425F">
        <w:rPr>
          <w:noProof/>
          <w:lang w:eastAsia="pl-PL"/>
        </w:rPr>
        <w:drawing>
          <wp:inline distT="0" distB="0" distL="0" distR="0" wp14:anchorId="3796E1AC" wp14:editId="6276930D">
            <wp:extent cx="6467475" cy="5219700"/>
            <wp:effectExtent l="0" t="0" r="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67F98D8E" w:rsidR="00E76F50" w:rsidRDefault="007856E3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13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834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11 793 oso</w:t>
      </w:r>
      <w:r w:rsidRPr="0018728C">
        <w:rPr>
          <w:rFonts w:ascii="Calibri" w:hAnsi="Calibri" w:cs="Calibri"/>
          <w:iCs/>
          <w:szCs w:val="24"/>
        </w:rPr>
        <w:t>b</w:t>
      </w:r>
      <w:r>
        <w:rPr>
          <w:rFonts w:ascii="Calibri" w:hAnsi="Calibri" w:cs="Calibri"/>
          <w:iCs/>
          <w:szCs w:val="24"/>
        </w:rPr>
        <w:t>y</w:t>
      </w:r>
      <w:r w:rsidRPr="0018728C">
        <w:rPr>
          <w:rFonts w:ascii="Calibri" w:hAnsi="Calibri" w:cs="Calibri"/>
          <w:iCs/>
          <w:szCs w:val="24"/>
        </w:rPr>
        <w:t>, w tym z powodu:</w:t>
      </w:r>
    </w:p>
    <w:p w14:paraId="235B4C1C" w14:textId="77777777" w:rsidR="007856E3" w:rsidRPr="009D1A84" w:rsidRDefault="007856E3" w:rsidP="007856E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8 005 osób – 67,9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00838686" w14:textId="77777777" w:rsidR="007856E3" w:rsidRDefault="007856E3" w:rsidP="007856E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1 002 oso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b</w:t>
      </w:r>
      <w:r>
        <w:rPr>
          <w:rFonts w:ascii="Calibri" w:eastAsiaTheme="minorEastAsia" w:hAnsi="Calibri" w:cs="Calibri"/>
          <w:iCs/>
          <w:sz w:val="24"/>
          <w:szCs w:val="24"/>
        </w:rPr>
        <w:t>y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– </w:t>
      </w:r>
      <w:r>
        <w:rPr>
          <w:rFonts w:ascii="Calibri" w:eastAsiaTheme="minorEastAsia" w:hAnsi="Calibri" w:cs="Calibri"/>
          <w:iCs/>
          <w:sz w:val="24"/>
          <w:szCs w:val="24"/>
        </w:rPr>
        <w:t>8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5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50CC6692" w14:textId="77777777" w:rsidR="007856E3" w:rsidRPr="00B90619" w:rsidRDefault="007856E3" w:rsidP="007856E3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B90619">
        <w:rPr>
          <w:rFonts w:ascii="Calibri" w:eastAsiaTheme="minorEastAsia" w:hAnsi="Calibri" w:cs="Calibri"/>
          <w:iCs/>
          <w:sz w:val="24"/>
          <w:szCs w:val="24"/>
        </w:rPr>
        <w:t xml:space="preserve">niepotwierdzenie gotowości do pracy – </w:t>
      </w:r>
      <w:r>
        <w:rPr>
          <w:rFonts w:ascii="Calibri" w:eastAsiaTheme="minorEastAsia" w:hAnsi="Calibri" w:cs="Calibri"/>
          <w:iCs/>
          <w:sz w:val="24"/>
          <w:szCs w:val="24"/>
        </w:rPr>
        <w:t>789 osób – 6,7% odpływu z bezrobocia;</w:t>
      </w:r>
    </w:p>
    <w:p w14:paraId="4C87C91B" w14:textId="77777777" w:rsidR="007856E3" w:rsidRPr="00AC2A98" w:rsidRDefault="007856E3" w:rsidP="007856E3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AC2A98">
        <w:rPr>
          <w:rFonts w:ascii="Calibri" w:eastAsiaTheme="minorEastAsia" w:hAnsi="Calibri" w:cs="Calibri"/>
          <w:iCs/>
          <w:sz w:val="24"/>
          <w:szCs w:val="24"/>
        </w:rPr>
        <w:t>dobrowolnej rezygnacji ze statu</w:t>
      </w:r>
      <w:r>
        <w:rPr>
          <w:rFonts w:ascii="Calibri" w:eastAsiaTheme="minorEastAsia" w:hAnsi="Calibri" w:cs="Calibri"/>
          <w:iCs/>
          <w:sz w:val="24"/>
          <w:szCs w:val="24"/>
        </w:rPr>
        <w:t>su bezrobotnego – 462 osoby – 3,9% odpływu z 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103ADC7D" w14:textId="77777777" w:rsidR="007856E3" w:rsidRPr="00200651" w:rsidRDefault="007856E3" w:rsidP="007856E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302 oso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b</w:t>
      </w:r>
      <w:r>
        <w:rPr>
          <w:rFonts w:ascii="Calibri" w:eastAsiaTheme="minorEastAsia" w:hAnsi="Calibri" w:cs="Calibri"/>
          <w:iCs/>
          <w:sz w:val="24"/>
          <w:szCs w:val="24"/>
        </w:rPr>
        <w:t>y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– 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6% odpływu z bezrobocia.</w:t>
      </w:r>
    </w:p>
    <w:p w14:paraId="69A756BE" w14:textId="60B9CDBB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2D3E54">
        <w:rPr>
          <w:noProof/>
          <w:lang w:eastAsia="pl-PL"/>
        </w:rPr>
        <w:drawing>
          <wp:inline distT="0" distB="0" distL="0" distR="0" wp14:anchorId="5316643C" wp14:editId="22A883E0">
            <wp:extent cx="6543675" cy="3676650"/>
            <wp:effectExtent l="0" t="0" r="0" b="0"/>
            <wp:docPr id="10" name="Wykres 10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36E27247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2D3E54">
        <w:rPr>
          <w:noProof/>
          <w:lang w:eastAsia="pl-PL"/>
        </w:rPr>
        <w:drawing>
          <wp:inline distT="0" distB="0" distL="0" distR="0" wp14:anchorId="2846CED5" wp14:editId="3B6DD5EE">
            <wp:extent cx="6583680" cy="4438650"/>
            <wp:effectExtent l="0" t="0" r="7620" b="0"/>
            <wp:docPr id="11" name="Wykres 11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1B393250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2D3E54">
        <w:rPr>
          <w:rFonts w:ascii="Calibri" w:hAnsi="Calibri" w:cs="Calibri"/>
          <w:szCs w:val="24"/>
        </w:rPr>
        <w:t>lipca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56D548CF" w14:textId="77777777" w:rsidR="00CE01E8" w:rsidRPr="00CE01E8" w:rsidRDefault="00CE01E8" w:rsidP="00B20B1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E01E8">
        <w:rPr>
          <w:rFonts w:ascii="Calibri" w:hAnsi="Calibri" w:cs="Calibri"/>
          <w:szCs w:val="24"/>
        </w:rPr>
        <w:t>długotrwale bezrobotne – 60,7%</w:t>
      </w:r>
      <w:r w:rsidRPr="00CE01E8">
        <w:rPr>
          <w:rFonts w:ascii="Calibri" w:hAnsi="Calibri" w:cs="Calibri"/>
          <w:bCs/>
          <w:szCs w:val="24"/>
        </w:rPr>
        <w:t xml:space="preserve"> </w:t>
      </w:r>
      <w:r w:rsidRPr="00CE01E8">
        <w:rPr>
          <w:rFonts w:ascii="Calibri" w:hAnsi="Calibri" w:cs="Calibri"/>
          <w:szCs w:val="24"/>
        </w:rPr>
        <w:t>ogółu bezrobotnych (70 560 osób);</w:t>
      </w:r>
    </w:p>
    <w:p w14:paraId="4FA2AB86" w14:textId="77777777" w:rsidR="00CE01E8" w:rsidRPr="00CE01E8" w:rsidRDefault="00CE01E8" w:rsidP="006033D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E01E8">
        <w:rPr>
          <w:rFonts w:ascii="Calibri" w:eastAsiaTheme="minorEastAsia" w:hAnsi="Calibri" w:cs="Calibri"/>
          <w:bCs/>
          <w:szCs w:val="24"/>
        </w:rPr>
        <w:t>do 30. roku życia – 31,8% ogółu bezrobotnych (36 949 osób);</w:t>
      </w:r>
    </w:p>
    <w:p w14:paraId="7654DD46" w14:textId="77777777" w:rsidR="00CE01E8" w:rsidRPr="00CE01E8" w:rsidRDefault="00CE01E8" w:rsidP="006F1C2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E01E8">
        <w:rPr>
          <w:rFonts w:ascii="Calibri" w:hAnsi="Calibri" w:cs="Calibri"/>
          <w:szCs w:val="24"/>
        </w:rPr>
        <w:t>powyżej 50. roku życia – 32,0</w:t>
      </w:r>
      <w:r w:rsidRPr="00CE01E8">
        <w:rPr>
          <w:rFonts w:ascii="Calibri" w:hAnsi="Calibri" w:cs="Calibri"/>
          <w:bCs/>
          <w:szCs w:val="24"/>
        </w:rPr>
        <w:t>%</w:t>
      </w:r>
      <w:r w:rsidRPr="00CE01E8">
        <w:rPr>
          <w:rFonts w:ascii="Calibri" w:hAnsi="Calibri" w:cs="Calibri"/>
          <w:szCs w:val="24"/>
        </w:rPr>
        <w:t xml:space="preserve"> ogółu bezrobotnych (37 189 osób);</w:t>
      </w:r>
    </w:p>
    <w:p w14:paraId="4DDB134E" w14:textId="25BA477A" w:rsidR="00CE01E8" w:rsidRPr="00CE01E8" w:rsidRDefault="00CE01E8" w:rsidP="006F1C27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E01E8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CE01E8">
        <w:rPr>
          <w:rFonts w:ascii="Calibri" w:hAnsi="Calibri" w:cs="Calibri"/>
          <w:szCs w:val="24"/>
        </w:rPr>
        <w:t xml:space="preserve">– </w:t>
      </w:r>
      <w:r w:rsidRPr="00CE01E8">
        <w:rPr>
          <w:rFonts w:ascii="Calibri" w:hAnsi="Calibri" w:cs="Calibri"/>
          <w:bCs/>
          <w:szCs w:val="24"/>
        </w:rPr>
        <w:t xml:space="preserve">20,3% </w:t>
      </w:r>
      <w:r w:rsidRPr="00CE01E8">
        <w:rPr>
          <w:rFonts w:ascii="Calibri" w:hAnsi="Calibri" w:cs="Calibri"/>
          <w:szCs w:val="24"/>
        </w:rPr>
        <w:t>ogółu</w:t>
      </w:r>
      <w:r w:rsidRPr="00CE01E8">
        <w:rPr>
          <w:rFonts w:ascii="Calibri" w:hAnsi="Calibri" w:cs="Calibri"/>
          <w:bCs/>
          <w:szCs w:val="24"/>
        </w:rPr>
        <w:t xml:space="preserve"> </w:t>
      </w:r>
      <w:r w:rsidRPr="00CE01E8">
        <w:rPr>
          <w:rFonts w:ascii="Calibri" w:hAnsi="Calibri" w:cs="Calibri"/>
          <w:szCs w:val="24"/>
        </w:rPr>
        <w:t xml:space="preserve">bezrobotnych (23 618 </w:t>
      </w:r>
      <w:r w:rsidRPr="00CE01E8">
        <w:rPr>
          <w:rFonts w:ascii="Calibri" w:hAnsi="Calibri" w:cs="Calibri"/>
          <w:bCs/>
          <w:szCs w:val="24"/>
        </w:rPr>
        <w:t>osób</w:t>
      </w:r>
      <w:r w:rsidRPr="00CE01E8">
        <w:rPr>
          <w:rFonts w:ascii="Calibri" w:hAnsi="Calibri" w:cs="Calibri"/>
          <w:szCs w:val="24"/>
        </w:rPr>
        <w:t>);</w:t>
      </w:r>
    </w:p>
    <w:p w14:paraId="68806449" w14:textId="77777777" w:rsidR="00CE01E8" w:rsidRPr="00CC6BB7" w:rsidRDefault="00CE01E8" w:rsidP="00CE01E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14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9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302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oso</w:t>
      </w:r>
      <w:r w:rsidRPr="00CC6BB7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20943344" w14:textId="77777777" w:rsidR="00CE01E8" w:rsidRPr="00CC6BB7" w:rsidRDefault="00CE01E8" w:rsidP="00CE01E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4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265</w:t>
      </w:r>
      <w:r w:rsidRPr="00CC6BB7">
        <w:rPr>
          <w:rFonts w:ascii="Calibri" w:hAnsi="Calibri" w:cs="Calibri"/>
          <w:szCs w:val="24"/>
        </w:rPr>
        <w:t xml:space="preserve"> osób);</w:t>
      </w:r>
    </w:p>
    <w:p w14:paraId="707F7D02" w14:textId="77777777" w:rsidR="00CE01E8" w:rsidRPr="00CC6BB7" w:rsidRDefault="00CE01E8" w:rsidP="00CE01E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</w:t>
      </w:r>
      <w:r>
        <w:rPr>
          <w:rFonts w:ascii="Calibri" w:hAnsi="Calibri" w:cs="Calibri"/>
          <w:bCs/>
          <w:szCs w:val="24"/>
        </w:rPr>
        <w:t>8</w:t>
      </w:r>
      <w:r w:rsidRPr="00CC6BB7">
        <w:rPr>
          <w:rFonts w:ascii="Calibri" w:hAnsi="Calibri" w:cs="Calibri"/>
          <w:bCs/>
          <w:szCs w:val="24"/>
        </w:rPr>
        <w:t>%</w:t>
      </w:r>
      <w:r>
        <w:rPr>
          <w:rFonts w:ascii="Calibri" w:hAnsi="Calibri" w:cs="Calibri"/>
          <w:szCs w:val="24"/>
        </w:rPr>
        <w:t xml:space="preserve"> ogółu bezrobotnych (985 </w:t>
      </w:r>
      <w:r w:rsidRPr="00CC6BB7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b);</w:t>
      </w:r>
    </w:p>
    <w:p w14:paraId="65EBB69A" w14:textId="77777777" w:rsidR="00CE01E8" w:rsidRPr="00CC6BB7" w:rsidRDefault="00CE01E8" w:rsidP="00CE01E8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270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78421CBD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E66345">
        <w:rPr>
          <w:noProof/>
          <w:lang w:eastAsia="pl-PL"/>
        </w:rPr>
        <mc:AlternateContent>
          <mc:Choice Requires="cx1">
            <w:drawing>
              <wp:inline distT="0" distB="0" distL="0" distR="0" wp14:anchorId="1B557174" wp14:editId="142380E2">
                <wp:extent cx="6667500" cy="4038600"/>
                <wp:effectExtent l="0" t="0" r="0" b="0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1B557174" wp14:editId="142380E2">
                <wp:extent cx="6667500" cy="4038600"/>
                <wp:effectExtent l="0" t="0" r="0" b="0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403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1" w:name="_GoBack"/>
      <w:bookmarkEnd w:id="1"/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69EE0180" w:rsidR="00962803" w:rsidRPr="00F376F1" w:rsidRDefault="009D7324" w:rsidP="009D7324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lipcu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12 513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3 (0,02%) miejsca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(10 657 miejsc; 85,2%).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 245 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6E700020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9D7324">
        <w:rPr>
          <w:noProof/>
          <w:lang w:eastAsia="pl-PL"/>
        </w:rPr>
        <w:drawing>
          <wp:inline distT="0" distB="0" distL="0" distR="0" wp14:anchorId="59C1B233" wp14:editId="539ED859">
            <wp:extent cx="6610350" cy="3276000"/>
            <wp:effectExtent l="0" t="0" r="0" b="635"/>
            <wp:docPr id="19" name="Wykres 19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3F572DDC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9D7324">
        <w:rPr>
          <w:noProof/>
          <w:lang w:eastAsia="pl-PL"/>
        </w:rPr>
        <w:drawing>
          <wp:inline distT="0" distB="0" distL="0" distR="0" wp14:anchorId="0E873567" wp14:editId="2F4AF7D8">
            <wp:extent cx="6629400" cy="3420000"/>
            <wp:effectExtent l="0" t="0" r="0" b="0"/>
            <wp:docPr id="24" name="Wykres 24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A54EC7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4D8D1AD8" w:rsidR="00A54EC7" w:rsidRPr="00A54EC7" w:rsidRDefault="00A54EC7" w:rsidP="00A54EC7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54EC7">
              <w:rPr>
                <w:rFonts w:ascii="Calibri" w:hAnsi="Calibri" w:cs="Calibri"/>
                <w:bCs/>
                <w:sz w:val="24"/>
                <w:szCs w:val="24"/>
              </w:rPr>
              <w:t>Lipiec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7F422392" w:rsidR="00A54EC7" w:rsidRPr="00A54EC7" w:rsidRDefault="00A54EC7" w:rsidP="00A54EC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7D96DF4E" w:rsidR="00A54EC7" w:rsidRPr="00A54EC7" w:rsidRDefault="00A54EC7" w:rsidP="00A54EC7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54EC7">
              <w:rPr>
                <w:rFonts w:ascii="Calibri" w:hAnsi="Calibri" w:cs="Calibri"/>
                <w:sz w:val="24"/>
                <w:szCs w:val="24"/>
              </w:rPr>
              <w:t>Czerwiec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78EBC3F6" w:rsidR="00A54EC7" w:rsidRPr="00A54EC7" w:rsidRDefault="00A54EC7" w:rsidP="00A54EC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27F2868E" w:rsidR="00A54EC7" w:rsidRPr="00A54EC7" w:rsidRDefault="00A54EC7" w:rsidP="00A54EC7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54EC7">
              <w:rPr>
                <w:rFonts w:ascii="Calibri" w:hAnsi="Calibri" w:cs="Calibri"/>
                <w:sz w:val="24"/>
                <w:szCs w:val="24"/>
              </w:rPr>
              <w:t>Lipiec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10EB9E3C" w:rsidR="00A54EC7" w:rsidRPr="00A54EC7" w:rsidRDefault="00A54EC7" w:rsidP="00A54EC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A54EC7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32A176F5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125 601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578EB956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6C2709C3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143 052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2DEA62FD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3B8B794F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145 093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1D864B8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A54EC7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9D8241C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66 688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16BB4673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53,1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3EDA393F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72 625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3EDA0689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31FCBFBA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73 989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5D430048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51,0</w:t>
            </w:r>
          </w:p>
        </w:tc>
      </w:tr>
      <w:tr w:rsidR="00A54EC7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27A72784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58 913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6C820CA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46,9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20A3C359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70 427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56768BE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0073F8E2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71 104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64BF4FB0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49,0</w:t>
            </w:r>
          </w:p>
        </w:tc>
      </w:tr>
      <w:tr w:rsidR="00A54EC7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7116F223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107 194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6D682B7F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85,3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1AF120DE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123 323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DBCC4CC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21D0B044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124 849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483A4C8B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86,0</w:t>
            </w:r>
          </w:p>
        </w:tc>
      </w:tr>
      <w:tr w:rsidR="00A54EC7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6CE2D631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18 407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15850287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14,7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7219C80B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19 729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6FCED047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1DB0322D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20 244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09C496FA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14,0</w:t>
            </w:r>
          </w:p>
        </w:tc>
      </w:tr>
      <w:tr w:rsidR="00A54EC7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295CDDFC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57 977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6BD3B627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46,2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7A42D2CB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65 004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6E6550EB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45,4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4D6CA426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65 496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0DDEE35E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45,1</w:t>
            </w:r>
          </w:p>
        </w:tc>
      </w:tr>
      <w:tr w:rsidR="00A54EC7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3A3F0377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21 342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7ED7299E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17,0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6D147540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26 038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52DB3DC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18,2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181B8B96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25 787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27DDD828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17,8</w:t>
            </w:r>
          </w:p>
        </w:tc>
      </w:tr>
      <w:tr w:rsidR="00A54EC7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76B64BB4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5 854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25F9BE29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4,7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321A8BC7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7 849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739C088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2F4CE427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7 928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37C95100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5,5</w:t>
            </w:r>
          </w:p>
        </w:tc>
      </w:tr>
      <w:tr w:rsidR="00A54EC7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3067C042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2 463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2A768656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2,0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13CEA056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2 254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3880E91D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5AF472B9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2 485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6FE63952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1,7</w:t>
            </w:r>
          </w:p>
        </w:tc>
      </w:tr>
      <w:tr w:rsidR="00A54EC7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A54EC7" w:rsidRPr="00962803" w:rsidRDefault="00A54EC7" w:rsidP="00A54EC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0CC5C268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773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6D3106F5" w:rsidR="00A54EC7" w:rsidRPr="00A54EC7" w:rsidRDefault="00A54EC7" w:rsidP="00A54EC7">
            <w:pPr>
              <w:jc w:val="right"/>
              <w:rPr>
                <w:rFonts w:ascii="Calibri" w:hAnsi="Calibri" w:cs="Calibri"/>
                <w:szCs w:val="24"/>
              </w:rPr>
            </w:pPr>
            <w:r w:rsidRPr="00A54EC7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3FFB64E3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1 001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5FFE1AE1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43F1FCE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1 023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48E1C0FA" w:rsidR="00A54EC7" w:rsidRPr="00A54EC7" w:rsidRDefault="00A54EC7" w:rsidP="00A54EC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54EC7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FEAB" w14:textId="77777777" w:rsidR="00034A69" w:rsidRDefault="00034A69" w:rsidP="00AA24A5">
      <w:pPr>
        <w:spacing w:before="0" w:after="0" w:line="240" w:lineRule="auto"/>
      </w:pPr>
      <w:r>
        <w:separator/>
      </w:r>
    </w:p>
  </w:endnote>
  <w:endnote w:type="continuationSeparator" w:id="0">
    <w:p w14:paraId="61FEDC11" w14:textId="77777777" w:rsidR="00034A69" w:rsidRDefault="00034A69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5E0B0AA7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8A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7433A2C3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8A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D55" w14:textId="77777777" w:rsidR="00034A69" w:rsidRDefault="00034A69" w:rsidP="00AA24A5">
      <w:pPr>
        <w:spacing w:before="0" w:after="0" w:line="240" w:lineRule="auto"/>
      </w:pPr>
      <w:r>
        <w:separator/>
      </w:r>
    </w:p>
  </w:footnote>
  <w:footnote w:type="continuationSeparator" w:id="0">
    <w:p w14:paraId="5AC0FC6E" w14:textId="77777777" w:rsidR="00034A69" w:rsidRDefault="00034A69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34A69"/>
    <w:rsid w:val="000907CB"/>
    <w:rsid w:val="0009190A"/>
    <w:rsid w:val="000D0C51"/>
    <w:rsid w:val="0012368F"/>
    <w:rsid w:val="001A425F"/>
    <w:rsid w:val="001B3238"/>
    <w:rsid w:val="001E1132"/>
    <w:rsid w:val="00214A0B"/>
    <w:rsid w:val="00256009"/>
    <w:rsid w:val="002D3E54"/>
    <w:rsid w:val="00361AEF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856E3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A6D8A"/>
    <w:rsid w:val="009B28A7"/>
    <w:rsid w:val="009D195C"/>
    <w:rsid w:val="009D7324"/>
    <w:rsid w:val="00A0364F"/>
    <w:rsid w:val="00A35515"/>
    <w:rsid w:val="00A44726"/>
    <w:rsid w:val="00A54EC7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81D68"/>
    <w:rsid w:val="00CC081A"/>
    <w:rsid w:val="00CE01E8"/>
    <w:rsid w:val="00CE7826"/>
    <w:rsid w:val="00D017E5"/>
    <w:rsid w:val="00D22F9B"/>
    <w:rsid w:val="00D62023"/>
    <w:rsid w:val="00DA46F6"/>
    <w:rsid w:val="00E216AB"/>
    <w:rsid w:val="00E31A02"/>
    <w:rsid w:val="00E66345"/>
    <w:rsid w:val="00E76F50"/>
    <w:rsid w:val="00F054D2"/>
    <w:rsid w:val="00F366D7"/>
    <w:rsid w:val="00F376F1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2C-4FCD-8E24-125A3DD068EA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2C-4FCD-8E24-125A3DD068EA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2C-4FCD-8E24-125A3DD068EA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2C-4FCD-8E24-125A3DD068EA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C2C-4FCD-8E24-125A3DD068EA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2C-4FCD-8E24-125A3DD068EA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C2C-4FCD-8E24-125A3DD068EA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C2C-4FCD-8E24-125A3DD068EA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C2C-4FCD-8E24-125A3DD068EA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C2C-4FCD-8E24-125A3DD068EA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C2C-4FCD-8E24-125A3DD068EA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C2C-4FCD-8E24-125A3DD068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145093</c:v>
                </c:pt>
                <c:pt idx="1">
                  <c:v>95856</c:v>
                </c:pt>
                <c:pt idx="2">
                  <c:v>49237</c:v>
                </c:pt>
                <c:pt idx="3">
                  <c:v>35710</c:v>
                </c:pt>
                <c:pt idx="4">
                  <c:v>23516</c:v>
                </c:pt>
                <c:pt idx="5">
                  <c:v>14939</c:v>
                </c:pt>
                <c:pt idx="6">
                  <c:v>14172</c:v>
                </c:pt>
                <c:pt idx="7">
                  <c:v>14464</c:v>
                </c:pt>
                <c:pt idx="8">
                  <c:v>13657</c:v>
                </c:pt>
                <c:pt idx="9">
                  <c:v>11289</c:v>
                </c:pt>
                <c:pt idx="10">
                  <c:v>11257</c:v>
                </c:pt>
                <c:pt idx="11">
                  <c:v>6089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C2C-4FCD-8E24-125A3DD06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05506950520074"/>
          <c:y val="0.93592805251374522"/>
          <c:w val="0.3361275153105861"/>
          <c:h val="5.44007676023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73989</c:v>
                </c:pt>
                <c:pt idx="1">
                  <c:v>24310</c:v>
                </c:pt>
                <c:pt idx="2">
                  <c:v>11505</c:v>
                </c:pt>
                <c:pt idx="3">
                  <c:v>7224</c:v>
                </c:pt>
                <c:pt idx="4">
                  <c:v>5581</c:v>
                </c:pt>
                <c:pt idx="5">
                  <c:v>49679</c:v>
                </c:pt>
                <c:pt idx="6">
                  <c:v>17592</c:v>
                </c:pt>
                <c:pt idx="7">
                  <c:v>7663</c:v>
                </c:pt>
                <c:pt idx="8">
                  <c:v>8061</c:v>
                </c:pt>
                <c:pt idx="9">
                  <c:v>7769</c:v>
                </c:pt>
                <c:pt idx="10">
                  <c:v>5543</c:v>
                </c:pt>
                <c:pt idx="11">
                  <c:v>3051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3-4C12-93A3-4B8255A37BBC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71104</c:v>
                </c:pt>
                <c:pt idx="1">
                  <c:v>24927</c:v>
                </c:pt>
                <c:pt idx="2">
                  <c:v>12011</c:v>
                </c:pt>
                <c:pt idx="3">
                  <c:v>7240</c:v>
                </c:pt>
                <c:pt idx="4">
                  <c:v>5676</c:v>
                </c:pt>
                <c:pt idx="5">
                  <c:v>46177</c:v>
                </c:pt>
                <c:pt idx="6">
                  <c:v>18118</c:v>
                </c:pt>
                <c:pt idx="7">
                  <c:v>6509</c:v>
                </c:pt>
                <c:pt idx="8">
                  <c:v>5596</c:v>
                </c:pt>
                <c:pt idx="9">
                  <c:v>7170</c:v>
                </c:pt>
                <c:pt idx="10">
                  <c:v>5746</c:v>
                </c:pt>
                <c:pt idx="11">
                  <c:v>3038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3-4C12-93A3-4B8255A37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425111809477424"/>
          <c:y val="0.9492089583692549"/>
          <c:w val="0.26466403039826208"/>
          <c:h val="4.10586815334214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291434094755637E-2"/>
          <c:y val="3.2448370044277974E-2"/>
          <c:w val="0.92570856590524442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wykres_3!$N$3:$AF$3</c:f>
              <c:numCache>
                <c:formatCode>#,##0</c:formatCode>
                <c:ptCount val="19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  <c:pt idx="15">
                  <c:v>10660</c:v>
                </c:pt>
                <c:pt idx="16">
                  <c:v>12625</c:v>
                </c:pt>
                <c:pt idx="17">
                  <c:v>13302</c:v>
                </c:pt>
                <c:pt idx="18">
                  <c:v>13834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92-46B7-A34D-35E654FB4CE3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wykres_3!$N$4:$AF$4</c:f>
              <c:numCache>
                <c:formatCode>#,##0</c:formatCode>
                <c:ptCount val="19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  <c:pt idx="15">
                  <c:v>5028</c:v>
                </c:pt>
                <c:pt idx="16">
                  <c:v>6417</c:v>
                </c:pt>
                <c:pt idx="17">
                  <c:v>9851</c:v>
                </c:pt>
                <c:pt idx="18">
                  <c:v>11793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92-46B7-A34D-35E654FB4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16474676776512"/>
          <c:y val="1.0315925209542231E-2"/>
          <c:w val="0.86670585447652382"/>
          <c:h val="0.612268369887240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3801</c:v>
                </c:pt>
                <c:pt idx="1">
                  <c:v>4204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2-4D49-871A-D343922B8005}"/>
            </c:ext>
          </c:extLst>
        </c:ser>
        <c:ser>
          <c:idx val="1"/>
          <c:order val="1"/>
          <c:tx>
            <c:strRef>
              <c:f>wykres_4!$F$1</c:f>
              <c:strCache>
                <c:ptCount val="1"/>
                <c:pt idx="0">
                  <c:v>rozpoczęcia pracy społecznie użytecznej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53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82-4D49-871A-D343922B8005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680</c:v>
                </c:pt>
                <c:pt idx="1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82-4D49-871A-D343922B8005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278</c:v>
                </c:pt>
                <c:pt idx="1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82-4D49-871A-D343922B8005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137</c:v>
                </c:pt>
                <c:pt idx="1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82-4D49-871A-D343922B8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916314645218699"/>
          <c:w val="0.99880127831243315"/>
          <c:h val="0.20995122390817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8895683872849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wykres_6!$AA$1:$AR$2</c:f>
              <c:multiLvlStrCache>
                <c:ptCount val="18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wykres_6!$AA$3:$AR$3</c:f>
              <c:numCache>
                <c:formatCode>#,##0</c:formatCode>
                <c:ptCount val="18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  <c:pt idx="15">
                  <c:v>9800</c:v>
                </c:pt>
                <c:pt idx="16">
                  <c:v>10905</c:v>
                </c:pt>
                <c:pt idx="17">
                  <c:v>10657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5-4818-95AC-43A8CF98720A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wykres_6!$AA$1:$AR$2</c:f>
              <c:multiLvlStrCache>
                <c:ptCount val="18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wykres_6!$AA$4:$AR$4</c:f>
              <c:numCache>
                <c:formatCode>General</c:formatCode>
                <c:ptCount val="18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  <c:pt idx="14" formatCode="#,##0">
                  <c:v>594</c:v>
                </c:pt>
                <c:pt idx="15" formatCode="#,##0">
                  <c:v>1257</c:v>
                </c:pt>
                <c:pt idx="16" formatCode="#,##0">
                  <c:v>1611</c:v>
                </c:pt>
                <c:pt idx="17" formatCode="#,##0">
                  <c:v>1856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C5-4818-95AC-43A8CF987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wykres_6!$AA$1:$AR$2</c:f>
              <c:multiLvlStrCache>
                <c:ptCount val="18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wykres_6!$AA$5:$AR$5</c:f>
              <c:numCache>
                <c:formatCode>General</c:formatCode>
                <c:ptCount val="18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  <c:pt idx="14" formatCode="#,##0">
                  <c:v>7983</c:v>
                </c:pt>
                <c:pt idx="15" formatCode="#,##0">
                  <c:v>11057</c:v>
                </c:pt>
                <c:pt idx="16" formatCode="#,##0">
                  <c:v>12516</c:v>
                </c:pt>
                <c:pt idx="17" formatCode="#,##0">
                  <c:v>12513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C5-4818-95AC-43A8CF987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23320360816965E-2"/>
          <c:y val="3.8314176245210725E-2"/>
          <c:w val="0.91822955320240141"/>
          <c:h val="0.41478150885735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12513</c:v>
                </c:pt>
                <c:pt idx="1">
                  <c:v>7362</c:v>
                </c:pt>
                <c:pt idx="2">
                  <c:v>5151</c:v>
                </c:pt>
                <c:pt idx="3">
                  <c:v>3356</c:v>
                </c:pt>
                <c:pt idx="4">
                  <c:v>2848</c:v>
                </c:pt>
                <c:pt idx="5">
                  <c:v>1132</c:v>
                </c:pt>
                <c:pt idx="6">
                  <c:v>1158</c:v>
                </c:pt>
                <c:pt idx="7">
                  <c:v>944</c:v>
                </c:pt>
                <c:pt idx="8">
                  <c:v>941</c:v>
                </c:pt>
                <c:pt idx="9">
                  <c:v>880</c:v>
                </c:pt>
                <c:pt idx="10">
                  <c:v>537</c:v>
                </c:pt>
                <c:pt idx="11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D-4899-AF53-3A2D4377F683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317</c:v>
                </c:pt>
                <c:pt idx="1">
                  <c:v>182</c:v>
                </c:pt>
                <c:pt idx="2">
                  <c:v>135</c:v>
                </c:pt>
                <c:pt idx="3">
                  <c:v>33</c:v>
                </c:pt>
                <c:pt idx="4">
                  <c:v>115</c:v>
                </c:pt>
                <c:pt idx="5">
                  <c:v>9</c:v>
                </c:pt>
                <c:pt idx="6">
                  <c:v>34</c:v>
                </c:pt>
                <c:pt idx="7">
                  <c:v>22</c:v>
                </c:pt>
                <c:pt idx="8">
                  <c:v>60</c:v>
                </c:pt>
                <c:pt idx="9">
                  <c:v>28</c:v>
                </c:pt>
                <c:pt idx="10">
                  <c:v>13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D-4899-AF53-3A2D4377F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64367816091954E-2"/>
          <c:y val="0.85476717917224132"/>
          <c:w val="0.9555555555555556"/>
          <c:h val="0.14511539505837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70560</cx:pt>
          <cx:pt idx="1">37189</cx:pt>
          <cx:pt idx="2">36949</cx:pt>
          <cx:pt idx="3">23618</cx:pt>
          <cx:pt idx="4">17302</cx:pt>
          <cx:pt idx="5">6265</cx:pt>
          <cx:pt idx="6">985</cx:pt>
          <cx:pt idx="7">270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82615BA-3AB1-4C99-9D30-5F23321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43</cp:revision>
  <dcterms:created xsi:type="dcterms:W3CDTF">2022-01-20T10:42:00Z</dcterms:created>
  <dcterms:modified xsi:type="dcterms:W3CDTF">2022-04-07T06:45:00Z</dcterms:modified>
</cp:coreProperties>
</file>