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D6215F" w:rsidP="005607E2">
      <w:pPr>
        <w:pStyle w:val="Podtytu"/>
        <w:spacing w:line="360" w:lineRule="auto"/>
      </w:pPr>
      <w:r>
        <w:t>Wrzesień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D6215F" w:rsidRPr="0035471E" w:rsidRDefault="00D6215F" w:rsidP="00D6215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357AD0">
        <w:rPr>
          <w:rFonts w:ascii="Calibri" w:hAnsi="Calibri" w:cs="Calibri"/>
          <w:szCs w:val="24"/>
        </w:rPr>
        <w:t>We wrześniu w urzędach pracy zarejestrowanych było 145 108 osób bezrobotnych, to jest o 610 osób mniej niż w poprzednim miesiącu oraz o 21 829 osób więcej niż we wrześniu 2019 roku. Kobiety stanowiły 50,9% osób bezrobotnych</w:t>
      </w:r>
      <w:r w:rsidRPr="00BA5D0A">
        <w:rPr>
          <w:rFonts w:ascii="Calibri" w:hAnsi="Calibri" w:cs="Calibri"/>
          <w:szCs w:val="24"/>
        </w:rPr>
        <w:t>.</w:t>
      </w:r>
    </w:p>
    <w:p w:rsidR="00D6215F" w:rsidRPr="0035471E" w:rsidRDefault="00D6215F" w:rsidP="00D6215F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spadła o 0,1 pkt proc.</w:t>
      </w:r>
      <w:r>
        <w:rPr>
          <w:rFonts w:ascii="Calibri" w:hAnsi="Calibri" w:cs="Calibri"/>
          <w:i w:val="0"/>
          <w:iCs w:val="0"/>
          <w:color w:val="auto"/>
          <w:szCs w:val="24"/>
        </w:rPr>
        <w:t xml:space="preserve">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5,1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(5,1%) zajmuje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trzecie miejsce w  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>wództwem wielkopolskim (3,7%) i śląskim (4,8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pozostała na tym samym poziomie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693162">
        <w:rPr>
          <w:noProof/>
          <w:lang w:eastAsia="pl-PL"/>
        </w:rPr>
        <w:drawing>
          <wp:inline distT="0" distB="0" distL="0" distR="0" wp14:anchorId="2DBF7146" wp14:editId="2469457A">
            <wp:extent cx="6591300" cy="4352925"/>
            <wp:effectExtent l="0" t="0" r="0" b="0"/>
            <wp:docPr id="3" name="Wykres 3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4E5527">
        <w:rPr>
          <w:noProof/>
          <w:lang w:eastAsia="pl-PL"/>
        </w:rPr>
        <w:drawing>
          <wp:inline distT="0" distB="0" distL="0" distR="0" wp14:anchorId="5481CF4F" wp14:editId="12FAD993">
            <wp:extent cx="6583680" cy="3533775"/>
            <wp:effectExtent l="0" t="0" r="7620" b="0"/>
            <wp:docPr id="6" name="Wykres 6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7920AB">
        <w:rPr>
          <w:noProof/>
          <w:lang w:eastAsia="pl-PL"/>
        </w:rPr>
        <w:drawing>
          <wp:inline distT="0" distB="0" distL="0" distR="0" wp14:anchorId="135D0812" wp14:editId="730B6577">
            <wp:extent cx="6583680" cy="4514850"/>
            <wp:effectExtent l="0" t="0" r="7620" b="0"/>
            <wp:docPr id="36" name="Wykres 36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5A1845">
        <w:rPr>
          <w:noProof/>
          <w:lang w:eastAsia="pl-PL"/>
        </w:rPr>
        <w:drawing>
          <wp:inline distT="0" distB="0" distL="0" distR="0" wp14:anchorId="3B5E9B6F" wp14:editId="377DB98E">
            <wp:extent cx="6572250" cy="5162550"/>
            <wp:effectExtent l="0" t="0" r="0" b="0"/>
            <wp:docPr id="11" name="Wykres 11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444315" w:rsidRPr="00291D82" w:rsidRDefault="00444315" w:rsidP="00444315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>
        <w:rPr>
          <w:rFonts w:ascii="Calibri" w:hAnsi="Calibri" w:cs="Calibri"/>
          <w:i w:val="0"/>
          <w:color w:val="000000"/>
          <w:szCs w:val="24"/>
        </w:rPr>
        <w:t xml:space="preserve">We wrześniu 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/>
          <w:szCs w:val="24"/>
        </w:rPr>
        <w:t>mniejszy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15 363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 bezrobotne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2 987 osó</w:t>
      </w:r>
      <w:r w:rsidRPr="00291D82">
        <w:rPr>
          <w:rFonts w:ascii="Calibri" w:hAnsi="Calibri" w:cs="Calibri"/>
          <w:i w:val="0"/>
          <w:color w:val="000000"/>
          <w:szCs w:val="24"/>
        </w:rPr>
        <w:t>b (</w:t>
      </w:r>
      <w:r>
        <w:rPr>
          <w:rFonts w:ascii="Calibri" w:hAnsi="Calibri" w:cs="Calibri"/>
          <w:i w:val="0"/>
          <w:color w:val="000000"/>
          <w:szCs w:val="24"/>
        </w:rPr>
        <w:t>24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1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więcej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1 424 osoby, tj. 44,7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zwiększyła się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 </w:t>
      </w:r>
      <w:r>
        <w:rPr>
          <w:rFonts w:ascii="Calibri" w:hAnsi="Calibri" w:cs="Calibri"/>
          <w:i w:val="0"/>
          <w:color w:val="000000"/>
          <w:szCs w:val="24"/>
        </w:rPr>
        <w:t>1 563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</w:t>
      </w:r>
      <w:r w:rsidRPr="00291D82">
        <w:rPr>
          <w:rFonts w:ascii="Calibri" w:hAnsi="Calibri" w:cs="Calibri"/>
          <w:i w:val="0"/>
          <w:color w:val="000000"/>
          <w:szCs w:val="24"/>
        </w:rPr>
        <w:t>, tj. </w:t>
      </w:r>
      <w:r>
        <w:rPr>
          <w:rFonts w:ascii="Calibri" w:hAnsi="Calibri" w:cs="Calibri"/>
          <w:i w:val="0"/>
          <w:color w:val="000000"/>
          <w:szCs w:val="24"/>
        </w:rPr>
        <w:t>17,0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444315" w:rsidP="00444315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15 973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 xml:space="preserve">y, tj. o 4 222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oby (o 35,9%) więcej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444315" w:rsidRDefault="00444315" w:rsidP="00444315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podjęcia pracy – 11 006 osób – 68,9% odpływu z bezrobocia;</w:t>
      </w:r>
    </w:p>
    <w:p w:rsidR="00444315" w:rsidRDefault="00444315" w:rsidP="00444315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niepotwierdzenie gotowości do pracy – 1 571 osób – 9,8% odpływu z bezrobocia;</w:t>
      </w:r>
    </w:p>
    <w:p w:rsidR="00444315" w:rsidRDefault="00444315" w:rsidP="00444315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 xml:space="preserve">rozpoczęcia stażu </w:t>
      </w:r>
      <w:bookmarkStart w:id="0" w:name="_Hlk40095786"/>
      <w:r>
        <w:rPr>
          <w:rFonts w:ascii="Calibri" w:eastAsiaTheme="minorEastAsia" w:hAnsi="Calibri" w:cs="Calibri"/>
          <w:iCs/>
          <w:sz w:val="24"/>
          <w:szCs w:val="24"/>
        </w:rPr>
        <w:t>– 986 osób – 6,2% odpływu z bezrobocia;</w:t>
      </w:r>
      <w:bookmarkEnd w:id="0"/>
    </w:p>
    <w:p w:rsidR="00444315" w:rsidRDefault="00444315" w:rsidP="00444315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dobrowolnej rezygnacji ze statusu bezrobotnego – 642 osoby – 4,0% odpływu z bezrobocia;</w:t>
      </w:r>
    </w:p>
    <w:p w:rsidR="00444315" w:rsidRDefault="00444315" w:rsidP="00444315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osiągnięcia wieku emerytalnego – 289 osób – 1,8%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4963C5">
        <w:rPr>
          <w:noProof/>
          <w:lang w:eastAsia="pl-PL"/>
        </w:rPr>
        <w:drawing>
          <wp:inline distT="0" distB="0" distL="0" distR="0" wp14:anchorId="7589801E" wp14:editId="3705064B">
            <wp:extent cx="6645910" cy="3943847"/>
            <wp:effectExtent l="0" t="0" r="2540" b="0"/>
            <wp:docPr id="44" name="Wykres 44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F84B44">
        <w:rPr>
          <w:noProof/>
          <w:lang w:eastAsia="pl-PL"/>
        </w:rPr>
        <w:drawing>
          <wp:inline distT="0" distB="0" distL="0" distR="0" wp14:anchorId="24BA3803" wp14:editId="17039EF0">
            <wp:extent cx="6583680" cy="4405023"/>
            <wp:effectExtent l="0" t="0" r="7620" b="0"/>
            <wp:docPr id="50" name="Wykres 50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FA215A" w:rsidRPr="00F46B25" w:rsidRDefault="00FA215A" w:rsidP="00FA215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ponad 13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1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2,2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7</w:t>
      </w:r>
      <w:r w:rsidRPr="00F46B25">
        <w:rPr>
          <w:rFonts w:ascii="Calibri" w:hAnsi="Calibri" w:cs="Calibri"/>
          <w:iCs/>
          <w:szCs w:val="24"/>
        </w:rPr>
        <w:t>%).</w:t>
      </w:r>
    </w:p>
    <w:p w:rsidR="00FA215A" w:rsidRPr="00E72683" w:rsidRDefault="00FA215A" w:rsidP="00FA215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e</w:t>
      </w:r>
      <w:r w:rsidRPr="000C540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wrześniu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sierpnia</w:t>
      </w:r>
      <w:r w:rsidRPr="000C5402">
        <w:rPr>
          <w:rFonts w:ascii="Calibri" w:hAnsi="Calibri" w:cs="Calibri"/>
          <w:iCs/>
          <w:szCs w:val="24"/>
        </w:rPr>
        <w:t xml:space="preserve"> 2020 r. stopa bezrobocia zwiększyła się w</w:t>
      </w:r>
      <w:r>
        <w:rPr>
          <w:rFonts w:ascii="Calibri" w:hAnsi="Calibri" w:cs="Calibri"/>
          <w:iCs/>
          <w:szCs w:val="24"/>
        </w:rPr>
        <w:t xml:space="preserve"> 11 </w:t>
      </w:r>
      <w:r w:rsidRPr="000C5402">
        <w:rPr>
          <w:rFonts w:ascii="Calibri" w:hAnsi="Calibri" w:cs="Calibri"/>
          <w:iCs/>
          <w:szCs w:val="24"/>
        </w:rPr>
        <w:t>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10 pozostała na tym samym poziomie a w 21 spadła. </w:t>
      </w:r>
      <w:r w:rsidRPr="000C5402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września</w:t>
      </w:r>
      <w:r w:rsidRPr="000C5402">
        <w:rPr>
          <w:rFonts w:ascii="Calibri" w:hAnsi="Calibri" w:cs="Calibri"/>
          <w:iCs/>
          <w:szCs w:val="24"/>
        </w:rPr>
        <w:t xml:space="preserve"> ubiegłego roku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41 powiatach a w 1 spadek</w:t>
      </w:r>
      <w:r w:rsidRPr="000C5402">
        <w:rPr>
          <w:rFonts w:ascii="Calibri" w:hAnsi="Calibri" w:cs="Calibri"/>
          <w:iCs/>
          <w:szCs w:val="24"/>
        </w:rPr>
        <w:t xml:space="preserve">. Największy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od</w:t>
      </w:r>
      <w:r>
        <w:rPr>
          <w:rFonts w:ascii="Calibri" w:hAnsi="Calibri" w:cs="Calibri"/>
          <w:iCs/>
          <w:szCs w:val="24"/>
        </w:rPr>
        <w:t>notowano w powiatach: gostynińskim i zwoleńskim (o 2,0</w:t>
      </w:r>
      <w:r w:rsidRPr="00F017CD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 xml:space="preserve"> oraz</w:t>
      </w:r>
      <w:r w:rsidRPr="001A7544">
        <w:t xml:space="preserve"> </w:t>
      </w:r>
      <w:r>
        <w:rPr>
          <w:rFonts w:ascii="Calibri" w:hAnsi="Calibri" w:cs="Calibri"/>
          <w:iCs/>
          <w:szCs w:val="24"/>
        </w:rPr>
        <w:t>szydłowieckim (o 1,9</w:t>
      </w:r>
      <w:r w:rsidRPr="001A7544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>.</w:t>
      </w:r>
    </w:p>
    <w:p w:rsidR="00FA215A" w:rsidRPr="000C5402" w:rsidRDefault="00FA215A" w:rsidP="00FA215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>
        <w:rPr>
          <w:rFonts w:ascii="Calibri" w:hAnsi="Calibri" w:cs="Calibri"/>
          <w:iCs/>
          <w:szCs w:val="24"/>
        </w:rPr>
        <w:t>Największy spadek wystąpił w  powiatach</w:t>
      </w:r>
      <w:r w:rsidRPr="000C5402">
        <w:rPr>
          <w:rFonts w:ascii="Calibri" w:hAnsi="Calibri" w:cs="Calibri"/>
          <w:iCs/>
          <w:szCs w:val="24"/>
        </w:rPr>
        <w:t xml:space="preserve">: </w:t>
      </w:r>
      <w:r>
        <w:rPr>
          <w:rFonts w:ascii="Calibri" w:hAnsi="Calibri" w:cs="Calibri"/>
          <w:iCs/>
          <w:szCs w:val="24"/>
        </w:rPr>
        <w:t>sierpeckim i żuromińskim po 0,5</w:t>
      </w:r>
      <w:r w:rsidRPr="007513F0">
        <w:rPr>
          <w:rFonts w:ascii="Calibri" w:hAnsi="Calibri" w:cs="Calibri"/>
          <w:iCs/>
          <w:szCs w:val="24"/>
        </w:rPr>
        <w:t xml:space="preserve"> pkt proc</w:t>
      </w:r>
      <w:r>
        <w:rPr>
          <w:rFonts w:ascii="Calibri" w:hAnsi="Calibri" w:cs="Calibri"/>
          <w:iCs/>
          <w:szCs w:val="24"/>
        </w:rPr>
        <w:t>. oraz nowodworskim i ostrołęckim po 0,4</w:t>
      </w:r>
      <w:r w:rsidRPr="000C5402">
        <w:rPr>
          <w:rFonts w:ascii="Calibri" w:hAnsi="Calibri" w:cs="Calibri"/>
          <w:iCs/>
          <w:szCs w:val="24"/>
        </w:rPr>
        <w:t xml:space="preserve"> pkt proc.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FA215A" w:rsidRPr="004830FA">
        <w:rPr>
          <w:rFonts w:ascii="Calibri Light" w:hAnsi="Calibri Light" w:cs="Calibri Light"/>
          <w:noProof/>
          <w:color w:val="0D0D0D"/>
          <w:sz w:val="18"/>
          <w:szCs w:val="18"/>
          <w:lang w:eastAsia="pl-PL"/>
        </w:rPr>
        <w:drawing>
          <wp:inline distT="0" distB="0" distL="0" distR="0">
            <wp:extent cx="4359094" cy="5400000"/>
            <wp:effectExtent l="0" t="0" r="3810" b="0"/>
            <wp:docPr id="2" name="Obraz 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AppData\Local\Microsoft\Windows\INetCache\Content.Outlook\YLI76I0R\st_bezr_VIII_20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9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3C4200" w:rsidRPr="00A20013" w:rsidRDefault="003C4200" w:rsidP="003C4200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(61,8%)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powyżej 50 lat (31,8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r.ż. (31,5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2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480042">
        <w:rPr>
          <w:rFonts w:cs="Calibri"/>
          <w:noProof/>
          <w:color w:val="44546A" w:themeColor="text2"/>
          <w:sz w:val="20"/>
          <w:szCs w:val="20"/>
          <w:lang w:eastAsia="pl-PL"/>
        </w:rPr>
        <w:drawing>
          <wp:inline distT="0" distB="0" distL="0" distR="0" wp14:anchorId="781E16B9" wp14:editId="355AA820">
            <wp:extent cx="6519545" cy="4038450"/>
            <wp:effectExtent l="0" t="0" r="0" b="635"/>
            <wp:docPr id="58" name="Obraz 58" title="Wykres 7. Udział osób w szczególnej sytuacji na rynku pracy wśród ogółu osób bezrobotnych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17" cy="404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1646B6">
        <w:rPr>
          <w:noProof/>
          <w:lang w:eastAsia="pl-PL"/>
        </w:rPr>
        <w:drawing>
          <wp:inline distT="0" distB="0" distL="0" distR="0" wp14:anchorId="64F2B037" wp14:editId="4D5F28CA">
            <wp:extent cx="6583680" cy="3183147"/>
            <wp:effectExtent l="0" t="0" r="7620" b="0"/>
            <wp:docPr id="60" name="Wykres 60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FE700E">
        <w:rPr>
          <w:noProof/>
          <w:lang w:eastAsia="pl-PL"/>
        </w:rPr>
        <w:drawing>
          <wp:inline distT="0" distB="0" distL="0" distR="0" wp14:anchorId="70E8B8AD" wp14:editId="2B01C880">
            <wp:extent cx="4230350" cy="5276850"/>
            <wp:effectExtent l="0" t="0" r="0" b="0"/>
            <wp:docPr id="19" name="Obraz 1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ochowska\AppData\Local\Microsoft\Windows\INetCache\Content.Word\dlugotrwale_VIII_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11" cy="52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8E5F41" w:rsidRPr="00291D82" w:rsidRDefault="008E5F41" w:rsidP="008E5F41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>
        <w:rPr>
          <w:rFonts w:ascii="Calibri" w:hAnsi="Calibri" w:cs="Calibri"/>
          <w:iCs/>
          <w:color w:val="0D0D0D"/>
          <w:szCs w:val="24"/>
        </w:rPr>
        <w:t xml:space="preserve">We wrześniu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64 997 osó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 xml:space="preserve"> bezrobotnych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44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8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33 317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sierpnia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</w:t>
      </w:r>
      <w:r>
        <w:rPr>
          <w:rFonts w:ascii="Calibri" w:hAnsi="Calibri" w:cs="Calibri"/>
          <w:color w:val="0D0D0D"/>
          <w:szCs w:val="24"/>
        </w:rPr>
        <w:t>zmniejszyła się o 397 osób, tj. o 0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września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7 798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13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 xml:space="preserve">%. Bezrobotni zamieszkali na wsi przeważali w </w:t>
      </w:r>
      <w:r>
        <w:rPr>
          <w:rFonts w:ascii="Calibri" w:hAnsi="Calibri" w:cs="Calibri"/>
          <w:color w:val="0D0D0D"/>
          <w:szCs w:val="24"/>
        </w:rPr>
        <w:t>30</w:t>
      </w:r>
      <w:r w:rsidRPr="00291D82">
        <w:rPr>
          <w:rFonts w:ascii="Calibri" w:hAnsi="Calibri" w:cs="Calibri"/>
          <w:color w:val="0D0D0D"/>
          <w:szCs w:val="24"/>
        </w:rPr>
        <w:t xml:space="preserve"> powiatach, a w 12 powiatach stanowili 70% i więcej. Poza miastami na prawach powiatu udział bezrobotnych zamieszkałych na wsi w ogólnej l</w:t>
      </w:r>
      <w:r>
        <w:rPr>
          <w:rFonts w:ascii="Calibri" w:hAnsi="Calibri" w:cs="Calibri"/>
          <w:color w:val="0D0D0D"/>
          <w:szCs w:val="24"/>
        </w:rPr>
        <w:t>iczbie bezrobotnych wynosi od 35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>% w powiecie pruszkowskim do 96,</w:t>
      </w:r>
      <w:r>
        <w:rPr>
          <w:rFonts w:ascii="Calibri" w:hAnsi="Calibri" w:cs="Calibri"/>
          <w:color w:val="0D0D0D"/>
          <w:szCs w:val="24"/>
        </w:rPr>
        <w:t>0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0631BA">
        <w:rPr>
          <w:noProof/>
          <w:lang w:eastAsia="pl-PL"/>
        </w:rPr>
        <w:drawing>
          <wp:inline distT="0" distB="0" distL="0" distR="0">
            <wp:extent cx="5168900" cy="6473825"/>
            <wp:effectExtent l="0" t="0" r="0" b="3175"/>
            <wp:docPr id="22" name="Obraz 22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rochowska\AppData\Local\Microsoft\Windows\INetCache\Content.Word\Bezr_wies_VIII_2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0631BA" w:rsidRPr="00583E04" w:rsidRDefault="000631BA" w:rsidP="000631BA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>W</w:t>
      </w:r>
      <w:r>
        <w:rPr>
          <w:rFonts w:ascii="Calibri" w:hAnsi="Calibri" w:cs="Calibri"/>
          <w:iCs/>
          <w:color w:val="000000"/>
          <w:szCs w:val="24"/>
        </w:rPr>
        <w:t>e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>
        <w:rPr>
          <w:rFonts w:ascii="Calibri" w:hAnsi="Calibri" w:cs="Calibri"/>
          <w:iCs/>
          <w:color w:val="000000"/>
          <w:szCs w:val="24"/>
        </w:rPr>
        <w:t>wrześniu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</w:t>
      </w:r>
      <w:r>
        <w:rPr>
          <w:rFonts w:ascii="Calibri" w:hAnsi="Calibri" w:cs="Calibri"/>
          <w:color w:val="000000"/>
          <w:szCs w:val="24"/>
        </w:rPr>
        <w:t>1 067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>
        <w:rPr>
          <w:rFonts w:ascii="Calibri" w:hAnsi="Calibri" w:cs="Calibri"/>
          <w:bCs/>
          <w:color w:val="000000"/>
          <w:szCs w:val="24"/>
        </w:rPr>
        <w:t>0,7</w:t>
      </w:r>
      <w:r w:rsidRPr="00291D82">
        <w:rPr>
          <w:rFonts w:ascii="Calibri" w:hAnsi="Calibri" w:cs="Calibri"/>
          <w:bCs/>
          <w:color w:val="000000"/>
          <w:szCs w:val="24"/>
        </w:rPr>
        <w:t>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669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sierpnia</w:t>
      </w:r>
      <w:r w:rsidRPr="00D3448B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>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21 osób,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2,0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września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253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>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31,1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- </w:t>
      </w:r>
      <w:r>
        <w:rPr>
          <w:rFonts w:ascii="Calibri" w:hAnsi="Calibri" w:cs="Calibri"/>
          <w:color w:val="000000"/>
          <w:szCs w:val="24"/>
        </w:rPr>
        <w:t>602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tj., 2,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65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ób</w:t>
      </w:r>
      <w:r w:rsidRPr="00291D82">
        <w:rPr>
          <w:rFonts w:ascii="Calibri" w:hAnsi="Calibri" w:cs="Calibri"/>
          <w:color w:val="000000"/>
          <w:szCs w:val="24"/>
        </w:rPr>
        <w:t xml:space="preserve"> tj., 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AA02A8">
        <w:rPr>
          <w:noProof/>
          <w:lang w:eastAsia="pl-PL"/>
        </w:rPr>
        <w:drawing>
          <wp:inline distT="0" distB="0" distL="0" distR="0" wp14:anchorId="16DBC6FE" wp14:editId="086DBDA8">
            <wp:extent cx="5084435" cy="6482656"/>
            <wp:effectExtent l="0" t="0" r="2540" b="0"/>
            <wp:docPr id="23" name="Obraz 23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rochowska\AppData\Local\Microsoft\Windows\INetCache\Content.Word\Cudzoziemcy_VIII_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35" cy="64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AA02A8" w:rsidRPr="006345D6" w:rsidRDefault="00AA02A8" w:rsidP="00AA02A8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We wrześniu </w:t>
      </w:r>
      <w:r w:rsidRPr="00291D82">
        <w:rPr>
          <w:rFonts w:ascii="Calibri" w:hAnsi="Calibri" w:cs="Calibri"/>
          <w:color w:val="000000"/>
          <w:szCs w:val="24"/>
        </w:rPr>
        <w:t xml:space="preserve">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13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6</w:t>
      </w:r>
      <w:r w:rsidRPr="00A3057B">
        <w:rPr>
          <w:rFonts w:ascii="Calibri" w:hAnsi="Calibri" w:cs="Calibri"/>
          <w:color w:val="000000"/>
          <w:szCs w:val="24"/>
        </w:rPr>
        <w:t> </w:t>
      </w:r>
      <w:r>
        <w:rPr>
          <w:rFonts w:ascii="Calibri" w:hAnsi="Calibri" w:cs="Calibri"/>
          <w:color w:val="000000"/>
          <w:szCs w:val="24"/>
        </w:rPr>
        <w:t>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</w:t>
      </w:r>
      <w:r>
        <w:rPr>
          <w:rFonts w:ascii="Calibri" w:hAnsi="Calibri" w:cs="Calibri"/>
          <w:color w:val="000000"/>
          <w:szCs w:val="24"/>
        </w:rPr>
        <w:t>miesiącu) planujących zwolnić 1 204 oso</w:t>
      </w:r>
      <w:r w:rsidRPr="00A3057B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3 729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 w:rsidRPr="002860EB">
        <w:rPr>
          <w:rFonts w:ascii="Calibri" w:hAnsi="Calibri" w:cs="Calibri"/>
          <w:color w:val="000000"/>
          <w:szCs w:val="24"/>
        </w:rPr>
        <w:t xml:space="preserve">mniej </w:t>
      </w:r>
      <w:r w:rsidRPr="00A3057B">
        <w:rPr>
          <w:rFonts w:ascii="Calibri" w:hAnsi="Calibri" w:cs="Calibri"/>
          <w:color w:val="000000"/>
          <w:szCs w:val="24"/>
        </w:rPr>
        <w:t xml:space="preserve">niż w poprzednim miesiącu). Zwolnień dokonało </w:t>
      </w:r>
      <w:r>
        <w:rPr>
          <w:rFonts w:ascii="Calibri" w:hAnsi="Calibri" w:cs="Calibri"/>
          <w:color w:val="000000"/>
          <w:szCs w:val="24"/>
        </w:rPr>
        <w:t>18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 objętych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674 oso</w:t>
      </w:r>
      <w:r w:rsidRPr="00A3057B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55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> finansowej, budowlanej i handlowej.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5D7BAC">
        <w:rPr>
          <w:noProof/>
          <w:lang w:eastAsia="pl-PL"/>
        </w:rPr>
        <w:drawing>
          <wp:inline distT="0" distB="0" distL="0" distR="0" wp14:anchorId="59C3B85B" wp14:editId="44845EB7">
            <wp:extent cx="5306695" cy="6876000"/>
            <wp:effectExtent l="0" t="0" r="8255" b="1270"/>
            <wp:docPr id="62" name="Wykres 62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F4739A" w:rsidP="007A4E51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DF40D6" w:rsidRPr="00051ADB" w:rsidRDefault="00DF40D6" w:rsidP="00DF40D6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 w:rsidRPr="00282B27">
        <w:rPr>
          <w:rFonts w:ascii="Calibri" w:hAnsi="Calibri" w:cs="Calibri"/>
          <w:iCs/>
          <w:color w:val="000000"/>
          <w:szCs w:val="24"/>
        </w:rPr>
        <w:t xml:space="preserve">We wrześniu pracodawcy zgłosili do mazowieckich urzędów pracy 14 062 wolne miejsca pracy i  miejsca aktywizacji zawodowej, tj. o 2 308 (19,6%) miejsca więcej niż w poprzednim miesiącu. Większość zgłoszonych miejsc pracy to oferty pracy niesubsydiowanej (12 487 miejsca; 88,8%). Miejsc pracy subsydiowanej było o 405 </w:t>
      </w:r>
      <w:r>
        <w:rPr>
          <w:rFonts w:ascii="Calibri" w:hAnsi="Calibri" w:cs="Calibri"/>
          <w:iCs/>
          <w:color w:val="000000"/>
          <w:szCs w:val="24"/>
        </w:rPr>
        <w:t>mniej niż w poprzednim miesiącu</w:t>
      </w:r>
      <w:r w:rsidRPr="00086910">
        <w:rPr>
          <w:rFonts w:ascii="Calibri" w:hAnsi="Calibri" w:cs="Calibri"/>
          <w:iCs/>
          <w:color w:val="000000"/>
          <w:szCs w:val="24"/>
        </w:rPr>
        <w:t>.</w:t>
      </w:r>
    </w:p>
    <w:p w:rsidR="002B1C39" w:rsidRPr="00446FED" w:rsidRDefault="002B1C39" w:rsidP="002B1C39">
      <w:pPr>
        <w:pStyle w:val="Nagwek2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DE4620">
        <w:rPr>
          <w:noProof/>
          <w:lang w:eastAsia="pl-PL"/>
        </w:rPr>
        <w:drawing>
          <wp:inline distT="0" distB="0" distL="0" distR="0" wp14:anchorId="5620023B" wp14:editId="25027C82">
            <wp:extent cx="6583680" cy="3492000"/>
            <wp:effectExtent l="0" t="0" r="7620" b="0"/>
            <wp:docPr id="63" name="Wykres 63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DE4620">
        <w:rPr>
          <w:noProof/>
          <w:lang w:eastAsia="pl-PL"/>
        </w:rPr>
        <w:drawing>
          <wp:inline distT="0" distB="0" distL="0" distR="0" wp14:anchorId="111B332F" wp14:editId="5B8755CF">
            <wp:extent cx="6583680" cy="3533775"/>
            <wp:effectExtent l="0" t="0" r="7620" b="0"/>
            <wp:docPr id="64" name="Wykres 64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7A4E51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7A4E51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145 718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625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wrzesień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145 108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- 610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F3581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Wrzesień</w:t>
            </w:r>
            <w:r>
              <w:rPr>
                <w:rFonts w:ascii="Calibri" w:hAnsi="Calibri" w:cs="Calibri"/>
              </w:rPr>
              <w:t xml:space="preserve"> </w:t>
            </w:r>
            <w:r w:rsidRPr="00282B27">
              <w:rPr>
                <w:rFonts w:ascii="Calibri" w:hAnsi="Calibri" w:cs="Calibri"/>
              </w:rPr>
              <w:t>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  <w:bCs/>
                <w:iCs/>
              </w:rPr>
            </w:pPr>
            <w:r w:rsidRPr="00282B27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Sierpień</w:t>
            </w:r>
            <w:r>
              <w:rPr>
                <w:rFonts w:ascii="Calibri" w:hAnsi="Calibri" w:cs="Calibri"/>
              </w:rPr>
              <w:t xml:space="preserve"> </w:t>
            </w:r>
            <w:r w:rsidRPr="00282B27">
              <w:rPr>
                <w:rFonts w:ascii="Calibri" w:hAnsi="Calibri" w:cs="Calibri"/>
              </w:rPr>
              <w:t>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  <w:bCs/>
                <w:iCs/>
              </w:rPr>
            </w:pPr>
            <w:r w:rsidRPr="00282B27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</w:rPr>
            </w:pPr>
            <w:r w:rsidRPr="00282B27">
              <w:rPr>
                <w:rFonts w:ascii="Calibri" w:hAnsi="Calibri" w:cs="Calibri"/>
              </w:rPr>
              <w:t>Wrzesień</w:t>
            </w:r>
            <w:r>
              <w:rPr>
                <w:rFonts w:ascii="Calibri" w:hAnsi="Calibri" w:cs="Calibri"/>
              </w:rPr>
              <w:t xml:space="preserve"> </w:t>
            </w:r>
            <w:r w:rsidRPr="00282B27">
              <w:rPr>
                <w:rFonts w:ascii="Calibri" w:hAnsi="Calibri" w:cs="Calibri"/>
              </w:rPr>
              <w:t>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F3581" w:rsidRPr="00282B27" w:rsidRDefault="00BF3581" w:rsidP="00BF3581">
            <w:pPr>
              <w:spacing w:after="120" w:line="276" w:lineRule="auto"/>
              <w:rPr>
                <w:rFonts w:ascii="Calibri" w:hAnsi="Calibri" w:cs="Calibri"/>
                <w:iCs/>
              </w:rPr>
            </w:pPr>
            <w:r w:rsidRPr="00282B27">
              <w:rPr>
                <w:rFonts w:ascii="Calibri" w:hAnsi="Calibri" w:cs="Calibri"/>
                <w:iCs/>
              </w:rPr>
              <w:t>udział %</w:t>
            </w:r>
          </w:p>
        </w:tc>
      </w:tr>
      <w:tr w:rsidR="00BF3581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123 279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145 718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145 108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100,0</w:t>
            </w:r>
          </w:p>
        </w:tc>
      </w:tr>
      <w:tr w:rsidR="00BF3581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64 926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52,7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74 564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51,2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73 853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50,9</w:t>
            </w:r>
          </w:p>
        </w:tc>
      </w:tr>
      <w:tr w:rsidR="00BF3581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58 353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47,3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71 154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48,8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71 255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49,1</w:t>
            </w:r>
          </w:p>
        </w:tc>
      </w:tr>
      <w:tr w:rsidR="00BF3581" w:rsidRPr="00962803" w:rsidTr="00C01A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104 293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84,6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125 148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85,9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123 841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85,3</w:t>
            </w:r>
          </w:p>
        </w:tc>
      </w:tr>
      <w:tr w:rsidR="00BF3581" w:rsidRPr="00962803" w:rsidTr="00C01A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18 986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15,4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20 570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14,1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21 267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14,7</w:t>
            </w:r>
          </w:p>
        </w:tc>
      </w:tr>
      <w:tr w:rsidR="00BF3581" w:rsidRPr="00962803" w:rsidTr="00C01A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57 199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46,4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65 394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44,9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64 997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44,8</w:t>
            </w:r>
          </w:p>
        </w:tc>
      </w:tr>
      <w:tr w:rsidR="00BF3581" w:rsidRPr="00962803" w:rsidTr="00C01A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20 194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16,4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25 257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17,3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24 670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17,0</w:t>
            </w:r>
          </w:p>
        </w:tc>
      </w:tr>
      <w:tr w:rsidR="00BF3581" w:rsidRPr="00962803" w:rsidTr="00C01A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5 695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7 894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8 076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5,6</w:t>
            </w:r>
          </w:p>
        </w:tc>
      </w:tr>
      <w:tr w:rsidR="00BF3581" w:rsidRPr="00962803" w:rsidTr="00C01A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3 754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3,0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2 883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3 876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2,7</w:t>
            </w:r>
          </w:p>
        </w:tc>
      </w:tr>
      <w:tr w:rsidR="00BF3581" w:rsidRPr="00962803" w:rsidTr="00C01A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962803" w:rsidRDefault="00BF3581" w:rsidP="00BF3581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814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</w:rPr>
              <w:t>0,7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1 046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1 067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F3581" w:rsidRPr="00282B27" w:rsidRDefault="00BF3581" w:rsidP="00BF3581">
            <w:pPr>
              <w:spacing w:after="200" w:line="276" w:lineRule="auto"/>
              <w:jc w:val="right"/>
              <w:rPr>
                <w:rFonts w:ascii="Calibri" w:hAnsi="Calibri" w:cs="Calibri"/>
                <w:bCs/>
              </w:rPr>
            </w:pPr>
            <w:r w:rsidRPr="00282B27">
              <w:rPr>
                <w:rFonts w:ascii="Calibri" w:hAnsi="Calibri" w:cs="Calibri"/>
                <w:bCs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C557F7">
        <w:trPr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C557F7">
        <w:trPr>
          <w:gridAfter w:val="1"/>
          <w:wAfter w:w="8" w:type="dxa"/>
          <w:trHeight w:val="510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4A4FD0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I-IX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I-IX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4A4FD0" w:rsidRPr="00490C4F" w:rsidTr="00CF0D2E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133 775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112 914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4A4FD0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21 305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16 175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14,3</w:t>
            </w:r>
          </w:p>
        </w:tc>
      </w:tr>
      <w:tr w:rsidR="004A4FD0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112 470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96 739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85,7</w:t>
            </w:r>
          </w:p>
        </w:tc>
      </w:tr>
      <w:tr w:rsidR="004A4FD0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11 637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9 495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</w:t>
            </w:r>
          </w:p>
        </w:tc>
      </w:tr>
      <w:tr w:rsidR="004A4FD0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33 073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31 683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28,1</w:t>
            </w:r>
          </w:p>
        </w:tc>
      </w:tr>
      <w:tr w:rsidR="004A4FD0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A4FD0" w:rsidRPr="00490C4F" w:rsidRDefault="004A4FD0" w:rsidP="004A4FD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4 574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A4FD0" w:rsidRPr="00BE58CE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2 867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A4FD0" w:rsidRPr="00291D82" w:rsidRDefault="004A4FD0" w:rsidP="004A4FD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2 473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1 512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985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537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205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30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1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4 754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3 258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2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1 031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543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</w:tr>
      <w:tr w:rsidR="004A4FD0" w:rsidRPr="00CC2616" w:rsidTr="00EC42E1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175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74</w:t>
            </w:r>
          </w:p>
        </w:tc>
      </w:tr>
      <w:tr w:rsidR="004A4FD0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FE2DA6" w:rsidRDefault="004A4FD0" w:rsidP="004A4FD0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44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A4FD0" w:rsidRPr="009469BD" w:rsidRDefault="004A4FD0" w:rsidP="004A4FD0">
            <w:pPr>
              <w:jc w:val="right"/>
              <w:rPr>
                <w:rFonts w:ascii="Calibri" w:hAnsi="Calibri" w:cs="Calibri"/>
              </w:rPr>
            </w:pPr>
            <w:r w:rsidRPr="009469BD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BC3BF1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84B" w:rsidRDefault="0044684B" w:rsidP="00AA24A5">
      <w:pPr>
        <w:spacing w:before="0" w:after="0" w:line="240" w:lineRule="auto"/>
      </w:pPr>
      <w:r>
        <w:separator/>
      </w:r>
    </w:p>
  </w:endnote>
  <w:endnote w:type="continuationSeparator" w:id="0">
    <w:p w:rsidR="0044684B" w:rsidRDefault="0044684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E51">
          <w:rPr>
            <w:noProof/>
          </w:rPr>
          <w:t>18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E51">
          <w:rPr>
            <w:noProof/>
          </w:rPr>
          <w:t>1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84B" w:rsidRDefault="0044684B" w:rsidP="00AA24A5">
      <w:pPr>
        <w:spacing w:before="0" w:after="0" w:line="240" w:lineRule="auto"/>
      </w:pPr>
      <w:r>
        <w:separator/>
      </w:r>
    </w:p>
  </w:footnote>
  <w:footnote w:type="continuationSeparator" w:id="0">
    <w:p w:rsidR="0044684B" w:rsidRDefault="0044684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A3A" w:rsidRDefault="00033A3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17301"/>
    <w:rsid w:val="000227E8"/>
    <w:rsid w:val="000274D7"/>
    <w:rsid w:val="00033A3A"/>
    <w:rsid w:val="00052B5A"/>
    <w:rsid w:val="00053FE6"/>
    <w:rsid w:val="00062010"/>
    <w:rsid w:val="000631BA"/>
    <w:rsid w:val="00063842"/>
    <w:rsid w:val="00065C55"/>
    <w:rsid w:val="000855F1"/>
    <w:rsid w:val="000E2C29"/>
    <w:rsid w:val="00141233"/>
    <w:rsid w:val="0014668D"/>
    <w:rsid w:val="001646B6"/>
    <w:rsid w:val="00166B23"/>
    <w:rsid w:val="00170280"/>
    <w:rsid w:val="0017722C"/>
    <w:rsid w:val="00180BF5"/>
    <w:rsid w:val="0018532E"/>
    <w:rsid w:val="001C0EF1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420C9"/>
    <w:rsid w:val="00256A7C"/>
    <w:rsid w:val="00263C0C"/>
    <w:rsid w:val="00271121"/>
    <w:rsid w:val="00280C40"/>
    <w:rsid w:val="00285207"/>
    <w:rsid w:val="002A6633"/>
    <w:rsid w:val="002A691D"/>
    <w:rsid w:val="002B0F4B"/>
    <w:rsid w:val="002B1C39"/>
    <w:rsid w:val="002B1D82"/>
    <w:rsid w:val="002C282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A53C2"/>
    <w:rsid w:val="003C3E09"/>
    <w:rsid w:val="003C4200"/>
    <w:rsid w:val="003D1B66"/>
    <w:rsid w:val="003D5605"/>
    <w:rsid w:val="003E237B"/>
    <w:rsid w:val="0040366A"/>
    <w:rsid w:val="004206AE"/>
    <w:rsid w:val="00421FA1"/>
    <w:rsid w:val="0042456F"/>
    <w:rsid w:val="00442D72"/>
    <w:rsid w:val="00444315"/>
    <w:rsid w:val="0044575E"/>
    <w:rsid w:val="00445F11"/>
    <w:rsid w:val="0044684B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63C5"/>
    <w:rsid w:val="004A1EBF"/>
    <w:rsid w:val="004A3C81"/>
    <w:rsid w:val="004A4FD0"/>
    <w:rsid w:val="004E5527"/>
    <w:rsid w:val="004F5280"/>
    <w:rsid w:val="0051638B"/>
    <w:rsid w:val="0054307C"/>
    <w:rsid w:val="005520D5"/>
    <w:rsid w:val="0055577A"/>
    <w:rsid w:val="005607E2"/>
    <w:rsid w:val="005728C0"/>
    <w:rsid w:val="005751B7"/>
    <w:rsid w:val="00584AA2"/>
    <w:rsid w:val="00587A0A"/>
    <w:rsid w:val="0059319C"/>
    <w:rsid w:val="005A1845"/>
    <w:rsid w:val="005A4385"/>
    <w:rsid w:val="005A5EFE"/>
    <w:rsid w:val="005B4E8E"/>
    <w:rsid w:val="005D2D05"/>
    <w:rsid w:val="005D2DA3"/>
    <w:rsid w:val="005D7BAC"/>
    <w:rsid w:val="005E4A60"/>
    <w:rsid w:val="005E63EB"/>
    <w:rsid w:val="00601108"/>
    <w:rsid w:val="00602A6E"/>
    <w:rsid w:val="0060481A"/>
    <w:rsid w:val="00633303"/>
    <w:rsid w:val="006337DE"/>
    <w:rsid w:val="00661EE0"/>
    <w:rsid w:val="00686376"/>
    <w:rsid w:val="00693162"/>
    <w:rsid w:val="0069683B"/>
    <w:rsid w:val="006A4794"/>
    <w:rsid w:val="006D2239"/>
    <w:rsid w:val="006E1643"/>
    <w:rsid w:val="006F384A"/>
    <w:rsid w:val="00715D40"/>
    <w:rsid w:val="00730C92"/>
    <w:rsid w:val="0076157F"/>
    <w:rsid w:val="007650D6"/>
    <w:rsid w:val="00770BC1"/>
    <w:rsid w:val="00775B95"/>
    <w:rsid w:val="00787124"/>
    <w:rsid w:val="007920AB"/>
    <w:rsid w:val="007A4E51"/>
    <w:rsid w:val="007A52A9"/>
    <w:rsid w:val="007B7D15"/>
    <w:rsid w:val="007C5EE6"/>
    <w:rsid w:val="007D55A4"/>
    <w:rsid w:val="007F56F4"/>
    <w:rsid w:val="007F59B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5780"/>
    <w:rsid w:val="00876BD5"/>
    <w:rsid w:val="0088404A"/>
    <w:rsid w:val="008904DF"/>
    <w:rsid w:val="00896089"/>
    <w:rsid w:val="00897599"/>
    <w:rsid w:val="008A0756"/>
    <w:rsid w:val="008A3653"/>
    <w:rsid w:val="008B6087"/>
    <w:rsid w:val="008C5ED8"/>
    <w:rsid w:val="008D0D36"/>
    <w:rsid w:val="008D5737"/>
    <w:rsid w:val="008E2D6E"/>
    <w:rsid w:val="008E5F41"/>
    <w:rsid w:val="008F3F65"/>
    <w:rsid w:val="0090178F"/>
    <w:rsid w:val="00910C5B"/>
    <w:rsid w:val="00921C7C"/>
    <w:rsid w:val="00935695"/>
    <w:rsid w:val="009627B7"/>
    <w:rsid w:val="00962803"/>
    <w:rsid w:val="00972586"/>
    <w:rsid w:val="0098138C"/>
    <w:rsid w:val="00987D23"/>
    <w:rsid w:val="009924A6"/>
    <w:rsid w:val="009A1437"/>
    <w:rsid w:val="009A47E2"/>
    <w:rsid w:val="009C6BB2"/>
    <w:rsid w:val="00A20DF6"/>
    <w:rsid w:val="00A4563D"/>
    <w:rsid w:val="00A54BB1"/>
    <w:rsid w:val="00A62DBD"/>
    <w:rsid w:val="00A70C1E"/>
    <w:rsid w:val="00A83B85"/>
    <w:rsid w:val="00A841BC"/>
    <w:rsid w:val="00A934A0"/>
    <w:rsid w:val="00A93D96"/>
    <w:rsid w:val="00A96024"/>
    <w:rsid w:val="00AA02A8"/>
    <w:rsid w:val="00AA24A5"/>
    <w:rsid w:val="00AB25E7"/>
    <w:rsid w:val="00AC47F7"/>
    <w:rsid w:val="00AC5AA6"/>
    <w:rsid w:val="00AE3D9F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53C36"/>
    <w:rsid w:val="00B759D4"/>
    <w:rsid w:val="00B82193"/>
    <w:rsid w:val="00BA6416"/>
    <w:rsid w:val="00BA668B"/>
    <w:rsid w:val="00BB3AD9"/>
    <w:rsid w:val="00BB5DFB"/>
    <w:rsid w:val="00BC0386"/>
    <w:rsid w:val="00BC3BF1"/>
    <w:rsid w:val="00BC6FCB"/>
    <w:rsid w:val="00BF3581"/>
    <w:rsid w:val="00C01A4B"/>
    <w:rsid w:val="00C2164A"/>
    <w:rsid w:val="00C3280E"/>
    <w:rsid w:val="00C343CB"/>
    <w:rsid w:val="00C40ABB"/>
    <w:rsid w:val="00C42164"/>
    <w:rsid w:val="00C557F7"/>
    <w:rsid w:val="00C64647"/>
    <w:rsid w:val="00CA021C"/>
    <w:rsid w:val="00CA2300"/>
    <w:rsid w:val="00CC19B5"/>
    <w:rsid w:val="00CC2616"/>
    <w:rsid w:val="00CC2BE5"/>
    <w:rsid w:val="00CC74C0"/>
    <w:rsid w:val="00CD54F8"/>
    <w:rsid w:val="00CD658A"/>
    <w:rsid w:val="00CE1362"/>
    <w:rsid w:val="00D10A29"/>
    <w:rsid w:val="00D175E3"/>
    <w:rsid w:val="00D32F10"/>
    <w:rsid w:val="00D36583"/>
    <w:rsid w:val="00D47C1C"/>
    <w:rsid w:val="00D53A8E"/>
    <w:rsid w:val="00D54856"/>
    <w:rsid w:val="00D54981"/>
    <w:rsid w:val="00D6215F"/>
    <w:rsid w:val="00D736DC"/>
    <w:rsid w:val="00D8195D"/>
    <w:rsid w:val="00D858D4"/>
    <w:rsid w:val="00D87185"/>
    <w:rsid w:val="00DB790F"/>
    <w:rsid w:val="00DC6913"/>
    <w:rsid w:val="00DC6E5E"/>
    <w:rsid w:val="00DD1BC3"/>
    <w:rsid w:val="00DD1CE1"/>
    <w:rsid w:val="00DE4620"/>
    <w:rsid w:val="00DF368C"/>
    <w:rsid w:val="00DF40D6"/>
    <w:rsid w:val="00E04722"/>
    <w:rsid w:val="00E069B4"/>
    <w:rsid w:val="00E274D9"/>
    <w:rsid w:val="00E45680"/>
    <w:rsid w:val="00E52667"/>
    <w:rsid w:val="00E63441"/>
    <w:rsid w:val="00E65845"/>
    <w:rsid w:val="00E70669"/>
    <w:rsid w:val="00E72919"/>
    <w:rsid w:val="00E76F50"/>
    <w:rsid w:val="00E830EC"/>
    <w:rsid w:val="00E86FDE"/>
    <w:rsid w:val="00EB1E25"/>
    <w:rsid w:val="00EB5F64"/>
    <w:rsid w:val="00EC2C24"/>
    <w:rsid w:val="00EC42E1"/>
    <w:rsid w:val="00ED1EDD"/>
    <w:rsid w:val="00EF0B57"/>
    <w:rsid w:val="00EF58C3"/>
    <w:rsid w:val="00F07052"/>
    <w:rsid w:val="00F21186"/>
    <w:rsid w:val="00F25F9E"/>
    <w:rsid w:val="00F27217"/>
    <w:rsid w:val="00F27B65"/>
    <w:rsid w:val="00F34F60"/>
    <w:rsid w:val="00F36334"/>
    <w:rsid w:val="00F37798"/>
    <w:rsid w:val="00F4739A"/>
    <w:rsid w:val="00F61A34"/>
    <w:rsid w:val="00F7597B"/>
    <w:rsid w:val="00F779DB"/>
    <w:rsid w:val="00F83CA9"/>
    <w:rsid w:val="00F84B44"/>
    <w:rsid w:val="00F859A0"/>
    <w:rsid w:val="00F97591"/>
    <w:rsid w:val="00FA215A"/>
    <w:rsid w:val="00FB1D86"/>
    <w:rsid w:val="00FC17F5"/>
    <w:rsid w:val="00FD7DE2"/>
    <w:rsid w:val="00FE2DA6"/>
    <w:rsid w:val="00FE68E6"/>
    <w:rsid w:val="00FE700E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875092925523035E-2"/>
          <c:y val="4.2026683207268677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24A-47DF-B75C-25488F7736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wykres_1!$Z$3:$AT$3</c:f>
              <c:numCache>
                <c:formatCode>0.0</c:formatCode>
                <c:ptCount val="21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  <c:pt idx="18" formatCode="General">
                  <c:v>5.0999999999999996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4A-47DF-B75C-25488F77368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4A-47DF-B75C-25488F773688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24A-47DF-B75C-25488F773688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24A-47DF-B75C-25488F773688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24A-47DF-B75C-25488F7736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wykres_1!$Z$4:$AT$4</c:f>
              <c:numCache>
                <c:formatCode>General</c:formatCode>
                <c:ptCount val="21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24A-47DF-B75C-25488F773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008632591446293"/>
          <c:y val="0.93326004927721029"/>
          <c:w val="0.3133146723711559"/>
          <c:h val="4.92344802632712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14062</c:v>
                </c:pt>
                <c:pt idx="1">
                  <c:v>8843</c:v>
                </c:pt>
                <c:pt idx="2">
                  <c:v>5219</c:v>
                </c:pt>
                <c:pt idx="3">
                  <c:v>4444</c:v>
                </c:pt>
                <c:pt idx="4">
                  <c:v>3224</c:v>
                </c:pt>
                <c:pt idx="5">
                  <c:v>1175</c:v>
                </c:pt>
                <c:pt idx="6">
                  <c:v>1516</c:v>
                </c:pt>
                <c:pt idx="7">
                  <c:v>928</c:v>
                </c:pt>
                <c:pt idx="8">
                  <c:v>930</c:v>
                </c:pt>
                <c:pt idx="9">
                  <c:v>962</c:v>
                </c:pt>
                <c:pt idx="10">
                  <c:v>566</c:v>
                </c:pt>
                <c:pt idx="11">
                  <c:v>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F-4744-9AF0-AFA1F2796903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389</c:v>
                </c:pt>
                <c:pt idx="1">
                  <c:v>315</c:v>
                </c:pt>
                <c:pt idx="2">
                  <c:v>74</c:v>
                </c:pt>
                <c:pt idx="3">
                  <c:v>62</c:v>
                </c:pt>
                <c:pt idx="4">
                  <c:v>239</c:v>
                </c:pt>
                <c:pt idx="5">
                  <c:v>14</c:v>
                </c:pt>
                <c:pt idx="6">
                  <c:v>19</c:v>
                </c:pt>
                <c:pt idx="7">
                  <c:v>21</c:v>
                </c:pt>
                <c:pt idx="8">
                  <c:v>10</c:v>
                </c:pt>
                <c:pt idx="9">
                  <c:v>13</c:v>
                </c:pt>
                <c:pt idx="10">
                  <c:v>9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2F-4744-9AF0-AFA1F2796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649326820258567E-2"/>
          <c:y val="0.83645251890683481"/>
          <c:w val="0.8695531982113347"/>
          <c:h val="0.141984138775105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wrzesień_2020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9.9</c:v>
                </c:pt>
                <c:pt idx="1">
                  <c:v>8.9</c:v>
                </c:pt>
                <c:pt idx="2">
                  <c:v>8.6999999999999993</c:v>
                </c:pt>
                <c:pt idx="3">
                  <c:v>8.5</c:v>
                </c:pt>
                <c:pt idx="4">
                  <c:v>7.9</c:v>
                </c:pt>
                <c:pt idx="5">
                  <c:v>7.9</c:v>
                </c:pt>
                <c:pt idx="6">
                  <c:v>7.6</c:v>
                </c:pt>
                <c:pt idx="7">
                  <c:v>6.8</c:v>
                </c:pt>
                <c:pt idx="8">
                  <c:v>6.2</c:v>
                </c:pt>
                <c:pt idx="9">
                  <c:v>6.1</c:v>
                </c:pt>
                <c:pt idx="10">
                  <c:v>6.1</c:v>
                </c:pt>
                <c:pt idx="11">
                  <c:v>5.6</c:v>
                </c:pt>
                <c:pt idx="12">
                  <c:v>5.7</c:v>
                </c:pt>
                <c:pt idx="13">
                  <c:v>5.2</c:v>
                </c:pt>
                <c:pt idx="14">
                  <c:v>5.0999999999999996</c:v>
                </c:pt>
                <c:pt idx="15">
                  <c:v>4.8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F-48E4-B4AD-ED9E96865E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255820452998937E-2"/>
          <c:y val="4.8977061906349657E-2"/>
          <c:w val="0.86802548118985123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10-443F-A6AF-D32BD2317FA3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145108</c:v>
                </c:pt>
                <c:pt idx="1">
                  <c:v>50838</c:v>
                </c:pt>
                <c:pt idx="2">
                  <c:v>24425</c:v>
                </c:pt>
                <c:pt idx="3">
                  <c:v>14891</c:v>
                </c:pt>
                <c:pt idx="4">
                  <c:v>11522</c:v>
                </c:pt>
                <c:pt idx="5">
                  <c:v>94270</c:v>
                </c:pt>
                <c:pt idx="6">
                  <c:v>34889</c:v>
                </c:pt>
                <c:pt idx="7">
                  <c:v>14825</c:v>
                </c:pt>
                <c:pt idx="8">
                  <c:v>13795</c:v>
                </c:pt>
                <c:pt idx="9">
                  <c:v>13479</c:v>
                </c:pt>
                <c:pt idx="10">
                  <c:v>11273</c:v>
                </c:pt>
                <c:pt idx="11">
                  <c:v>6009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10-443F-A6AF-D32BD2317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710-443F-A6AF-D32BD2317FA3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710-443F-A6AF-D32BD2317FA3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710-443F-A6AF-D32BD2317FA3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710-443F-A6AF-D32BD2317FA3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710-443F-A6AF-D32BD2317FA3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710-443F-A6AF-D32BD2317F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5.0999999999999996</c:v>
                </c:pt>
                <c:pt idx="1">
                  <c:v>2.7</c:v>
                </c:pt>
                <c:pt idx="2">
                  <c:v>1.8</c:v>
                </c:pt>
                <c:pt idx="3">
                  <c:v>6.9</c:v>
                </c:pt>
                <c:pt idx="4">
                  <c:v>3.8</c:v>
                </c:pt>
                <c:pt idx="5">
                  <c:v>9.6999999999999993</c:v>
                </c:pt>
                <c:pt idx="6">
                  <c:v>14</c:v>
                </c:pt>
                <c:pt idx="7">
                  <c:v>9.1999999999999993</c:v>
                </c:pt>
                <c:pt idx="8">
                  <c:v>10.1</c:v>
                </c:pt>
                <c:pt idx="9">
                  <c:v>10</c:v>
                </c:pt>
                <c:pt idx="10">
                  <c:v>6.3</c:v>
                </c:pt>
                <c:pt idx="1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710-443F-A6AF-D32BD2317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4624671916010497"/>
          <c:w val="0.43594746533110962"/>
          <c:h val="0.1407240550627374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887724903952225"/>
          <c:y val="7.3800738007380072E-3"/>
          <c:w val="0.62787158126973264"/>
          <c:h val="0.868953714733997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73853</c:v>
                </c:pt>
                <c:pt idx="1">
                  <c:v>24984</c:v>
                </c:pt>
                <c:pt idx="2">
                  <c:v>11912</c:v>
                </c:pt>
                <c:pt idx="3">
                  <c:v>7371</c:v>
                </c:pt>
                <c:pt idx="4">
                  <c:v>5701</c:v>
                </c:pt>
                <c:pt idx="5">
                  <c:v>48869</c:v>
                </c:pt>
                <c:pt idx="6">
                  <c:v>17181</c:v>
                </c:pt>
                <c:pt idx="7">
                  <c:v>7714</c:v>
                </c:pt>
                <c:pt idx="8">
                  <c:v>7424</c:v>
                </c:pt>
                <c:pt idx="9">
                  <c:v>7984</c:v>
                </c:pt>
                <c:pt idx="10">
                  <c:v>5556</c:v>
                </c:pt>
                <c:pt idx="11">
                  <c:v>3010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C-406E-998C-1E1721E4AD87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71255</c:v>
                </c:pt>
                <c:pt idx="1">
                  <c:v>25854</c:v>
                </c:pt>
                <c:pt idx="2">
                  <c:v>12513</c:v>
                </c:pt>
                <c:pt idx="3">
                  <c:v>7520</c:v>
                </c:pt>
                <c:pt idx="4">
                  <c:v>5821</c:v>
                </c:pt>
                <c:pt idx="5">
                  <c:v>45401</c:v>
                </c:pt>
                <c:pt idx="6">
                  <c:v>17708</c:v>
                </c:pt>
                <c:pt idx="7">
                  <c:v>7111</c:v>
                </c:pt>
                <c:pt idx="8">
                  <c:v>6371</c:v>
                </c:pt>
                <c:pt idx="9">
                  <c:v>5495</c:v>
                </c:pt>
                <c:pt idx="10">
                  <c:v>5717</c:v>
                </c:pt>
                <c:pt idx="11">
                  <c:v>2999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5C-406E-998C-1E1721E4A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4116550648561"/>
          <c:y val="0.9495607790723577"/>
          <c:w val="0.25965293468751188"/>
          <c:h val="5.04392209276423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812546363101519E-2"/>
          <c:y val="2.1020522041044081E-2"/>
          <c:w val="0.9186362740392211"/>
          <c:h val="0.8029699437176650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wykres_5!$Z$1:$AT$2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wykres_5!$Z$3:$AT$3</c:f>
              <c:numCache>
                <c:formatCode>#,##0</c:formatCode>
                <c:ptCount val="21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13697</c:v>
                </c:pt>
                <c:pt idx="12">
                  <c:v>18746</c:v>
                </c:pt>
                <c:pt idx="13">
                  <c:v>13550</c:v>
                </c:pt>
                <c:pt idx="14">
                  <c:v>11216</c:v>
                </c:pt>
                <c:pt idx="15">
                  <c:v>10660</c:v>
                </c:pt>
                <c:pt idx="16">
                  <c:v>12625</c:v>
                </c:pt>
                <c:pt idx="17">
                  <c:v>13302</c:v>
                </c:pt>
                <c:pt idx="18">
                  <c:v>13834</c:v>
                </c:pt>
                <c:pt idx="19">
                  <c:v>12376</c:v>
                </c:pt>
                <c:pt idx="20">
                  <c:v>15363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BF-4BB9-AAB3-3F72BFAE6E91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wykres_5!$Z$1:$AT$2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wykres_5!$Z$4:$AT$4</c:f>
              <c:numCache>
                <c:formatCode>#,##0</c:formatCode>
                <c:ptCount val="21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12353</c:v>
                </c:pt>
                <c:pt idx="12">
                  <c:v>11840</c:v>
                </c:pt>
                <c:pt idx="13">
                  <c:v>14039</c:v>
                </c:pt>
                <c:pt idx="14">
                  <c:v>13080</c:v>
                </c:pt>
                <c:pt idx="15">
                  <c:v>5028</c:v>
                </c:pt>
                <c:pt idx="16">
                  <c:v>6417</c:v>
                </c:pt>
                <c:pt idx="17">
                  <c:v>9851</c:v>
                </c:pt>
                <c:pt idx="18">
                  <c:v>11793</c:v>
                </c:pt>
                <c:pt idx="19">
                  <c:v>11751</c:v>
                </c:pt>
                <c:pt idx="20">
                  <c:v>15973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BF-4BB9-AAB3-3F72BFAE6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617681904345278"/>
          <c:h val="0.6547342375154647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6370</c:v>
                </c:pt>
                <c:pt idx="1">
                  <c:v>4636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10-4974-A31C-EC781A199ABC}"/>
            </c:ext>
          </c:extLst>
        </c:ser>
        <c:ser>
          <c:idx val="2"/>
          <c:order val="2"/>
          <c:tx>
            <c:strRef>
              <c:f>wykres_6!$C$1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489</c:v>
                </c:pt>
                <c:pt idx="1">
                  <c:v>1082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10-4974-A31C-EC781A199ABC}"/>
            </c:ext>
          </c:extLst>
        </c:ser>
        <c:ser>
          <c:idx val="3"/>
          <c:order val="3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2F5897">
                <a:lumMod val="75000"/>
              </a:srgbClr>
            </a:solidFill>
            <a:ln>
              <a:solidFill>
                <a:srgbClr val="2F5897">
                  <a:lumMod val="75000"/>
                </a:srgb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739</c:v>
                </c:pt>
                <c:pt idx="1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10-4974-A31C-EC781A199ABC}"/>
            </c:ext>
          </c:extLst>
        </c:ser>
        <c:ser>
          <c:idx val="4"/>
          <c:order val="4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372</c:v>
                </c:pt>
                <c:pt idx="1">
                  <c:v>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10-4974-A31C-EC781A199ABC}"/>
            </c:ext>
          </c:extLst>
        </c:ser>
        <c:ser>
          <c:idx val="5"/>
          <c:order val="5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125</c:v>
                </c:pt>
                <c:pt idx="1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10-4974-A31C-EC781A199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5510-4974-A31C-EC781A199ABC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559614076018226E-3"/>
          <c:y val="0.75474788118445557"/>
          <c:w val="0.99734403859239817"/>
          <c:h val="0.24525211881554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112549194391766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39095</c:v>
                </c:pt>
                <c:pt idx="1">
                  <c:v>12939</c:v>
                </c:pt>
                <c:pt idx="2">
                  <c:v>20847</c:v>
                </c:pt>
                <c:pt idx="3">
                  <c:v>19975</c:v>
                </c:pt>
                <c:pt idx="4">
                  <c:v>9254</c:v>
                </c:pt>
                <c:pt idx="5">
                  <c:v>2531</c:v>
                </c:pt>
                <c:pt idx="6">
                  <c:v>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AC-49BE-8E55-605F7493DC5E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33087</c:v>
                </c:pt>
                <c:pt idx="1">
                  <c:v>24165</c:v>
                </c:pt>
                <c:pt idx="2">
                  <c:v>15972</c:v>
                </c:pt>
                <c:pt idx="3">
                  <c:v>3514</c:v>
                </c:pt>
                <c:pt idx="4">
                  <c:v>8588</c:v>
                </c:pt>
                <c:pt idx="5">
                  <c:v>3536</c:v>
                </c:pt>
                <c:pt idx="6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AC-49BE-8E55-605F7493DC5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045965174492077"/>
          <c:y val="0.91811023622047239"/>
          <c:w val="0.22487742417614465"/>
          <c:h val="7.681980149832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356698472401388E-2"/>
          <c:y val="3.1987066780658734E-2"/>
          <c:w val="0.86545806759197574"/>
          <c:h val="0.7775879905031165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wykres_9!$A$27:$B$54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wykres_9!$C$27:$C$54</c:f>
              <c:numCache>
                <c:formatCode>General</c:formatCode>
                <c:ptCount val="21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 formatCode="#,##0">
                  <c:v>15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5</c:v>
                </c:pt>
                <c:pt idx="2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8D-4E13-AC8A-7C949F4BF487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wykres_9!$A$27:$B$54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wykres_9!$D$27:$D$54</c:f>
              <c:numCache>
                <c:formatCode>General</c:formatCode>
                <c:ptCount val="21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 formatCode="#,##0">
                  <c:v>595</c:v>
                </c:pt>
                <c:pt idx="12">
                  <c:v>315</c:v>
                </c:pt>
                <c:pt idx="13">
                  <c:v>333</c:v>
                </c:pt>
                <c:pt idx="14">
                  <c:v>513</c:v>
                </c:pt>
                <c:pt idx="15">
                  <c:v>331</c:v>
                </c:pt>
                <c:pt idx="16">
                  <c:v>496</c:v>
                </c:pt>
                <c:pt idx="17">
                  <c:v>591</c:v>
                </c:pt>
                <c:pt idx="18">
                  <c:v>256</c:v>
                </c:pt>
                <c:pt idx="19">
                  <c:v>724</c:v>
                </c:pt>
                <c:pt idx="20">
                  <c:v>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8D-4E13-AC8A-7C949F4BF487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wykres_9!$A$27:$B$54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wykres_9!$E$27:$E$54</c:f>
              <c:numCache>
                <c:formatCode>General</c:formatCode>
                <c:ptCount val="21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 formatCode="#,##0">
                  <c:v>0</c:v>
                </c:pt>
                <c:pt idx="12">
                  <c:v>0</c:v>
                </c:pt>
                <c:pt idx="13">
                  <c:v>550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8D-4E13-AC8A-7C949F4BF487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wykres_9!$A$27:$B$54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wykres_9!$F$27:$F$54</c:f>
              <c:numCache>
                <c:formatCode>General</c:formatCode>
                <c:ptCount val="21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 formatCode="#,##0">
                  <c:v>1250</c:v>
                </c:pt>
                <c:pt idx="12">
                  <c:v>665</c:v>
                </c:pt>
                <c:pt idx="13">
                  <c:v>2800</c:v>
                </c:pt>
                <c:pt idx="14">
                  <c:v>280</c:v>
                </c:pt>
                <c:pt idx="15">
                  <c:v>22</c:v>
                </c:pt>
                <c:pt idx="16">
                  <c:v>0</c:v>
                </c:pt>
                <c:pt idx="17">
                  <c:v>552</c:v>
                </c:pt>
                <c:pt idx="18">
                  <c:v>129</c:v>
                </c:pt>
                <c:pt idx="19">
                  <c:v>129</c:v>
                </c:pt>
                <c:pt idx="20">
                  <c:v>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8D-4E13-AC8A-7C949F4BF4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223437799971546"/>
          <c:w val="0.99751351830093871"/>
          <c:h val="0.14510991993392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wykres_10!$N$3:$AT$3</c:f>
              <c:numCache>
                <c:formatCode>#,##0</c:formatCode>
                <c:ptCount val="21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  <c:pt idx="19">
                  <c:v>9774</c:v>
                </c:pt>
                <c:pt idx="20">
                  <c:v>12487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E6-42C4-8314-8EED2EC3C4E1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wykres_10!$N$4:$AT$4</c:f>
              <c:numCache>
                <c:formatCode>#,##0</c:formatCode>
                <c:ptCount val="21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  <c:pt idx="19">
                  <c:v>1980</c:v>
                </c:pt>
                <c:pt idx="20">
                  <c:v>1575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E6-42C4-8314-8EED2EC3C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wykres_10!$N$1:$AT$2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wykres_10!$N$5:$AT$5</c:f>
              <c:numCache>
                <c:formatCode>#,##0</c:formatCode>
                <c:ptCount val="21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  <c:pt idx="19">
                  <c:v>11754</c:v>
                </c:pt>
                <c:pt idx="20">
                  <c:v>14062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E6-42C4-8314-8EED2EC3C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2852B7A-A9BA-44F1-978C-41D987D0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18</Pages>
  <Words>1620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230</cp:revision>
  <dcterms:created xsi:type="dcterms:W3CDTF">2021-12-15T14:09:00Z</dcterms:created>
  <dcterms:modified xsi:type="dcterms:W3CDTF">2022-03-17T11:21:00Z</dcterms:modified>
</cp:coreProperties>
</file>