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Ex1.xml" ContentType="application/vnd.ms-office.chartex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7B7D15">
      <w:pPr>
        <w:pStyle w:val="Tytu"/>
      </w:pPr>
      <w:r w:rsidRPr="005607E2">
        <w:t>Statystyka rynku pracy województwa mazowieckiego</w:t>
      </w:r>
    </w:p>
    <w:p w:rsidR="00AA24A5" w:rsidRDefault="0088404A" w:rsidP="005607E2">
      <w:pPr>
        <w:pStyle w:val="Podtytu"/>
        <w:spacing w:line="360" w:lineRule="auto"/>
      </w:pPr>
      <w:r>
        <w:t>Październik</w:t>
      </w:r>
      <w:r w:rsidR="00845B19">
        <w:t xml:space="preserve"> 2020</w:t>
      </w:r>
      <w:r w:rsidR="00D175E3">
        <w:t xml:space="preserve"> r</w:t>
      </w:r>
      <w:r w:rsidR="00AC47F7">
        <w:t>.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307960" w:rsidRPr="0035471E" w:rsidRDefault="00307960" w:rsidP="00307960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W</w:t>
      </w:r>
      <w:r w:rsidRPr="00357AD0"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>październiku</w:t>
      </w:r>
      <w:r w:rsidRPr="00357AD0">
        <w:rPr>
          <w:rFonts w:ascii="Calibri" w:hAnsi="Calibri" w:cs="Calibri"/>
          <w:szCs w:val="24"/>
        </w:rPr>
        <w:t xml:space="preserve"> w urzędach pracy </w:t>
      </w:r>
      <w:r>
        <w:rPr>
          <w:rFonts w:ascii="Calibri" w:hAnsi="Calibri" w:cs="Calibri"/>
          <w:szCs w:val="24"/>
        </w:rPr>
        <w:t xml:space="preserve">zarejestrowanych było 143 </w:t>
      </w:r>
      <w:r w:rsidRPr="00357AD0">
        <w:rPr>
          <w:rFonts w:ascii="Calibri" w:hAnsi="Calibri" w:cs="Calibri"/>
          <w:szCs w:val="24"/>
        </w:rPr>
        <w:t>8</w:t>
      </w:r>
      <w:r>
        <w:rPr>
          <w:rFonts w:ascii="Calibri" w:hAnsi="Calibri" w:cs="Calibri"/>
          <w:szCs w:val="24"/>
        </w:rPr>
        <w:t>16</w:t>
      </w:r>
      <w:r w:rsidRPr="00357AD0">
        <w:rPr>
          <w:rFonts w:ascii="Calibri" w:hAnsi="Calibri" w:cs="Calibri"/>
          <w:szCs w:val="24"/>
        </w:rPr>
        <w:t xml:space="preserve"> osób bezrobotnych, to jest o </w:t>
      </w:r>
      <w:r>
        <w:rPr>
          <w:rFonts w:ascii="Calibri" w:hAnsi="Calibri" w:cs="Calibri"/>
          <w:szCs w:val="24"/>
        </w:rPr>
        <w:t>1 292 oso</w:t>
      </w:r>
      <w:r w:rsidRPr="00357AD0">
        <w:rPr>
          <w:rFonts w:ascii="Calibri" w:hAnsi="Calibri" w:cs="Calibri"/>
          <w:szCs w:val="24"/>
        </w:rPr>
        <w:t>b</w:t>
      </w:r>
      <w:r>
        <w:rPr>
          <w:rFonts w:ascii="Calibri" w:hAnsi="Calibri" w:cs="Calibri"/>
          <w:szCs w:val="24"/>
        </w:rPr>
        <w:t>y</w:t>
      </w:r>
      <w:r w:rsidRPr="00357AD0">
        <w:rPr>
          <w:rFonts w:ascii="Calibri" w:hAnsi="Calibri" w:cs="Calibri"/>
          <w:szCs w:val="24"/>
        </w:rPr>
        <w:t xml:space="preserve"> mniej niż w poprzednim miesiącu oraz o</w:t>
      </w:r>
      <w:r>
        <w:rPr>
          <w:rFonts w:ascii="Calibri" w:hAnsi="Calibri" w:cs="Calibri"/>
          <w:szCs w:val="24"/>
        </w:rPr>
        <w:t> 22 950 osób więcej niż w</w:t>
      </w:r>
      <w:r w:rsidRPr="00357AD0">
        <w:rPr>
          <w:rFonts w:ascii="Calibri" w:hAnsi="Calibri" w:cs="Calibri"/>
          <w:szCs w:val="24"/>
        </w:rPr>
        <w:t xml:space="preserve"> </w:t>
      </w:r>
      <w:r w:rsidRPr="005213C6">
        <w:rPr>
          <w:rFonts w:ascii="Calibri" w:hAnsi="Calibri" w:cs="Calibri"/>
          <w:szCs w:val="24"/>
        </w:rPr>
        <w:t xml:space="preserve">październiku </w:t>
      </w:r>
      <w:r w:rsidRPr="00357AD0">
        <w:rPr>
          <w:rFonts w:ascii="Calibri" w:hAnsi="Calibri" w:cs="Calibri"/>
          <w:szCs w:val="24"/>
        </w:rPr>
        <w:t>2</w:t>
      </w:r>
      <w:r>
        <w:rPr>
          <w:rFonts w:ascii="Calibri" w:hAnsi="Calibri" w:cs="Calibri"/>
          <w:szCs w:val="24"/>
        </w:rPr>
        <w:t>019 roku. Kobiety stanowiły 50,8</w:t>
      </w:r>
      <w:r w:rsidRPr="00357AD0">
        <w:rPr>
          <w:rFonts w:ascii="Calibri" w:hAnsi="Calibri" w:cs="Calibri"/>
          <w:szCs w:val="24"/>
        </w:rPr>
        <w:t>% osób bezrobotnych</w:t>
      </w:r>
      <w:r w:rsidRPr="00BA5D0A">
        <w:rPr>
          <w:rFonts w:ascii="Calibri" w:hAnsi="Calibri" w:cs="Calibri"/>
          <w:szCs w:val="24"/>
        </w:rPr>
        <w:t>.</w:t>
      </w:r>
    </w:p>
    <w:p w:rsidR="00307960" w:rsidRPr="0035471E" w:rsidRDefault="00307960" w:rsidP="00307960">
      <w:pPr>
        <w:pStyle w:val="Cytat"/>
        <w:spacing w:before="240" w:after="120" w:line="360" w:lineRule="auto"/>
        <w:ind w:left="0" w:right="0"/>
        <w:jc w:val="both"/>
        <w:rPr>
          <w:rFonts w:ascii="Calibri" w:hAnsi="Calibri" w:cs="Calibri"/>
          <w:i w:val="0"/>
          <w:color w:val="auto"/>
          <w:szCs w:val="24"/>
        </w:rPr>
      </w:pPr>
      <w:r w:rsidRPr="0035471E">
        <w:rPr>
          <w:rFonts w:ascii="Calibri" w:hAnsi="Calibri" w:cs="Calibri"/>
          <w:i w:val="0"/>
          <w:color w:val="auto"/>
          <w:szCs w:val="24"/>
        </w:rPr>
        <w:t>Stopa bezrobocia rejestrowanego w ciągu miesiąca</w:t>
      </w:r>
      <w:r>
        <w:rPr>
          <w:rFonts w:ascii="Calibri" w:hAnsi="Calibri" w:cs="Calibri"/>
          <w:i w:val="0"/>
          <w:color w:val="auto"/>
          <w:szCs w:val="24"/>
        </w:rPr>
        <w:t xml:space="preserve"> nie zmieniła się </w:t>
      </w:r>
      <w:r w:rsidRPr="0035471E">
        <w:rPr>
          <w:rFonts w:ascii="Calibri" w:hAnsi="Calibri" w:cs="Calibri"/>
          <w:i w:val="0"/>
          <w:iCs w:val="0"/>
          <w:color w:val="auto"/>
          <w:szCs w:val="24"/>
        </w:rPr>
        <w:t>i wyn</w:t>
      </w:r>
      <w:r>
        <w:rPr>
          <w:rFonts w:ascii="Calibri" w:hAnsi="Calibri" w:cs="Calibri"/>
          <w:i w:val="0"/>
          <w:iCs w:val="0"/>
          <w:color w:val="auto"/>
          <w:szCs w:val="24"/>
        </w:rPr>
        <w:t>osi 5,1</w:t>
      </w:r>
      <w:r w:rsidRPr="0035471E">
        <w:rPr>
          <w:rFonts w:ascii="Calibri" w:hAnsi="Calibri" w:cs="Calibri"/>
          <w:i w:val="0"/>
          <w:iCs w:val="0"/>
          <w:color w:val="auto"/>
          <w:szCs w:val="24"/>
        </w:rPr>
        <w:t>% (</w:t>
      </w:r>
      <w:r>
        <w:rPr>
          <w:rFonts w:ascii="Calibri" w:hAnsi="Calibri" w:cs="Calibri"/>
          <w:i w:val="0"/>
          <w:color w:val="auto"/>
          <w:szCs w:val="24"/>
        </w:rPr>
        <w:t>przy średniej dla kraju 6,1</w:t>
      </w:r>
      <w:r w:rsidRPr="0035471E">
        <w:rPr>
          <w:rFonts w:ascii="Calibri" w:hAnsi="Calibri" w:cs="Calibri"/>
          <w:i w:val="0"/>
          <w:color w:val="auto"/>
          <w:szCs w:val="24"/>
        </w:rPr>
        <w:t xml:space="preserve">%). </w:t>
      </w:r>
      <w:r>
        <w:rPr>
          <w:rFonts w:ascii="Calibri" w:hAnsi="Calibri" w:cs="Calibri"/>
          <w:i w:val="0"/>
          <w:color w:val="auto"/>
          <w:szCs w:val="24"/>
        </w:rPr>
        <w:t>W</w:t>
      </w:r>
      <w:r w:rsidRPr="0035471E">
        <w:rPr>
          <w:rFonts w:ascii="Calibri" w:hAnsi="Calibri" w:cs="Calibri"/>
          <w:i w:val="0"/>
          <w:color w:val="auto"/>
          <w:szCs w:val="24"/>
        </w:rPr>
        <w:t>ojewództwo mazowieckie</w:t>
      </w:r>
      <w:r>
        <w:rPr>
          <w:rFonts w:ascii="Calibri" w:hAnsi="Calibri" w:cs="Calibri"/>
          <w:i w:val="0"/>
          <w:color w:val="auto"/>
          <w:szCs w:val="24"/>
        </w:rPr>
        <w:t xml:space="preserve"> (5,1%) zajmuje</w:t>
      </w:r>
      <w:r w:rsidRPr="0035471E">
        <w:rPr>
          <w:rFonts w:ascii="Calibri" w:hAnsi="Calibri" w:cs="Calibri"/>
          <w:i w:val="0"/>
          <w:color w:val="auto"/>
          <w:szCs w:val="24"/>
        </w:rPr>
        <w:t xml:space="preserve"> trzecie miejsce w  kraju, za</w:t>
      </w:r>
      <w:r>
        <w:rPr>
          <w:rFonts w:ascii="Calibri" w:hAnsi="Calibri" w:cs="Calibri"/>
          <w:i w:val="0"/>
          <w:color w:val="auto"/>
          <w:szCs w:val="24"/>
        </w:rPr>
        <w:t> </w:t>
      </w:r>
      <w:r w:rsidRPr="0035471E">
        <w:rPr>
          <w:rFonts w:ascii="Calibri" w:hAnsi="Calibri" w:cs="Calibri"/>
          <w:i w:val="0"/>
          <w:color w:val="auto"/>
          <w:szCs w:val="24"/>
        </w:rPr>
        <w:t>woje</w:t>
      </w:r>
      <w:r>
        <w:rPr>
          <w:rFonts w:ascii="Calibri" w:hAnsi="Calibri" w:cs="Calibri"/>
          <w:i w:val="0"/>
          <w:color w:val="auto"/>
          <w:szCs w:val="24"/>
        </w:rPr>
        <w:t>wództwem wielkopolskim (3,7%) i śląskim (4,8</w:t>
      </w:r>
      <w:r w:rsidRPr="0035471E">
        <w:rPr>
          <w:rFonts w:ascii="Calibri" w:hAnsi="Calibri" w:cs="Calibri"/>
          <w:i w:val="0"/>
          <w:color w:val="auto"/>
          <w:szCs w:val="24"/>
        </w:rPr>
        <w:t>%). Wartość stopy bezroboci</w:t>
      </w:r>
      <w:r>
        <w:rPr>
          <w:rFonts w:ascii="Calibri" w:hAnsi="Calibri" w:cs="Calibri"/>
          <w:i w:val="0"/>
          <w:color w:val="auto"/>
          <w:szCs w:val="24"/>
        </w:rPr>
        <w:t>a dla kraju pozostała na tym samym poziomie</w:t>
      </w:r>
      <w:r w:rsidRPr="0035471E">
        <w:rPr>
          <w:rFonts w:ascii="Calibri" w:hAnsi="Calibri" w:cs="Calibri"/>
          <w:i w:val="0"/>
          <w:color w:val="auto"/>
          <w:szCs w:val="24"/>
        </w:rPr>
        <w:t xml:space="preserve"> i</w:t>
      </w:r>
      <w:r>
        <w:rPr>
          <w:rFonts w:ascii="Calibri" w:hAnsi="Calibri" w:cs="Calibri"/>
          <w:i w:val="0"/>
          <w:color w:val="auto"/>
          <w:szCs w:val="24"/>
        </w:rPr>
        <w:t> wyniosła 6,1</w:t>
      </w:r>
      <w:r w:rsidRPr="0035471E">
        <w:rPr>
          <w:rFonts w:ascii="Calibri" w:hAnsi="Calibri" w:cs="Calibri"/>
          <w:i w:val="0"/>
          <w:color w:val="auto"/>
          <w:szCs w:val="24"/>
        </w:rPr>
        <w:t>% (wykres 1).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>Wykres 1. Stopa bezrobocia w województwie mazowieckim na tle kraju w latach 20</w:t>
      </w:r>
      <w:r w:rsidR="00D10A29">
        <w:rPr>
          <w:noProof/>
          <w:lang w:eastAsia="pl-PL"/>
        </w:rPr>
        <w:t>19</w:t>
      </w:r>
      <w:r w:rsidRPr="005607E2">
        <w:rPr>
          <w:noProof/>
          <w:lang w:eastAsia="pl-PL"/>
        </w:rPr>
        <w:t>-202</w:t>
      </w:r>
      <w:r w:rsidR="00D10A29">
        <w:rPr>
          <w:noProof/>
          <w:lang w:eastAsia="pl-PL"/>
        </w:rPr>
        <w:t>0</w:t>
      </w:r>
      <w:r w:rsidRPr="005607E2">
        <w:rPr>
          <w:noProof/>
          <w:lang w:eastAsia="pl-PL"/>
        </w:rPr>
        <w:t xml:space="preserve"> (w %)</w:t>
      </w:r>
      <w:r w:rsidR="00D10A29">
        <w:rPr>
          <w:noProof/>
          <w:lang w:eastAsia="pl-PL"/>
        </w:rPr>
        <w:drawing>
          <wp:inline distT="0" distB="0" distL="0" distR="0" wp14:anchorId="3889ED52" wp14:editId="1E62397C">
            <wp:extent cx="6471920" cy="4286250"/>
            <wp:effectExtent l="0" t="0" r="5080" b="0"/>
            <wp:docPr id="7" name="Wykres 7" title="Wykres 1. Stopa bezrobocia w województwie mazowieckim na tle kraju w latach 2020-2021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Default="005607E2" w:rsidP="005607E2">
      <w:pPr>
        <w:spacing w:line="360" w:lineRule="auto"/>
      </w:pP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90178F" w:rsidRPr="0090178F">
        <w:t>Stopa bezrobocia wg województw (w %)</w:t>
      </w:r>
      <w:r w:rsidR="00464E30" w:rsidRPr="00464E30">
        <w:rPr>
          <w:noProof/>
          <w:lang w:eastAsia="pl-PL"/>
        </w:rPr>
        <w:t xml:space="preserve"> </w:t>
      </w:r>
      <w:r w:rsidR="00FE68E6">
        <w:rPr>
          <w:noProof/>
          <w:lang w:eastAsia="pl-PL"/>
        </w:rPr>
        <w:drawing>
          <wp:inline distT="0" distB="0" distL="0" distR="0" wp14:anchorId="23CEDE41" wp14:editId="52312DB7">
            <wp:extent cx="6583680" cy="3672840"/>
            <wp:effectExtent l="0" t="0" r="7620" b="3810"/>
            <wp:docPr id="9" name="Wykres 9" title="Wykres 2. Stopa bezrobocia wg województw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90178F" w:rsidRPr="0090178F">
        <w:t>Liczba osób bezrobotnych i stopa bezrobocia (w %) w podregionach województwa mazowieckiego</w:t>
      </w:r>
      <w:r w:rsidR="009A1437">
        <w:rPr>
          <w:noProof/>
          <w:lang w:eastAsia="pl-PL"/>
        </w:rPr>
        <w:drawing>
          <wp:inline distT="0" distB="0" distL="0" distR="0" wp14:anchorId="717CA9E1" wp14:editId="568E2149">
            <wp:extent cx="6583680" cy="4381500"/>
            <wp:effectExtent l="0" t="0" r="7620" b="0"/>
            <wp:docPr id="1" name="Wykres 1" title="Wykres 3. Liczba osób bezrobotnych i stopa bezrobocia (w %)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Default="00A934A0" w:rsidP="00A934A0"/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  <w:r w:rsidR="000855F1">
        <w:rPr>
          <w:noProof/>
          <w:lang w:eastAsia="pl-PL"/>
        </w:rPr>
        <w:drawing>
          <wp:inline distT="0" distB="0" distL="0" distR="0" wp14:anchorId="66320B11" wp14:editId="28DF65EA">
            <wp:extent cx="6583680" cy="4848225"/>
            <wp:effectExtent l="0" t="0" r="7620" b="0"/>
            <wp:docPr id="2" name="Wykres 2" title="Wykres 4. Liczba osób bezrobotnych wg płci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DD1BC3" w:rsidRPr="00291D82" w:rsidRDefault="00DD1BC3" w:rsidP="00DD1BC3">
      <w:pPr>
        <w:pStyle w:val="Cytat"/>
        <w:spacing w:before="240" w:after="120" w:line="360" w:lineRule="auto"/>
        <w:ind w:left="0" w:right="0"/>
        <w:jc w:val="both"/>
        <w:rPr>
          <w:rFonts w:ascii="Calibri" w:hAnsi="Calibri" w:cs="Calibri"/>
          <w:i w:val="0"/>
          <w:color w:val="000000"/>
          <w:szCs w:val="24"/>
        </w:rPr>
      </w:pPr>
      <w:r>
        <w:rPr>
          <w:rFonts w:ascii="Calibri" w:hAnsi="Calibri" w:cs="Calibri"/>
          <w:i w:val="0"/>
          <w:color w:val="000000"/>
          <w:szCs w:val="24"/>
        </w:rPr>
        <w:t xml:space="preserve">W </w:t>
      </w:r>
      <w:r w:rsidRPr="00C05164">
        <w:rPr>
          <w:rFonts w:ascii="Calibri" w:hAnsi="Calibri" w:cs="Calibri"/>
          <w:i w:val="0"/>
          <w:color w:val="000000"/>
          <w:szCs w:val="24"/>
        </w:rPr>
        <w:t xml:space="preserve">październiku 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napływ osób bezrobotnych był </w:t>
      </w:r>
      <w:r>
        <w:rPr>
          <w:rFonts w:ascii="Calibri" w:hAnsi="Calibri" w:cs="Calibri"/>
          <w:i w:val="0"/>
          <w:color w:val="000000"/>
          <w:szCs w:val="24"/>
        </w:rPr>
        <w:t>mniejszy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od odpływu. W urzędach pracy województwa mazowieckiego zarejestrowało się </w:t>
      </w:r>
      <w:r>
        <w:rPr>
          <w:rFonts w:ascii="Calibri" w:hAnsi="Calibri" w:cs="Calibri"/>
          <w:i w:val="0"/>
          <w:color w:val="000000"/>
          <w:szCs w:val="24"/>
        </w:rPr>
        <w:t>13 674 oso</w:t>
      </w:r>
      <w:r w:rsidRPr="00291D82">
        <w:rPr>
          <w:rFonts w:ascii="Calibri" w:hAnsi="Calibri" w:cs="Calibri"/>
          <w:i w:val="0"/>
          <w:color w:val="000000"/>
          <w:szCs w:val="24"/>
        </w:rPr>
        <w:t>b</w:t>
      </w:r>
      <w:r>
        <w:rPr>
          <w:rFonts w:ascii="Calibri" w:hAnsi="Calibri" w:cs="Calibri"/>
          <w:i w:val="0"/>
          <w:color w:val="000000"/>
          <w:szCs w:val="24"/>
        </w:rPr>
        <w:t>y bezrobotne</w:t>
      </w:r>
      <w:r w:rsidRPr="00291D82">
        <w:rPr>
          <w:rFonts w:ascii="Calibri" w:hAnsi="Calibri" w:cs="Calibri"/>
          <w:i w:val="0"/>
          <w:color w:val="000000"/>
          <w:szCs w:val="24"/>
        </w:rPr>
        <w:t>, tj. o </w:t>
      </w:r>
      <w:r>
        <w:rPr>
          <w:rFonts w:ascii="Calibri" w:hAnsi="Calibri" w:cs="Calibri"/>
          <w:i w:val="0"/>
          <w:color w:val="000000"/>
          <w:szCs w:val="24"/>
        </w:rPr>
        <w:t>1 689 osó</w:t>
      </w:r>
      <w:r w:rsidRPr="00291D82">
        <w:rPr>
          <w:rFonts w:ascii="Calibri" w:hAnsi="Calibri" w:cs="Calibri"/>
          <w:i w:val="0"/>
          <w:color w:val="000000"/>
          <w:szCs w:val="24"/>
        </w:rPr>
        <w:t>b (</w:t>
      </w:r>
      <w:r>
        <w:rPr>
          <w:rFonts w:ascii="Calibri" w:hAnsi="Calibri" w:cs="Calibri"/>
          <w:i w:val="0"/>
          <w:color w:val="000000"/>
          <w:szCs w:val="24"/>
        </w:rPr>
        <w:t>11</w:t>
      </w:r>
      <w:r w:rsidRPr="00291D82">
        <w:rPr>
          <w:rFonts w:ascii="Calibri" w:hAnsi="Calibri" w:cs="Calibri"/>
          <w:i w:val="0"/>
          <w:color w:val="000000"/>
          <w:szCs w:val="24"/>
        </w:rPr>
        <w:t>,</w:t>
      </w:r>
      <w:r>
        <w:rPr>
          <w:rFonts w:ascii="Calibri" w:hAnsi="Calibri" w:cs="Calibri"/>
          <w:i w:val="0"/>
          <w:color w:val="000000"/>
          <w:szCs w:val="24"/>
        </w:rPr>
        <w:t>0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%) </w:t>
      </w:r>
      <w:r>
        <w:rPr>
          <w:rFonts w:ascii="Calibri" w:hAnsi="Calibri" w:cs="Calibri"/>
          <w:i w:val="0"/>
          <w:color w:val="000000"/>
          <w:szCs w:val="24"/>
        </w:rPr>
        <w:t>mniej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niż miesiąc wcześniej. </w:t>
      </w:r>
      <w:r>
        <w:rPr>
          <w:rFonts w:ascii="Calibri" w:hAnsi="Calibri" w:cs="Calibri"/>
          <w:i w:val="0"/>
          <w:color w:val="000000"/>
          <w:szCs w:val="24"/>
        </w:rPr>
        <w:t>Zmniejszyła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się liczba osób bezrobotnych rejestrujących się po raz pierwszy o </w:t>
      </w:r>
      <w:r>
        <w:rPr>
          <w:rFonts w:ascii="Calibri" w:hAnsi="Calibri" w:cs="Calibri"/>
          <w:i w:val="0"/>
          <w:color w:val="000000"/>
          <w:szCs w:val="24"/>
        </w:rPr>
        <w:t>521 osób, tj. 11,3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%, liczba osób rejestrujących się po raz kolejny </w:t>
      </w:r>
      <w:r>
        <w:rPr>
          <w:rFonts w:ascii="Calibri" w:hAnsi="Calibri" w:cs="Calibri"/>
          <w:i w:val="0"/>
          <w:color w:val="000000"/>
          <w:szCs w:val="24"/>
        </w:rPr>
        <w:t>zmniejszyła się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o </w:t>
      </w:r>
      <w:r>
        <w:rPr>
          <w:rFonts w:ascii="Calibri" w:hAnsi="Calibri" w:cs="Calibri"/>
          <w:i w:val="0"/>
          <w:color w:val="000000"/>
          <w:szCs w:val="24"/>
        </w:rPr>
        <w:t>1 168 osó</w:t>
      </w:r>
      <w:r w:rsidRPr="00291D82">
        <w:rPr>
          <w:rFonts w:ascii="Calibri" w:hAnsi="Calibri" w:cs="Calibri"/>
          <w:i w:val="0"/>
          <w:color w:val="000000"/>
          <w:szCs w:val="24"/>
        </w:rPr>
        <w:t>b, tj. </w:t>
      </w:r>
      <w:r>
        <w:rPr>
          <w:rFonts w:ascii="Calibri" w:hAnsi="Calibri" w:cs="Calibri"/>
          <w:i w:val="0"/>
          <w:color w:val="000000"/>
          <w:szCs w:val="24"/>
        </w:rPr>
        <w:t>10,9</w:t>
      </w:r>
      <w:r w:rsidRPr="00291D82">
        <w:rPr>
          <w:rFonts w:ascii="Calibri" w:hAnsi="Calibri" w:cs="Calibri"/>
          <w:i w:val="0"/>
          <w:color w:val="000000"/>
          <w:szCs w:val="24"/>
        </w:rPr>
        <w:t>%.</w:t>
      </w:r>
    </w:p>
    <w:p w:rsidR="00BC6FCB" w:rsidRPr="00E830EC" w:rsidRDefault="00DD1BC3" w:rsidP="00DD1BC3">
      <w:pPr>
        <w:spacing w:before="240" w:after="120" w:line="360" w:lineRule="auto"/>
        <w:rPr>
          <w:rFonts w:cs="Calibri"/>
          <w:b/>
          <w:szCs w:val="24"/>
        </w:rPr>
      </w:pPr>
      <w:r w:rsidRPr="00291D82">
        <w:rPr>
          <w:rFonts w:ascii="Calibri" w:hAnsi="Calibri" w:cs="Calibri"/>
          <w:color w:val="000000"/>
          <w:szCs w:val="24"/>
        </w:rPr>
        <w:t xml:space="preserve">Z ewidencji wyłączono </w:t>
      </w:r>
      <w:r>
        <w:rPr>
          <w:rFonts w:ascii="Calibri" w:hAnsi="Calibri" w:cs="Calibri"/>
          <w:color w:val="000000"/>
          <w:szCs w:val="24"/>
        </w:rPr>
        <w:t>14 966 osó</w:t>
      </w:r>
      <w:r w:rsidRPr="00291D82">
        <w:rPr>
          <w:rFonts w:ascii="Calibri" w:hAnsi="Calibri" w:cs="Calibri"/>
          <w:color w:val="000000"/>
          <w:szCs w:val="24"/>
        </w:rPr>
        <w:t>b</w:t>
      </w:r>
      <w:r>
        <w:rPr>
          <w:rFonts w:ascii="Calibri" w:hAnsi="Calibri" w:cs="Calibri"/>
          <w:color w:val="000000"/>
          <w:szCs w:val="24"/>
        </w:rPr>
        <w:t xml:space="preserve">, tj. o 1 007 </w:t>
      </w:r>
      <w:r w:rsidRPr="00291D82">
        <w:rPr>
          <w:rFonts w:ascii="Calibri" w:hAnsi="Calibri" w:cs="Calibri"/>
          <w:color w:val="000000"/>
          <w:szCs w:val="24"/>
        </w:rPr>
        <w:t>os</w:t>
      </w:r>
      <w:r>
        <w:rPr>
          <w:rFonts w:ascii="Calibri" w:hAnsi="Calibri" w:cs="Calibri"/>
          <w:color w:val="000000"/>
          <w:szCs w:val="24"/>
        </w:rPr>
        <w:t>ób (o 6,3%) mniej</w:t>
      </w:r>
      <w:r w:rsidRPr="00291D82">
        <w:rPr>
          <w:rFonts w:ascii="Calibri" w:hAnsi="Calibri" w:cs="Calibri"/>
          <w:color w:val="000000"/>
          <w:szCs w:val="24"/>
        </w:rPr>
        <w:t xml:space="preserve"> niż w poprzednim miesiącu. Najwięcej wyrejestrowań z ewidencji dokonano z  powodu:</w:t>
      </w:r>
    </w:p>
    <w:p w:rsidR="00DD1BC3" w:rsidRDefault="00DD1BC3" w:rsidP="00DD1BC3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jc w:val="both"/>
        <w:rPr>
          <w:rFonts w:ascii="Calibri" w:eastAsiaTheme="minorEastAsia" w:hAnsi="Calibri" w:cs="Calibri"/>
          <w:iCs/>
          <w:sz w:val="24"/>
          <w:szCs w:val="24"/>
        </w:rPr>
      </w:pPr>
      <w:r>
        <w:rPr>
          <w:rFonts w:ascii="Calibri" w:eastAsiaTheme="minorEastAsia" w:hAnsi="Calibri" w:cs="Calibri"/>
          <w:iCs/>
          <w:sz w:val="24"/>
          <w:szCs w:val="24"/>
        </w:rPr>
        <w:t>podjęcia pracy – 9 753 osoby – 65,2% odpływu z bezrobocia;</w:t>
      </w:r>
    </w:p>
    <w:p w:rsidR="00DD1BC3" w:rsidRDefault="00DD1BC3" w:rsidP="00DD1BC3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rPr>
          <w:rFonts w:ascii="Calibri" w:eastAsiaTheme="minorEastAsia" w:hAnsi="Calibri" w:cs="Calibri"/>
          <w:iCs/>
          <w:sz w:val="24"/>
          <w:szCs w:val="24"/>
        </w:rPr>
      </w:pPr>
      <w:r>
        <w:rPr>
          <w:rFonts w:ascii="Calibri" w:eastAsiaTheme="minorEastAsia" w:hAnsi="Calibri" w:cs="Calibri"/>
          <w:iCs/>
          <w:sz w:val="24"/>
          <w:szCs w:val="24"/>
        </w:rPr>
        <w:t>niepotwierdzenie gotowości do pracy – 1 960 osób – 13,1% odpływu z bezrobocia;</w:t>
      </w:r>
    </w:p>
    <w:p w:rsidR="00DD1BC3" w:rsidRDefault="00DD1BC3" w:rsidP="00DD1BC3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rPr>
          <w:rFonts w:ascii="Calibri" w:hAnsi="Calibri" w:cs="Calibri"/>
          <w:iCs/>
          <w:sz w:val="24"/>
          <w:szCs w:val="24"/>
        </w:rPr>
      </w:pPr>
      <w:r>
        <w:rPr>
          <w:rFonts w:ascii="Calibri" w:hAnsi="Calibri" w:cs="Calibri"/>
          <w:iCs/>
          <w:sz w:val="24"/>
          <w:szCs w:val="24"/>
        </w:rPr>
        <w:t>dobrowolnej rezygnacji ze statusu bezrobotnego – 595 osób – 4,0% odpływu z bezrobocia;</w:t>
      </w:r>
    </w:p>
    <w:p w:rsidR="00DD1BC3" w:rsidRDefault="00DD1BC3" w:rsidP="00DD1BC3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jc w:val="both"/>
        <w:rPr>
          <w:rFonts w:ascii="Calibri" w:eastAsiaTheme="minorEastAsia" w:hAnsi="Calibri" w:cs="Calibri"/>
          <w:iCs/>
          <w:sz w:val="24"/>
          <w:szCs w:val="24"/>
        </w:rPr>
      </w:pPr>
      <w:r>
        <w:rPr>
          <w:rFonts w:ascii="Calibri" w:eastAsiaTheme="minorEastAsia" w:hAnsi="Calibri" w:cs="Calibri"/>
          <w:iCs/>
          <w:sz w:val="24"/>
          <w:szCs w:val="24"/>
        </w:rPr>
        <w:t xml:space="preserve">rozpoczęcia stażu </w:t>
      </w:r>
      <w:bookmarkStart w:id="0" w:name="_Hlk40095786"/>
      <w:r>
        <w:rPr>
          <w:rFonts w:ascii="Calibri" w:eastAsiaTheme="minorEastAsia" w:hAnsi="Calibri" w:cs="Calibri"/>
          <w:iCs/>
          <w:sz w:val="24"/>
          <w:szCs w:val="24"/>
        </w:rPr>
        <w:t>– 485 osób – 3,2% odpływu z bezrobocia;</w:t>
      </w:r>
      <w:bookmarkEnd w:id="0"/>
    </w:p>
    <w:p w:rsidR="00DD1BC3" w:rsidRPr="00C05164" w:rsidRDefault="00DD1BC3" w:rsidP="00DD1BC3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jc w:val="both"/>
        <w:rPr>
          <w:rFonts w:ascii="Calibri" w:eastAsiaTheme="minorEastAsia" w:hAnsi="Calibri" w:cs="Calibri"/>
          <w:iCs/>
          <w:sz w:val="24"/>
          <w:szCs w:val="24"/>
        </w:rPr>
      </w:pPr>
      <w:r>
        <w:rPr>
          <w:rFonts w:ascii="Calibri" w:eastAsiaTheme="minorEastAsia" w:hAnsi="Calibri" w:cs="Calibri"/>
          <w:iCs/>
          <w:sz w:val="24"/>
          <w:szCs w:val="24"/>
        </w:rPr>
        <w:t>rozpoczęcie szkolenia – 366 osób – 2,4% odpływu z bezrobocia.</w:t>
      </w:r>
    </w:p>
    <w:p w:rsidR="00962803" w:rsidRDefault="00962803" w:rsidP="00FB1D86">
      <w:pPr>
        <w:pStyle w:val="Nagwek2"/>
        <w:spacing w:line="360" w:lineRule="auto"/>
      </w:pPr>
      <w:r>
        <w:lastRenderedPageBreak/>
        <w:t xml:space="preserve">Wykres 5. </w:t>
      </w:r>
      <w:r w:rsidR="00BC6FCB" w:rsidRPr="00BC6FCB">
        <w:t>Napływ i odpływ osób bezrobotnych w województwie mazowieckim</w:t>
      </w:r>
      <w:r w:rsidR="0044575E">
        <w:rPr>
          <w:noProof/>
          <w:lang w:eastAsia="pl-PL"/>
        </w:rPr>
        <w:drawing>
          <wp:inline distT="0" distB="0" distL="0" distR="0" wp14:anchorId="39FE8F29" wp14:editId="75C6F7A6">
            <wp:extent cx="6436360" cy="3867150"/>
            <wp:effectExtent l="0" t="0" r="2540" b="0"/>
            <wp:docPr id="34" name="Wykres 34" title="Wykres 5. Napływ i odpływ osób bezrobotnych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  <w:r w:rsidR="00F83CA9">
        <w:rPr>
          <w:noProof/>
          <w:lang w:eastAsia="pl-PL"/>
        </w:rPr>
        <w:drawing>
          <wp:inline distT="0" distB="0" distL="0" distR="0" wp14:anchorId="7147808A" wp14:editId="5F1B1D8D">
            <wp:extent cx="6583680" cy="4619625"/>
            <wp:effectExtent l="0" t="0" r="7620" b="0"/>
            <wp:docPr id="42" name="Wykres 42" title="Wykres 6. Główne powody wyrejestrowania z ewidencji osób bezrobotnych w województwie mazowieckim wg płc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lastRenderedPageBreak/>
        <w:t>Sytuacja w powiatach</w:t>
      </w:r>
    </w:p>
    <w:p w:rsidR="00263C0C" w:rsidRPr="00F46B25" w:rsidRDefault="00263C0C" w:rsidP="00263C0C">
      <w:pPr>
        <w:spacing w:before="240" w:after="120" w:line="360" w:lineRule="auto"/>
        <w:ind w:right="142"/>
        <w:jc w:val="both"/>
        <w:rPr>
          <w:rFonts w:ascii="Calibri" w:hAnsi="Calibri" w:cs="Calibri"/>
          <w:iCs/>
          <w:szCs w:val="24"/>
        </w:rPr>
      </w:pPr>
      <w:r w:rsidRPr="00F46B25">
        <w:rPr>
          <w:rFonts w:ascii="Calibri" w:eastAsia="Times New Roman" w:hAnsi="Calibri" w:cs="Arial"/>
          <w:bCs/>
          <w:iCs/>
          <w:szCs w:val="24"/>
        </w:rPr>
        <w:t>Na Mazowszu występuje duże terytorialne zróżnicowanie stopy bezrobocia</w:t>
      </w:r>
      <w:r>
        <w:rPr>
          <w:rFonts w:ascii="Calibri" w:eastAsia="Times New Roman" w:hAnsi="Calibri" w:cs="Arial"/>
          <w:bCs/>
          <w:iCs/>
          <w:szCs w:val="24"/>
        </w:rPr>
        <w:t>, z </w:t>
      </w:r>
      <w:r>
        <w:rPr>
          <w:rFonts w:ascii="Calibri" w:hAnsi="Calibri" w:cs="Calibri"/>
          <w:iCs/>
          <w:szCs w:val="24"/>
        </w:rPr>
        <w:t>najniższym udziałem</w:t>
      </w:r>
      <w:r w:rsidRPr="00F46B25">
        <w:rPr>
          <w:rFonts w:ascii="Calibri" w:hAnsi="Calibri" w:cs="Calibri"/>
          <w:iCs/>
          <w:szCs w:val="24"/>
        </w:rPr>
        <w:t xml:space="preserve"> osób bezrobotnych </w:t>
      </w:r>
      <w:r>
        <w:rPr>
          <w:rFonts w:ascii="Calibri" w:hAnsi="Calibri" w:cs="Calibri"/>
          <w:iCs/>
          <w:szCs w:val="24"/>
        </w:rPr>
        <w:t>w Warszawie (1,8</w:t>
      </w:r>
      <w:r w:rsidRPr="00F46B25">
        <w:rPr>
          <w:rFonts w:ascii="Calibri" w:hAnsi="Calibri" w:cs="Calibri"/>
          <w:iCs/>
          <w:szCs w:val="24"/>
        </w:rPr>
        <w:t>%)</w:t>
      </w:r>
      <w:r>
        <w:rPr>
          <w:rFonts w:ascii="Calibri" w:hAnsi="Calibri" w:cs="Calibri"/>
          <w:iCs/>
          <w:szCs w:val="24"/>
        </w:rPr>
        <w:t xml:space="preserve"> oraz</w:t>
      </w:r>
      <w:r w:rsidRPr="00F46B25">
        <w:rPr>
          <w:rFonts w:ascii="Calibri" w:hAnsi="Calibri" w:cs="Calibri"/>
          <w:iCs/>
          <w:szCs w:val="24"/>
        </w:rPr>
        <w:t xml:space="preserve"> </w:t>
      </w:r>
      <w:r>
        <w:rPr>
          <w:rFonts w:ascii="Calibri" w:hAnsi="Calibri" w:cs="Calibri"/>
          <w:iCs/>
          <w:szCs w:val="24"/>
        </w:rPr>
        <w:t>ponad 13 krotnie wyższym w</w:t>
      </w:r>
      <w:r w:rsidRPr="00F46B25">
        <w:rPr>
          <w:rFonts w:ascii="Calibri" w:hAnsi="Calibri" w:cs="Calibri"/>
          <w:iCs/>
          <w:szCs w:val="24"/>
        </w:rPr>
        <w:t xml:space="preserve"> powiecie szydłowieckim</w:t>
      </w:r>
      <w:r>
        <w:rPr>
          <w:rFonts w:ascii="Calibri" w:hAnsi="Calibri" w:cs="Calibri"/>
          <w:iCs/>
          <w:szCs w:val="24"/>
        </w:rPr>
        <w:t xml:space="preserve"> (24</w:t>
      </w:r>
      <w:r w:rsidRPr="00F46B25">
        <w:rPr>
          <w:rFonts w:ascii="Calibri" w:hAnsi="Calibri" w:cs="Calibri"/>
          <w:iCs/>
          <w:szCs w:val="24"/>
        </w:rPr>
        <w:t>,</w:t>
      </w:r>
      <w:r>
        <w:rPr>
          <w:rFonts w:ascii="Calibri" w:hAnsi="Calibri" w:cs="Calibri"/>
          <w:iCs/>
          <w:szCs w:val="24"/>
        </w:rPr>
        <w:t>0</w:t>
      </w:r>
      <w:r w:rsidRPr="00F46B25">
        <w:rPr>
          <w:rFonts w:ascii="Calibri" w:hAnsi="Calibri" w:cs="Calibri"/>
          <w:iCs/>
          <w:szCs w:val="24"/>
        </w:rPr>
        <w:t>%</w:t>
      </w:r>
      <w:r>
        <w:rPr>
          <w:rFonts w:ascii="Calibri" w:hAnsi="Calibri" w:cs="Calibri"/>
          <w:iCs/>
          <w:szCs w:val="24"/>
        </w:rPr>
        <w:t>)</w:t>
      </w:r>
      <w:r w:rsidRPr="00F46B25">
        <w:rPr>
          <w:rFonts w:ascii="Calibri" w:hAnsi="Calibri" w:cs="Calibri"/>
          <w:iCs/>
          <w:szCs w:val="24"/>
        </w:rPr>
        <w:t>. Poza Warszaw</w:t>
      </w:r>
      <w:r>
        <w:rPr>
          <w:rFonts w:ascii="Calibri" w:hAnsi="Calibri" w:cs="Calibri"/>
          <w:iCs/>
          <w:szCs w:val="24"/>
        </w:rPr>
        <w:t>ą (1,8</w:t>
      </w:r>
      <w:r w:rsidRPr="00F46B25">
        <w:rPr>
          <w:rFonts w:ascii="Calibri" w:hAnsi="Calibri" w:cs="Calibri"/>
          <w:iCs/>
          <w:szCs w:val="24"/>
        </w:rPr>
        <w:t>%) najniższa stopa bezrobocia występuje w powiatach: warszawskim zachodnim (</w:t>
      </w:r>
      <w:r>
        <w:rPr>
          <w:rFonts w:ascii="Calibri" w:hAnsi="Calibri" w:cs="Calibri"/>
          <w:iCs/>
          <w:szCs w:val="24"/>
        </w:rPr>
        <w:t>2,2</w:t>
      </w:r>
      <w:r w:rsidRPr="00F46B25">
        <w:rPr>
          <w:rFonts w:ascii="Calibri" w:hAnsi="Calibri" w:cs="Calibri"/>
          <w:iCs/>
          <w:szCs w:val="24"/>
        </w:rPr>
        <w:t>%) oraz grójeckim (2,</w:t>
      </w:r>
      <w:r>
        <w:rPr>
          <w:rFonts w:ascii="Calibri" w:hAnsi="Calibri" w:cs="Calibri"/>
          <w:iCs/>
          <w:szCs w:val="24"/>
        </w:rPr>
        <w:t>6</w:t>
      </w:r>
      <w:r w:rsidRPr="00F46B25">
        <w:rPr>
          <w:rFonts w:ascii="Calibri" w:hAnsi="Calibri" w:cs="Calibri"/>
          <w:iCs/>
          <w:szCs w:val="24"/>
        </w:rPr>
        <w:t>%).</w:t>
      </w:r>
    </w:p>
    <w:p w:rsidR="00263C0C" w:rsidRPr="0063708A" w:rsidRDefault="00263C0C" w:rsidP="00E45680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szCs w:val="24"/>
        </w:rPr>
      </w:pPr>
      <w:r w:rsidRPr="000C5402">
        <w:rPr>
          <w:rFonts w:ascii="Calibri" w:hAnsi="Calibri" w:cs="Calibri"/>
          <w:iCs/>
          <w:szCs w:val="24"/>
        </w:rPr>
        <w:t xml:space="preserve">W </w:t>
      </w:r>
      <w:r>
        <w:rPr>
          <w:rFonts w:ascii="Calibri" w:hAnsi="Calibri" w:cs="Calibri"/>
          <w:iCs/>
          <w:szCs w:val="24"/>
        </w:rPr>
        <w:t>październiku</w:t>
      </w:r>
      <w:r w:rsidRPr="000C5402">
        <w:rPr>
          <w:rFonts w:ascii="Calibri" w:hAnsi="Calibri" w:cs="Calibri"/>
          <w:iCs/>
          <w:szCs w:val="24"/>
        </w:rPr>
        <w:t xml:space="preserve"> 2020 r. w porównaniu do </w:t>
      </w:r>
      <w:r>
        <w:rPr>
          <w:rFonts w:ascii="Calibri" w:hAnsi="Calibri" w:cs="Calibri"/>
          <w:iCs/>
          <w:szCs w:val="24"/>
        </w:rPr>
        <w:t>września</w:t>
      </w:r>
      <w:r w:rsidRPr="000C5402">
        <w:rPr>
          <w:rFonts w:ascii="Calibri" w:hAnsi="Calibri" w:cs="Calibri"/>
          <w:iCs/>
          <w:szCs w:val="24"/>
        </w:rPr>
        <w:t xml:space="preserve"> 2020 r. stopa bezrobocia </w:t>
      </w:r>
      <w:r>
        <w:rPr>
          <w:rFonts w:ascii="Calibri" w:hAnsi="Calibri" w:cs="Calibri"/>
          <w:iCs/>
          <w:szCs w:val="24"/>
        </w:rPr>
        <w:t xml:space="preserve">zmniejszyła </w:t>
      </w:r>
      <w:r w:rsidRPr="00521C12">
        <w:rPr>
          <w:rFonts w:ascii="Calibri" w:hAnsi="Calibri" w:cs="Calibri"/>
          <w:iCs/>
          <w:szCs w:val="24"/>
        </w:rPr>
        <w:t xml:space="preserve">się w </w:t>
      </w:r>
      <w:r>
        <w:rPr>
          <w:rFonts w:ascii="Calibri" w:hAnsi="Calibri" w:cs="Calibri"/>
          <w:iCs/>
          <w:szCs w:val="24"/>
        </w:rPr>
        <w:t>1</w:t>
      </w:r>
      <w:r w:rsidRPr="00521C12">
        <w:rPr>
          <w:rFonts w:ascii="Calibri" w:hAnsi="Calibri" w:cs="Calibri"/>
          <w:iCs/>
          <w:szCs w:val="24"/>
        </w:rPr>
        <w:t>8 powiatach województwa mazowieckiego</w:t>
      </w:r>
      <w:r w:rsidRPr="000C5402">
        <w:rPr>
          <w:rFonts w:ascii="Calibri" w:hAnsi="Calibri" w:cs="Calibri"/>
          <w:iCs/>
          <w:szCs w:val="24"/>
        </w:rPr>
        <w:t>,</w:t>
      </w:r>
      <w:r>
        <w:rPr>
          <w:rFonts w:ascii="Calibri" w:hAnsi="Calibri" w:cs="Calibri"/>
          <w:iCs/>
          <w:szCs w:val="24"/>
        </w:rPr>
        <w:t xml:space="preserve"> w 16 pozostała na tym samym poziomie a w 8 wzrosła. </w:t>
      </w:r>
      <w:r w:rsidRPr="0063708A">
        <w:rPr>
          <w:rFonts w:ascii="Calibri" w:hAnsi="Calibri" w:cs="Calibri"/>
          <w:iCs/>
          <w:szCs w:val="24"/>
        </w:rPr>
        <w:t>Od września ubiegłego roku wzrost stopy bezrobocia zaobserwowano w 41 powiatach a w 1 spadek. Największy wzrost odnoto</w:t>
      </w:r>
      <w:r>
        <w:rPr>
          <w:rFonts w:ascii="Calibri" w:hAnsi="Calibri" w:cs="Calibri"/>
          <w:iCs/>
          <w:szCs w:val="24"/>
        </w:rPr>
        <w:t>wano w powiatach: gostynińskim (o 2,0</w:t>
      </w:r>
      <w:r w:rsidRPr="0063708A">
        <w:rPr>
          <w:rFonts w:ascii="Calibri" w:hAnsi="Calibri" w:cs="Calibri"/>
          <w:iCs/>
          <w:szCs w:val="24"/>
        </w:rPr>
        <w:t xml:space="preserve"> pkt proc.)</w:t>
      </w:r>
      <w:r>
        <w:rPr>
          <w:rFonts w:ascii="Calibri" w:hAnsi="Calibri" w:cs="Calibri"/>
          <w:iCs/>
          <w:szCs w:val="24"/>
        </w:rPr>
        <w:t xml:space="preserve"> oraz </w:t>
      </w:r>
      <w:r w:rsidRPr="0063708A">
        <w:rPr>
          <w:rFonts w:ascii="Calibri" w:hAnsi="Calibri" w:cs="Calibri"/>
          <w:iCs/>
          <w:szCs w:val="24"/>
        </w:rPr>
        <w:t xml:space="preserve"> z</w:t>
      </w:r>
      <w:r>
        <w:rPr>
          <w:rFonts w:ascii="Calibri" w:hAnsi="Calibri" w:cs="Calibri"/>
          <w:iCs/>
          <w:szCs w:val="24"/>
        </w:rPr>
        <w:t>woleńskim (o 2,0 pkt proc.)</w:t>
      </w:r>
      <w:r w:rsidRPr="0063708A">
        <w:rPr>
          <w:rFonts w:ascii="Calibri" w:hAnsi="Calibri" w:cs="Calibri"/>
          <w:iCs/>
          <w:szCs w:val="24"/>
        </w:rPr>
        <w:t>.</w:t>
      </w:r>
    </w:p>
    <w:p w:rsidR="00263C0C" w:rsidRDefault="00263C0C" w:rsidP="00E45680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szCs w:val="24"/>
        </w:rPr>
      </w:pPr>
      <w:r>
        <w:rPr>
          <w:rFonts w:ascii="Calibri" w:hAnsi="Calibri" w:cs="Calibri"/>
          <w:iCs/>
          <w:szCs w:val="24"/>
        </w:rPr>
        <w:t>Spadek wystąpił w  powiecie przysuskim wyniósł 0,9</w:t>
      </w:r>
      <w:r w:rsidRPr="0063708A">
        <w:rPr>
          <w:rFonts w:ascii="Calibri" w:hAnsi="Calibri" w:cs="Calibri"/>
          <w:iCs/>
          <w:szCs w:val="24"/>
        </w:rPr>
        <w:t xml:space="preserve"> pkt proc. </w:t>
      </w:r>
    </w:p>
    <w:p w:rsidR="00E04722" w:rsidRDefault="00D175E3" w:rsidP="00587A0A">
      <w:pPr>
        <w:pStyle w:val="Nagwek2"/>
        <w:rPr>
          <w:rFonts w:cs="Calibri"/>
          <w:color w:val="0D0D0D"/>
          <w:szCs w:val="24"/>
        </w:rPr>
      </w:pPr>
      <w:r w:rsidRPr="00A941BD">
        <w:t>Mapa 1. Stopa bezrobocia w powiatach</w:t>
      </w:r>
      <w:r w:rsidR="00E45680">
        <w:rPr>
          <w:rFonts w:cs="Calibri"/>
          <w:noProof/>
          <w:lang w:eastAsia="pl-PL"/>
        </w:rPr>
        <w:drawing>
          <wp:inline distT="0" distB="0" distL="0" distR="0" wp14:anchorId="746175F2" wp14:editId="59F6CBA2">
            <wp:extent cx="4534082" cy="5616000"/>
            <wp:effectExtent l="0" t="0" r="0" b="3810"/>
            <wp:docPr id="4" name="Obraz 4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t_bezr_X_202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082" cy="56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722" w:rsidRPr="00E04722">
        <w:rPr>
          <w:rFonts w:cs="Calibri"/>
          <w:color w:val="0D0D0D"/>
          <w:szCs w:val="24"/>
        </w:rPr>
        <w:t xml:space="preserve"> </w:t>
      </w:r>
    </w:p>
    <w:p w:rsidR="00D175E3" w:rsidRDefault="00E04722" w:rsidP="00E45680">
      <w:pPr>
        <w:spacing w:before="240" w:after="120" w:line="360" w:lineRule="auto"/>
        <w:contextualSpacing/>
        <w:rPr>
          <w:rFonts w:ascii="Calibri" w:eastAsiaTheme="majorEastAsia" w:hAnsi="Calibri" w:cstheme="majorBidi"/>
          <w:b/>
          <w:color w:val="2F5897"/>
          <w:szCs w:val="26"/>
        </w:rPr>
      </w:pPr>
      <w:r w:rsidRPr="005F3C99">
        <w:rPr>
          <w:rFonts w:ascii="Calibri" w:hAnsi="Calibri" w:cs="Calibri"/>
          <w:color w:val="0D0D0D"/>
          <w:szCs w:val="24"/>
        </w:rPr>
        <w:t xml:space="preserve">Źródło: </w:t>
      </w:r>
      <w:r w:rsidRPr="005F3C99">
        <w:rPr>
          <w:rFonts w:ascii="Calibri" w:hAnsi="Calibri" w:cs="Calibri"/>
          <w:szCs w:val="24"/>
        </w:rPr>
        <w:t>Główny Urząd Statystyczny</w:t>
      </w:r>
      <w:r w:rsidRPr="005F3C99">
        <w:rPr>
          <w:rFonts w:ascii="Calibri" w:hAnsi="Calibri" w:cs="Calibri"/>
          <w:color w:val="0D0D0D"/>
          <w:szCs w:val="24"/>
        </w:rPr>
        <w:t xml:space="preserve"> (202</w:t>
      </w:r>
      <w:r w:rsidR="00CC74C0">
        <w:rPr>
          <w:rFonts w:ascii="Calibri" w:hAnsi="Calibri" w:cs="Calibri"/>
          <w:color w:val="0D0D0D"/>
          <w:szCs w:val="24"/>
        </w:rPr>
        <w:t>0</w:t>
      </w:r>
      <w:r w:rsidRPr="005F3C99">
        <w:rPr>
          <w:rFonts w:ascii="Calibri" w:hAnsi="Calibri" w:cs="Calibri"/>
          <w:color w:val="0D0D0D"/>
          <w:szCs w:val="24"/>
        </w:rPr>
        <w:t>), Bezrobotni oraz stopa bezrobocia według województw, podregionów i powiatów, Warszawa.</w:t>
      </w:r>
      <w:r w:rsidR="00D175E3">
        <w:br w:type="page"/>
      </w:r>
    </w:p>
    <w:p w:rsidR="00D175E3" w:rsidRPr="00D175E3" w:rsidRDefault="00D175E3" w:rsidP="008904DF">
      <w:pPr>
        <w:pStyle w:val="Nagwek1"/>
        <w:spacing w:line="360" w:lineRule="auto"/>
        <w:rPr>
          <w:rFonts w:eastAsia="Fira Sans Light"/>
        </w:rPr>
      </w:pPr>
      <w:r w:rsidRPr="00D175E3">
        <w:rPr>
          <w:rFonts w:eastAsia="Fira Sans Light"/>
        </w:rPr>
        <w:lastRenderedPageBreak/>
        <w:t>Osoby w szczególnej sytuacji na rynku pracy</w:t>
      </w:r>
    </w:p>
    <w:p w:rsidR="00BC0386" w:rsidRPr="00A20013" w:rsidRDefault="00BC0386" w:rsidP="00BC0386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color w:val="000000"/>
          <w:szCs w:val="24"/>
        </w:rPr>
        <w:t>Dane statystyczne dotyczące</w:t>
      </w:r>
      <w:r w:rsidRPr="00291D82">
        <w:rPr>
          <w:rFonts w:ascii="Calibri" w:hAnsi="Calibri" w:cs="Calibri"/>
          <w:color w:val="000000"/>
          <w:szCs w:val="24"/>
        </w:rPr>
        <w:t xml:space="preserve"> osób znajdujących się w szczególnej sytuacji na rynku pracy uległ</w:t>
      </w:r>
      <w:r>
        <w:rPr>
          <w:rFonts w:ascii="Calibri" w:hAnsi="Calibri" w:cs="Calibri"/>
          <w:color w:val="000000"/>
          <w:szCs w:val="24"/>
        </w:rPr>
        <w:t>y</w:t>
      </w:r>
      <w:r w:rsidRPr="00291D82">
        <w:rPr>
          <w:rFonts w:ascii="Calibri" w:hAnsi="Calibri" w:cs="Calibri"/>
          <w:color w:val="000000"/>
          <w:szCs w:val="24"/>
        </w:rPr>
        <w:t xml:space="preserve"> nieznacznym zmianom w porównaniu z poprzednimi miesiącami. Osoby</w:t>
      </w:r>
      <w:r>
        <w:rPr>
          <w:rFonts w:ascii="Calibri" w:hAnsi="Calibri" w:cs="Calibri"/>
          <w:color w:val="000000"/>
          <w:szCs w:val="24"/>
        </w:rPr>
        <w:t xml:space="preserve"> te stanowiły 80</w:t>
      </w:r>
      <w:r w:rsidRPr="00291D82">
        <w:rPr>
          <w:rFonts w:ascii="Calibri" w:hAnsi="Calibri" w:cs="Calibri"/>
          <w:color w:val="000000"/>
          <w:szCs w:val="24"/>
        </w:rPr>
        <w:t>,</w:t>
      </w:r>
      <w:r>
        <w:rPr>
          <w:rFonts w:ascii="Calibri" w:hAnsi="Calibri" w:cs="Calibri"/>
          <w:color w:val="000000"/>
          <w:szCs w:val="24"/>
        </w:rPr>
        <w:t>8</w:t>
      </w:r>
      <w:r w:rsidRPr="00291D82">
        <w:rPr>
          <w:rFonts w:ascii="Calibri" w:hAnsi="Calibri" w:cs="Calibri"/>
          <w:color w:val="000000"/>
          <w:szCs w:val="24"/>
        </w:rPr>
        <w:t>% wszystkich zarejestrowanych bezrobotnych w województwie. Znaczna część z nich to osoby długotrwale bezrobotne</w:t>
      </w:r>
      <w:r>
        <w:rPr>
          <w:rFonts w:ascii="Calibri" w:hAnsi="Calibri" w:cs="Calibri"/>
          <w:color w:val="000000"/>
          <w:szCs w:val="24"/>
        </w:rPr>
        <w:t xml:space="preserve"> (62,7%) oraz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osoby</w:t>
      </w:r>
      <w:r w:rsidRPr="00003409">
        <w:t xml:space="preserve"> </w:t>
      </w:r>
      <w:r>
        <w:rPr>
          <w:rFonts w:ascii="Calibri" w:hAnsi="Calibri" w:cs="Calibri"/>
          <w:color w:val="000000"/>
          <w:szCs w:val="24"/>
        </w:rPr>
        <w:t>powyżej 50 lat (31,8</w:t>
      </w:r>
      <w:r w:rsidRPr="00003409">
        <w:rPr>
          <w:rFonts w:ascii="Calibri" w:hAnsi="Calibri" w:cs="Calibri"/>
          <w:color w:val="000000"/>
          <w:szCs w:val="24"/>
        </w:rPr>
        <w:t>%)</w:t>
      </w:r>
      <w:r>
        <w:rPr>
          <w:rFonts w:ascii="Calibri" w:hAnsi="Calibri" w:cs="Calibri"/>
          <w:color w:val="000000"/>
          <w:szCs w:val="24"/>
        </w:rPr>
        <w:t xml:space="preserve">, </w:t>
      </w:r>
      <w:r w:rsidRPr="008B234C">
        <w:rPr>
          <w:rFonts w:ascii="Calibri" w:hAnsi="Calibri" w:cs="Calibri"/>
          <w:color w:val="000000"/>
          <w:szCs w:val="24"/>
        </w:rPr>
        <w:t>jak również</w:t>
      </w:r>
      <w:r w:rsidRPr="00003409">
        <w:t xml:space="preserve"> </w:t>
      </w:r>
      <w:r>
        <w:rPr>
          <w:rFonts w:ascii="Calibri" w:hAnsi="Calibri" w:cs="Calibri"/>
          <w:color w:val="000000"/>
          <w:szCs w:val="24"/>
        </w:rPr>
        <w:t>przed 30 r.ż. (31,0</w:t>
      </w:r>
      <w:r w:rsidRPr="00003409">
        <w:rPr>
          <w:rFonts w:ascii="Calibri" w:hAnsi="Calibri" w:cs="Calibri"/>
          <w:color w:val="000000"/>
          <w:szCs w:val="24"/>
        </w:rPr>
        <w:t>%)</w:t>
      </w:r>
      <w:r>
        <w:rPr>
          <w:rFonts w:ascii="Calibri" w:hAnsi="Calibri" w:cs="Calibri"/>
          <w:color w:val="000000"/>
          <w:szCs w:val="24"/>
        </w:rPr>
        <w:t xml:space="preserve">. </w:t>
      </w:r>
      <w:r w:rsidRPr="00291D82">
        <w:rPr>
          <w:rFonts w:ascii="Calibri" w:hAnsi="Calibri" w:cs="Calibri"/>
          <w:color w:val="000000"/>
          <w:szCs w:val="24"/>
        </w:rPr>
        <w:t xml:space="preserve">W porównaniu do poprzedniego miesiąca </w:t>
      </w:r>
      <w:r>
        <w:rPr>
          <w:rFonts w:ascii="Calibri" w:hAnsi="Calibri" w:cs="Calibri"/>
          <w:color w:val="000000"/>
          <w:szCs w:val="24"/>
        </w:rPr>
        <w:t>nieznacznie zmienił się</w:t>
      </w:r>
      <w:r w:rsidRPr="00291D82">
        <w:rPr>
          <w:rFonts w:ascii="Calibri" w:hAnsi="Calibri" w:cs="Calibri"/>
          <w:color w:val="000000"/>
          <w:szCs w:val="24"/>
        </w:rPr>
        <w:t xml:space="preserve"> udział bezrobotnych, którzy posiadają co najmniej jedno dziecko niepełnosprawne do 18 r.ż. (0</w:t>
      </w:r>
      <w:r>
        <w:rPr>
          <w:rFonts w:ascii="Calibri" w:hAnsi="Calibri" w:cs="Calibri"/>
          <w:color w:val="000000"/>
          <w:szCs w:val="24"/>
        </w:rPr>
        <w:t>,2</w:t>
      </w:r>
      <w:r w:rsidRPr="00291D82">
        <w:rPr>
          <w:rFonts w:ascii="Calibri" w:hAnsi="Calibri" w:cs="Calibri"/>
          <w:color w:val="000000"/>
          <w:szCs w:val="24"/>
        </w:rPr>
        <w:t>%) oraz osób niepełnosprawnych (5,</w:t>
      </w:r>
      <w:r>
        <w:rPr>
          <w:rFonts w:ascii="Calibri" w:hAnsi="Calibri" w:cs="Calibri"/>
          <w:color w:val="000000"/>
          <w:szCs w:val="24"/>
        </w:rPr>
        <w:t>4</w:t>
      </w:r>
      <w:r w:rsidRPr="00291D82">
        <w:rPr>
          <w:rFonts w:ascii="Calibri" w:hAnsi="Calibri" w:cs="Calibri"/>
          <w:color w:val="000000"/>
          <w:szCs w:val="24"/>
        </w:rPr>
        <w:t>%).</w:t>
      </w:r>
    </w:p>
    <w:p w:rsidR="00962803" w:rsidRDefault="00D175E3" w:rsidP="008904DF">
      <w:pPr>
        <w:pStyle w:val="Nagwek2"/>
        <w:spacing w:line="360" w:lineRule="auto"/>
      </w:pPr>
      <w:r w:rsidRPr="00D175E3">
        <w:t>Wykres</w:t>
      </w:r>
      <w:r w:rsidRPr="00D175E3">
        <w:rPr>
          <w:rFonts w:eastAsia="Fira Sans Light"/>
        </w:rPr>
        <w:t xml:space="preserve"> </w:t>
      </w:r>
      <w:r w:rsidR="00CC74C0">
        <w:rPr>
          <w:rFonts w:eastAsia="Fira Sans Light"/>
        </w:rPr>
        <w:t>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  <w:r w:rsidR="00F61A34">
        <w:rPr>
          <w:noProof/>
          <w:lang w:eastAsia="pl-PL"/>
        </w:rPr>
        <mc:AlternateContent>
          <mc:Choice Requires="cx1">
            <w:drawing>
              <wp:inline distT="0" distB="0" distL="0" distR="0" wp14:anchorId="43BFED69" wp14:editId="3503AC36">
                <wp:extent cx="6583680" cy="5181600"/>
                <wp:effectExtent l="0" t="0" r="7620" b="0"/>
                <wp:docPr id="5" name="Wykres 5" title="Wykres 7. Udział osób w szczególnej sytuacji na rynku pracy wśród ogółu osób bezrobotnych w woje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43BFED69" wp14:editId="3503AC36">
                <wp:extent cx="6583680" cy="5181600"/>
                <wp:effectExtent l="0" t="0" r="7620" b="0"/>
                <wp:docPr id="5" name="Wykres 5" title="Wykres 7. Udział osób w szczególnej sytuacji na rynku pracy wśród ogółu osób bezrobotnych w woje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Wykres 5" title="Wykres 7. Udział osób w szczególnej sytuacji na rynku pracy wśród ogółu osób bezrobotnych w województwie mazowieckim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3680" cy="518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962803" w:rsidRDefault="00962803" w:rsidP="008904DF">
      <w:pPr>
        <w:spacing w:line="360" w:lineRule="auto"/>
      </w:pPr>
    </w:p>
    <w:p w:rsidR="00D175E3" w:rsidRDefault="00D175E3" w:rsidP="008904DF">
      <w:pPr>
        <w:pStyle w:val="Nagwek2"/>
        <w:spacing w:line="360" w:lineRule="auto"/>
      </w:pPr>
      <w:r>
        <w:t>W</w:t>
      </w:r>
      <w:r w:rsidRPr="00446FED">
        <w:t xml:space="preserve">ykres </w:t>
      </w:r>
      <w:r w:rsidR="00CC74C0">
        <w:t>8</w:t>
      </w:r>
      <w:r w:rsidRPr="00446FED">
        <w:t>. Udział osób w szczególnej sytuacji na rynku pracy w ogóle osób bezrobotnych wg płci w województwie mazowieckim</w:t>
      </w:r>
      <w:r w:rsidR="00C64647">
        <w:rPr>
          <w:noProof/>
          <w:lang w:eastAsia="pl-PL"/>
        </w:rPr>
        <w:drawing>
          <wp:inline distT="0" distB="0" distL="0" distR="0" wp14:anchorId="732C2855" wp14:editId="00143E58">
            <wp:extent cx="6645910" cy="3132000"/>
            <wp:effectExtent l="0" t="0" r="2540" b="0"/>
            <wp:docPr id="8" name="Wykres 8" title="Wykres 8. Udział osób w szczególnej sytuacji na rynku pracy w ogóle osób bezrobotnych wg płci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175E3" w:rsidRPr="00446FED" w:rsidRDefault="00D175E3" w:rsidP="008904DF">
      <w:pPr>
        <w:pStyle w:val="Nagwek2"/>
        <w:spacing w:line="360" w:lineRule="auto"/>
      </w:pPr>
      <w:r w:rsidRPr="00446FED">
        <w:t>Mapa 2. Osoby długotrwale bezrobotne w powiatach województwa mazowieckiego</w:t>
      </w:r>
      <w:r w:rsidR="0055577A">
        <w:rPr>
          <w:rFonts w:cs="Calibri"/>
          <w:noProof/>
          <w:sz w:val="20"/>
          <w:szCs w:val="20"/>
          <w:lang w:eastAsia="pl-PL"/>
        </w:rPr>
        <w:drawing>
          <wp:inline distT="0" distB="0" distL="0" distR="0" wp14:anchorId="792BB00A" wp14:editId="1C0D6C9E">
            <wp:extent cx="4271630" cy="5328000"/>
            <wp:effectExtent l="0" t="0" r="0" b="6350"/>
            <wp:docPr id="39" name="Obraz 39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lugotrwale_X_202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630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D15397" w:rsidRDefault="002B1C39" w:rsidP="008904DF">
      <w:pPr>
        <w:pStyle w:val="Nagwek1"/>
        <w:spacing w:line="360" w:lineRule="auto"/>
      </w:pPr>
      <w:r w:rsidRPr="00D15397">
        <w:t>Bezrobocie na wsi</w:t>
      </w:r>
    </w:p>
    <w:p w:rsidR="004F5280" w:rsidRPr="00291D82" w:rsidRDefault="004F5280" w:rsidP="004F5280">
      <w:pPr>
        <w:spacing w:before="240" w:after="120" w:line="360" w:lineRule="auto"/>
        <w:jc w:val="both"/>
        <w:rPr>
          <w:rFonts w:ascii="Calibri" w:hAnsi="Calibri" w:cs="Calibri"/>
          <w:color w:val="0D0D0D"/>
          <w:szCs w:val="24"/>
        </w:rPr>
      </w:pPr>
      <w:r>
        <w:rPr>
          <w:rFonts w:ascii="Calibri" w:hAnsi="Calibri" w:cs="Calibri"/>
          <w:iCs/>
          <w:color w:val="0D0D0D"/>
          <w:szCs w:val="24"/>
        </w:rPr>
        <w:t xml:space="preserve">W październiku </w:t>
      </w:r>
      <w:r w:rsidRPr="00291D82">
        <w:rPr>
          <w:rFonts w:ascii="Calibri" w:hAnsi="Calibri" w:cs="Calibri"/>
          <w:color w:val="0D0D0D"/>
          <w:szCs w:val="24"/>
        </w:rPr>
        <w:t xml:space="preserve">2020 r. na wsi mieszkało </w:t>
      </w:r>
      <w:r>
        <w:rPr>
          <w:rFonts w:ascii="Calibri" w:hAnsi="Calibri" w:cs="Calibri"/>
          <w:color w:val="0D0D0D"/>
          <w:szCs w:val="24"/>
        </w:rPr>
        <w:t>64 323 oso</w:t>
      </w:r>
      <w:r w:rsidRPr="00291D82">
        <w:rPr>
          <w:rFonts w:ascii="Calibri" w:hAnsi="Calibri" w:cs="Calibri"/>
          <w:color w:val="0D0D0D"/>
          <w:szCs w:val="24"/>
        </w:rPr>
        <w:t>b</w:t>
      </w:r>
      <w:r>
        <w:rPr>
          <w:rFonts w:ascii="Calibri" w:hAnsi="Calibri" w:cs="Calibri"/>
          <w:color w:val="0D0D0D"/>
          <w:szCs w:val="24"/>
        </w:rPr>
        <w:t>y bezrobotne</w:t>
      </w:r>
      <w:r w:rsidRPr="00291D82">
        <w:rPr>
          <w:rFonts w:ascii="Calibri" w:hAnsi="Calibri" w:cs="Calibri"/>
          <w:color w:val="0D0D0D"/>
          <w:szCs w:val="24"/>
        </w:rPr>
        <w:t xml:space="preserve">, tj. </w:t>
      </w:r>
      <w:r>
        <w:rPr>
          <w:rFonts w:ascii="Calibri" w:hAnsi="Calibri" w:cs="Calibri"/>
          <w:bCs/>
          <w:color w:val="0D0D0D"/>
          <w:szCs w:val="24"/>
        </w:rPr>
        <w:t>44</w:t>
      </w:r>
      <w:r w:rsidRPr="00291D82">
        <w:rPr>
          <w:rFonts w:ascii="Calibri" w:hAnsi="Calibri" w:cs="Calibri"/>
          <w:bCs/>
          <w:color w:val="0D0D0D"/>
          <w:szCs w:val="24"/>
        </w:rPr>
        <w:t>,</w:t>
      </w:r>
      <w:r>
        <w:rPr>
          <w:rFonts w:ascii="Calibri" w:hAnsi="Calibri" w:cs="Calibri"/>
          <w:bCs/>
          <w:color w:val="0D0D0D"/>
          <w:szCs w:val="24"/>
        </w:rPr>
        <w:t>7</w:t>
      </w:r>
      <w:r w:rsidRPr="00291D82">
        <w:rPr>
          <w:rFonts w:ascii="Calibri" w:hAnsi="Calibri" w:cs="Calibri"/>
          <w:bCs/>
          <w:color w:val="0D0D0D"/>
          <w:szCs w:val="24"/>
        </w:rPr>
        <w:t>%</w:t>
      </w:r>
      <w:r w:rsidRPr="00291D82">
        <w:rPr>
          <w:rFonts w:ascii="Calibri" w:hAnsi="Calibri" w:cs="Calibri"/>
          <w:color w:val="0D0D0D"/>
          <w:szCs w:val="24"/>
        </w:rPr>
        <w:t xml:space="preserve"> ogółu bezrobotnych, w tym </w:t>
      </w:r>
      <w:r>
        <w:rPr>
          <w:rFonts w:ascii="Calibri" w:hAnsi="Calibri" w:cs="Calibri"/>
          <w:color w:val="0D0D0D"/>
          <w:szCs w:val="24"/>
        </w:rPr>
        <w:t>32 898</w:t>
      </w:r>
      <w:r w:rsidRPr="00291D82">
        <w:rPr>
          <w:rFonts w:ascii="Calibri" w:hAnsi="Calibri" w:cs="Calibri"/>
          <w:color w:val="0D0D0D"/>
          <w:szCs w:val="24"/>
        </w:rPr>
        <w:t xml:space="preserve"> kobiet. W porównaniu do </w:t>
      </w:r>
      <w:r>
        <w:rPr>
          <w:rFonts w:ascii="Calibri" w:hAnsi="Calibri" w:cs="Calibri"/>
          <w:color w:val="0D0D0D"/>
          <w:szCs w:val="24"/>
        </w:rPr>
        <w:t>września</w:t>
      </w:r>
      <w:r w:rsidRPr="00291D82">
        <w:rPr>
          <w:rFonts w:ascii="Calibri" w:hAnsi="Calibri" w:cs="Calibri"/>
          <w:color w:val="0D0D0D"/>
          <w:szCs w:val="24"/>
        </w:rPr>
        <w:t xml:space="preserve"> 2020 r. liczba bezrobotnych zamieszkałych na wsi </w:t>
      </w:r>
      <w:r>
        <w:rPr>
          <w:rFonts w:ascii="Calibri" w:hAnsi="Calibri" w:cs="Calibri"/>
          <w:color w:val="0D0D0D"/>
          <w:szCs w:val="24"/>
        </w:rPr>
        <w:t>zmniejszyła się o 674 osoby, tj. o 1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0</w:t>
      </w:r>
      <w:r w:rsidRPr="00291D82">
        <w:rPr>
          <w:rFonts w:ascii="Calibri" w:hAnsi="Calibri" w:cs="Calibri"/>
          <w:color w:val="0D0D0D"/>
          <w:szCs w:val="24"/>
        </w:rPr>
        <w:t xml:space="preserve">%, natomiast w porównaniu do </w:t>
      </w:r>
      <w:r>
        <w:rPr>
          <w:rFonts w:ascii="Calibri" w:hAnsi="Calibri" w:cs="Calibri"/>
          <w:color w:val="0D0D0D"/>
          <w:szCs w:val="24"/>
        </w:rPr>
        <w:t>października</w:t>
      </w:r>
      <w:r w:rsidRPr="00291D82">
        <w:rPr>
          <w:rFonts w:ascii="Calibri" w:hAnsi="Calibri" w:cs="Calibri"/>
          <w:color w:val="0D0D0D"/>
          <w:szCs w:val="24"/>
        </w:rPr>
        <w:t xml:space="preserve"> 2019 r. zwiększyła się o </w:t>
      </w:r>
      <w:r>
        <w:rPr>
          <w:rFonts w:ascii="Calibri" w:hAnsi="Calibri" w:cs="Calibri"/>
          <w:color w:val="0D0D0D"/>
          <w:szCs w:val="24"/>
        </w:rPr>
        <w:t>8 043 osoby</w:t>
      </w:r>
      <w:r w:rsidRPr="00291D82">
        <w:rPr>
          <w:rFonts w:ascii="Calibri" w:hAnsi="Calibri" w:cs="Calibri"/>
          <w:color w:val="0D0D0D"/>
          <w:szCs w:val="24"/>
        </w:rPr>
        <w:t>, tj. o </w:t>
      </w:r>
      <w:r>
        <w:rPr>
          <w:rFonts w:ascii="Calibri" w:hAnsi="Calibri" w:cs="Calibri"/>
          <w:color w:val="0D0D0D"/>
          <w:szCs w:val="24"/>
        </w:rPr>
        <w:t>14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3</w:t>
      </w:r>
      <w:r w:rsidRPr="00291D82">
        <w:rPr>
          <w:rFonts w:ascii="Calibri" w:hAnsi="Calibri" w:cs="Calibri"/>
          <w:color w:val="0D0D0D"/>
          <w:szCs w:val="24"/>
        </w:rPr>
        <w:t xml:space="preserve">%. Bezrobotni zamieszkali na wsi przeważali w </w:t>
      </w:r>
      <w:r>
        <w:rPr>
          <w:rFonts w:ascii="Calibri" w:hAnsi="Calibri" w:cs="Calibri"/>
          <w:color w:val="0D0D0D"/>
          <w:szCs w:val="24"/>
        </w:rPr>
        <w:t>30 powiatach, a w 13</w:t>
      </w:r>
      <w:r w:rsidRPr="00291D82">
        <w:rPr>
          <w:rFonts w:ascii="Calibri" w:hAnsi="Calibri" w:cs="Calibri"/>
          <w:color w:val="0D0D0D"/>
          <w:szCs w:val="24"/>
        </w:rPr>
        <w:t> powiatach stanowili 70% i więcej. Poza miastami na prawach powiatu udział bezrobotnych zamieszkałych na wsi w ogólnej l</w:t>
      </w:r>
      <w:r>
        <w:rPr>
          <w:rFonts w:ascii="Calibri" w:hAnsi="Calibri" w:cs="Calibri"/>
          <w:color w:val="0D0D0D"/>
          <w:szCs w:val="24"/>
        </w:rPr>
        <w:t>iczbie bezrobotnych wynosi od 35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6% w powiecie pruszkowskim do 95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7</w:t>
      </w:r>
      <w:r w:rsidRPr="00291D82">
        <w:rPr>
          <w:rFonts w:ascii="Calibri" w:hAnsi="Calibri" w:cs="Calibri"/>
          <w:color w:val="0D0D0D"/>
          <w:szCs w:val="24"/>
        </w:rPr>
        <w:t>% w powiecie siedleckim.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3. Osoby bezrobotne zamieszkałe na wsi</w:t>
      </w:r>
      <w:r w:rsidR="00BA6416">
        <w:rPr>
          <w:rFonts w:cs="Calibri"/>
          <w:b w:val="0"/>
          <w:noProof/>
          <w:sz w:val="20"/>
          <w:szCs w:val="20"/>
          <w:lang w:eastAsia="pl-PL"/>
        </w:rPr>
        <w:drawing>
          <wp:inline distT="0" distB="0" distL="0" distR="0">
            <wp:extent cx="4876800" cy="6115050"/>
            <wp:effectExtent l="0" t="0" r="0" b="0"/>
            <wp:docPr id="10" name="Obraz 10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r_wies_X_20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Bezrobotni cudzoziemcy</w:t>
      </w:r>
    </w:p>
    <w:p w:rsidR="006E1643" w:rsidRPr="00583E04" w:rsidRDefault="006E1643" w:rsidP="006E1643">
      <w:pPr>
        <w:spacing w:before="240" w:after="120" w:line="360" w:lineRule="auto"/>
        <w:jc w:val="both"/>
        <w:rPr>
          <w:rFonts w:ascii="Calibri" w:hAnsi="Calibri" w:cs="Calibri"/>
          <w:color w:val="000000"/>
          <w:szCs w:val="24"/>
        </w:rPr>
      </w:pPr>
      <w:r w:rsidRPr="00291D82">
        <w:rPr>
          <w:rFonts w:ascii="Calibri" w:hAnsi="Calibri" w:cs="Calibri"/>
          <w:iCs/>
          <w:color w:val="000000"/>
          <w:szCs w:val="24"/>
        </w:rPr>
        <w:t xml:space="preserve">W </w:t>
      </w:r>
      <w:r>
        <w:rPr>
          <w:rFonts w:ascii="Calibri" w:hAnsi="Calibri" w:cs="Calibri"/>
          <w:iCs/>
          <w:color w:val="000000"/>
          <w:szCs w:val="24"/>
        </w:rPr>
        <w:t>październiku</w:t>
      </w:r>
      <w:r w:rsidRPr="00291D82">
        <w:rPr>
          <w:rFonts w:ascii="Calibri" w:hAnsi="Calibri" w:cs="Calibri"/>
          <w:iCs/>
          <w:color w:val="000000"/>
          <w:szCs w:val="24"/>
        </w:rPr>
        <w:t xml:space="preserve"> </w:t>
      </w:r>
      <w:r w:rsidRPr="00291D82">
        <w:rPr>
          <w:rFonts w:ascii="Calibri" w:hAnsi="Calibri" w:cs="Calibri"/>
          <w:color w:val="000000"/>
          <w:szCs w:val="24"/>
        </w:rPr>
        <w:t xml:space="preserve">2020 r. w województwie mazowieckim zarejestrowano </w:t>
      </w:r>
      <w:r>
        <w:rPr>
          <w:rFonts w:ascii="Calibri" w:hAnsi="Calibri" w:cs="Calibri"/>
          <w:color w:val="000000"/>
          <w:szCs w:val="24"/>
        </w:rPr>
        <w:t>1 054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 xml:space="preserve">bezrobotnych </w:t>
      </w:r>
      <w:r w:rsidRPr="00291D82">
        <w:rPr>
          <w:rFonts w:ascii="Calibri" w:hAnsi="Calibri" w:cs="Calibri"/>
          <w:color w:val="000000"/>
          <w:szCs w:val="24"/>
        </w:rPr>
        <w:t xml:space="preserve">cudzoziemców, tj. </w:t>
      </w:r>
      <w:r>
        <w:rPr>
          <w:rFonts w:ascii="Calibri" w:hAnsi="Calibri" w:cs="Calibri"/>
          <w:bCs/>
          <w:color w:val="000000"/>
          <w:szCs w:val="24"/>
        </w:rPr>
        <w:t>0,7</w:t>
      </w:r>
      <w:r w:rsidRPr="00291D82">
        <w:rPr>
          <w:rFonts w:ascii="Calibri" w:hAnsi="Calibri" w:cs="Calibri"/>
          <w:bCs/>
          <w:color w:val="000000"/>
          <w:szCs w:val="24"/>
        </w:rPr>
        <w:t>%</w:t>
      </w:r>
      <w:r w:rsidRPr="00291D82">
        <w:rPr>
          <w:rFonts w:ascii="Calibri" w:hAnsi="Calibri" w:cs="Calibri"/>
          <w:color w:val="000000"/>
          <w:szCs w:val="24"/>
        </w:rPr>
        <w:t xml:space="preserve"> ogółu bezrobotnych, w tym </w:t>
      </w:r>
      <w:r>
        <w:rPr>
          <w:rFonts w:ascii="Calibri" w:hAnsi="Calibri" w:cs="Calibri"/>
          <w:color w:val="000000"/>
          <w:szCs w:val="24"/>
        </w:rPr>
        <w:t>666 kobiet</w:t>
      </w:r>
      <w:r w:rsidRPr="00291D82">
        <w:rPr>
          <w:rFonts w:ascii="Calibri" w:hAnsi="Calibri" w:cs="Calibri"/>
          <w:color w:val="000000"/>
          <w:szCs w:val="24"/>
        </w:rPr>
        <w:t>. W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 xml:space="preserve">porównaniu do </w:t>
      </w:r>
      <w:r>
        <w:rPr>
          <w:rFonts w:ascii="Calibri" w:hAnsi="Calibri" w:cs="Calibri"/>
          <w:color w:val="000000"/>
          <w:szCs w:val="24"/>
        </w:rPr>
        <w:t>września</w:t>
      </w:r>
      <w:r w:rsidRPr="00D3448B">
        <w:rPr>
          <w:rFonts w:ascii="Calibri" w:hAnsi="Calibri" w:cs="Calibri"/>
          <w:color w:val="000000"/>
          <w:szCs w:val="24"/>
        </w:rPr>
        <w:t xml:space="preserve"> </w:t>
      </w:r>
      <w:r w:rsidRPr="00291D82">
        <w:rPr>
          <w:rFonts w:ascii="Calibri" w:hAnsi="Calibri" w:cs="Calibri"/>
          <w:color w:val="000000"/>
          <w:szCs w:val="24"/>
        </w:rPr>
        <w:t xml:space="preserve">2020 r. liczba bezrobotnych cudzoziemców </w:t>
      </w:r>
      <w:r>
        <w:rPr>
          <w:rFonts w:ascii="Calibri" w:hAnsi="Calibri" w:cs="Calibri"/>
          <w:color w:val="000000"/>
          <w:szCs w:val="24"/>
        </w:rPr>
        <w:t>zmniejszyła</w:t>
      </w:r>
      <w:r w:rsidRPr="00291D82">
        <w:rPr>
          <w:rFonts w:ascii="Calibri" w:hAnsi="Calibri" w:cs="Calibri"/>
          <w:color w:val="000000"/>
          <w:szCs w:val="24"/>
        </w:rPr>
        <w:t xml:space="preserve"> się o</w:t>
      </w:r>
      <w:r>
        <w:rPr>
          <w:rFonts w:ascii="Calibri" w:hAnsi="Calibri" w:cs="Calibri"/>
          <w:color w:val="000000"/>
          <w:szCs w:val="24"/>
        </w:rPr>
        <w:t> 13 osób, tj. </w:t>
      </w:r>
      <w:r w:rsidRPr="00291D82">
        <w:rPr>
          <w:rFonts w:ascii="Calibri" w:hAnsi="Calibri" w:cs="Calibri"/>
          <w:color w:val="000000"/>
          <w:szCs w:val="24"/>
        </w:rPr>
        <w:t>o</w:t>
      </w:r>
      <w:r>
        <w:rPr>
          <w:rFonts w:ascii="Calibri" w:hAnsi="Calibri" w:cs="Calibri"/>
          <w:color w:val="000000"/>
          <w:szCs w:val="24"/>
        </w:rPr>
        <w:t> 1,2</w:t>
      </w:r>
      <w:r w:rsidRPr="00291D82">
        <w:rPr>
          <w:rFonts w:ascii="Calibri" w:hAnsi="Calibri" w:cs="Calibri"/>
          <w:color w:val="000000"/>
          <w:szCs w:val="24"/>
        </w:rPr>
        <w:t xml:space="preserve">%, natomiast w porównaniu do </w:t>
      </w:r>
      <w:r>
        <w:rPr>
          <w:rFonts w:ascii="Calibri" w:hAnsi="Calibri" w:cs="Calibri"/>
          <w:color w:val="000000"/>
          <w:szCs w:val="24"/>
        </w:rPr>
        <w:t>października</w:t>
      </w:r>
      <w:r w:rsidRPr="00291D82">
        <w:rPr>
          <w:rFonts w:ascii="Calibri" w:hAnsi="Calibri" w:cs="Calibri"/>
          <w:color w:val="000000"/>
          <w:szCs w:val="24"/>
        </w:rPr>
        <w:t xml:space="preserve"> 2019 r. zwiększyła się o</w:t>
      </w:r>
      <w:r>
        <w:rPr>
          <w:rFonts w:ascii="Calibri" w:hAnsi="Calibri" w:cs="Calibri"/>
          <w:color w:val="000000"/>
          <w:szCs w:val="24"/>
        </w:rPr>
        <w:t> 278 osó</w:t>
      </w:r>
      <w:r w:rsidRPr="00291D82">
        <w:rPr>
          <w:rFonts w:ascii="Calibri" w:hAnsi="Calibri" w:cs="Calibri"/>
          <w:color w:val="000000"/>
          <w:szCs w:val="24"/>
        </w:rPr>
        <w:t>b, tj.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o</w:t>
      </w:r>
      <w:r>
        <w:rPr>
          <w:rFonts w:ascii="Calibri" w:hAnsi="Calibri" w:cs="Calibri"/>
          <w:color w:val="000000"/>
          <w:szCs w:val="24"/>
        </w:rPr>
        <w:t> 35,8</w:t>
      </w:r>
      <w:r w:rsidRPr="00291D82">
        <w:rPr>
          <w:rFonts w:ascii="Calibri" w:hAnsi="Calibri" w:cs="Calibri"/>
          <w:color w:val="000000"/>
          <w:szCs w:val="24"/>
        </w:rPr>
        <w:t>%. Najwięcej zarejestrowanych, bezrobotnych cudzoziemców było w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m.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st.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 xml:space="preserve">Warszawa </w:t>
      </w:r>
      <w:r>
        <w:rPr>
          <w:rFonts w:ascii="Calibri" w:hAnsi="Calibri" w:cs="Calibri"/>
          <w:color w:val="000000"/>
          <w:szCs w:val="24"/>
        </w:rPr>
        <w:t>–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581, osób tj.</w:t>
      </w:r>
      <w:r w:rsidRPr="00291D82">
        <w:rPr>
          <w:rFonts w:ascii="Calibri" w:hAnsi="Calibri" w:cs="Calibri"/>
          <w:color w:val="000000"/>
          <w:szCs w:val="24"/>
        </w:rPr>
        <w:t xml:space="preserve"> 2,</w:t>
      </w:r>
      <w:r>
        <w:rPr>
          <w:rFonts w:ascii="Calibri" w:hAnsi="Calibri" w:cs="Calibri"/>
          <w:color w:val="000000"/>
          <w:szCs w:val="24"/>
        </w:rPr>
        <w:t>4</w:t>
      </w:r>
      <w:r w:rsidRPr="00291D82">
        <w:rPr>
          <w:rFonts w:ascii="Calibri" w:hAnsi="Calibri" w:cs="Calibri"/>
          <w:color w:val="000000"/>
          <w:szCs w:val="24"/>
        </w:rPr>
        <w:t xml:space="preserve">% ogółu bezrobotnych oraz w powiecie wołomińskim – </w:t>
      </w:r>
      <w:r>
        <w:rPr>
          <w:rFonts w:ascii="Calibri" w:hAnsi="Calibri" w:cs="Calibri"/>
          <w:color w:val="000000"/>
          <w:szCs w:val="24"/>
        </w:rPr>
        <w:t>70</w:t>
      </w:r>
      <w:r w:rsidRPr="00291D82">
        <w:rPr>
          <w:rFonts w:ascii="Calibri" w:hAnsi="Calibri" w:cs="Calibri"/>
          <w:color w:val="000000"/>
          <w:szCs w:val="24"/>
        </w:rPr>
        <w:t xml:space="preserve"> os</w:t>
      </w:r>
      <w:r>
        <w:rPr>
          <w:rFonts w:ascii="Calibri" w:hAnsi="Calibri" w:cs="Calibri"/>
          <w:color w:val="000000"/>
          <w:szCs w:val="24"/>
        </w:rPr>
        <w:t>ób tj. 1</w:t>
      </w:r>
      <w:r w:rsidRPr="00291D82">
        <w:rPr>
          <w:rFonts w:ascii="Calibri" w:hAnsi="Calibri" w:cs="Calibri"/>
          <w:color w:val="000000"/>
          <w:szCs w:val="24"/>
        </w:rPr>
        <w:t>,</w:t>
      </w:r>
      <w:r>
        <w:rPr>
          <w:rFonts w:ascii="Calibri" w:hAnsi="Calibri" w:cs="Calibri"/>
          <w:color w:val="000000"/>
          <w:szCs w:val="24"/>
        </w:rPr>
        <w:t>0</w:t>
      </w:r>
      <w:r w:rsidRPr="00291D82">
        <w:rPr>
          <w:rFonts w:ascii="Calibri" w:hAnsi="Calibri" w:cs="Calibri"/>
          <w:color w:val="000000"/>
          <w:szCs w:val="24"/>
        </w:rPr>
        <w:t>% ogółu bezrobotnych.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4. Bezrobotni cudzoziemcy w powiatach województwa mazowieckiego</w:t>
      </w:r>
      <w:r w:rsidR="004567EB">
        <w:rPr>
          <w:noProof/>
          <w:lang w:eastAsia="pl-PL"/>
        </w:rPr>
        <w:drawing>
          <wp:inline distT="0" distB="0" distL="0" distR="0">
            <wp:extent cx="5076825" cy="6477000"/>
            <wp:effectExtent l="0" t="0" r="9525" b="0"/>
            <wp:docPr id="12" name="Obraz 12" title="Mapa 4. Bezrobotni cudzoziemcy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dzoziemcy_X_20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Zwolnienia grupowe</w:t>
      </w:r>
    </w:p>
    <w:p w:rsidR="008161AA" w:rsidRPr="006345D6" w:rsidRDefault="008161AA" w:rsidP="008161AA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color w:val="000000"/>
          <w:szCs w:val="24"/>
        </w:rPr>
        <w:t xml:space="preserve">W październiku </w:t>
      </w:r>
      <w:r w:rsidRPr="00291D82">
        <w:rPr>
          <w:rFonts w:ascii="Calibri" w:hAnsi="Calibri" w:cs="Calibri"/>
          <w:color w:val="000000"/>
          <w:szCs w:val="24"/>
        </w:rPr>
        <w:t xml:space="preserve">2020 r. zamiar zwolnienia pracowników </w:t>
      </w:r>
      <w:r w:rsidRPr="00A3057B">
        <w:rPr>
          <w:rFonts w:ascii="Calibri" w:hAnsi="Calibri" w:cs="Calibri"/>
          <w:color w:val="000000"/>
          <w:szCs w:val="24"/>
        </w:rPr>
        <w:t xml:space="preserve">zgłosiło </w:t>
      </w:r>
      <w:r>
        <w:rPr>
          <w:rFonts w:ascii="Calibri" w:hAnsi="Calibri" w:cs="Calibri"/>
          <w:color w:val="000000"/>
          <w:szCs w:val="24"/>
        </w:rPr>
        <w:t>15</w:t>
      </w:r>
      <w:r w:rsidRPr="00A3057B">
        <w:rPr>
          <w:rFonts w:ascii="Calibri" w:hAnsi="Calibri" w:cs="Calibri"/>
          <w:color w:val="000000"/>
          <w:szCs w:val="24"/>
        </w:rPr>
        <w:t xml:space="preserve"> pracodawców (o </w:t>
      </w:r>
      <w:r>
        <w:rPr>
          <w:rFonts w:ascii="Calibri" w:hAnsi="Calibri" w:cs="Calibri"/>
          <w:color w:val="000000"/>
          <w:szCs w:val="24"/>
        </w:rPr>
        <w:t>2 więcej</w:t>
      </w:r>
      <w:r w:rsidRPr="00A3057B">
        <w:rPr>
          <w:rFonts w:ascii="Calibri" w:hAnsi="Calibri" w:cs="Calibri"/>
          <w:color w:val="000000"/>
          <w:szCs w:val="24"/>
        </w:rPr>
        <w:t xml:space="preserve"> niż w poprzednim </w:t>
      </w:r>
      <w:r>
        <w:rPr>
          <w:rFonts w:ascii="Calibri" w:hAnsi="Calibri" w:cs="Calibri"/>
          <w:color w:val="000000"/>
          <w:szCs w:val="24"/>
        </w:rPr>
        <w:t>miesiącu) planujących zwolnić 3 111 osób</w:t>
      </w:r>
      <w:r w:rsidRPr="00A3057B">
        <w:rPr>
          <w:rFonts w:ascii="Calibri" w:hAnsi="Calibri" w:cs="Calibri"/>
          <w:color w:val="000000"/>
          <w:szCs w:val="24"/>
        </w:rPr>
        <w:t xml:space="preserve"> (o </w:t>
      </w:r>
      <w:r>
        <w:rPr>
          <w:rFonts w:ascii="Calibri" w:hAnsi="Calibri" w:cs="Calibri"/>
          <w:color w:val="000000"/>
          <w:szCs w:val="24"/>
        </w:rPr>
        <w:t>1 907 osób</w:t>
      </w:r>
      <w:r w:rsidRPr="00A3057B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więcej</w:t>
      </w:r>
      <w:r w:rsidRPr="002860EB">
        <w:rPr>
          <w:rFonts w:ascii="Calibri" w:hAnsi="Calibri" w:cs="Calibri"/>
          <w:color w:val="000000"/>
          <w:szCs w:val="24"/>
        </w:rPr>
        <w:t xml:space="preserve"> </w:t>
      </w:r>
      <w:r w:rsidRPr="00A3057B">
        <w:rPr>
          <w:rFonts w:ascii="Calibri" w:hAnsi="Calibri" w:cs="Calibri"/>
          <w:color w:val="000000"/>
          <w:szCs w:val="24"/>
        </w:rPr>
        <w:t xml:space="preserve">niż w poprzednim miesiącu). Zwolnień dokonało </w:t>
      </w:r>
      <w:r>
        <w:rPr>
          <w:rFonts w:ascii="Calibri" w:hAnsi="Calibri" w:cs="Calibri"/>
          <w:color w:val="000000"/>
          <w:szCs w:val="24"/>
        </w:rPr>
        <w:t>18</w:t>
      </w:r>
      <w:r w:rsidRPr="00A3057B">
        <w:rPr>
          <w:rFonts w:ascii="Calibri" w:hAnsi="Calibri" w:cs="Calibri"/>
          <w:color w:val="000000"/>
          <w:szCs w:val="24"/>
        </w:rPr>
        <w:t xml:space="preserve"> pracodawców,</w:t>
      </w:r>
      <w:r>
        <w:rPr>
          <w:rFonts w:ascii="Calibri" w:hAnsi="Calibri" w:cs="Calibri"/>
          <w:color w:val="000000"/>
          <w:szCs w:val="24"/>
        </w:rPr>
        <w:t xml:space="preserve"> a redukcją zatrudnienia zostało objętych</w:t>
      </w:r>
      <w:r w:rsidRPr="00A3057B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206 osó</w:t>
      </w:r>
      <w:r w:rsidRPr="00A3057B">
        <w:rPr>
          <w:rFonts w:ascii="Calibri" w:hAnsi="Calibri" w:cs="Calibri"/>
          <w:color w:val="000000"/>
          <w:szCs w:val="24"/>
        </w:rPr>
        <w:t xml:space="preserve">b (o </w:t>
      </w:r>
      <w:r>
        <w:rPr>
          <w:rFonts w:ascii="Calibri" w:hAnsi="Calibri" w:cs="Calibri"/>
          <w:color w:val="000000"/>
          <w:szCs w:val="24"/>
        </w:rPr>
        <w:t>468 osób</w:t>
      </w:r>
      <w:r w:rsidRPr="00A3057B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mniej</w:t>
      </w:r>
      <w:r w:rsidRPr="00A3057B">
        <w:rPr>
          <w:rFonts w:ascii="Calibri" w:hAnsi="Calibri" w:cs="Calibri"/>
          <w:color w:val="000000"/>
          <w:szCs w:val="24"/>
        </w:rPr>
        <w:t xml:space="preserve"> niż w poprzednim</w:t>
      </w:r>
      <w:r w:rsidRPr="00291D82">
        <w:rPr>
          <w:rFonts w:ascii="Calibri" w:hAnsi="Calibri" w:cs="Calibri"/>
          <w:color w:val="000000"/>
          <w:szCs w:val="24"/>
        </w:rPr>
        <w:t xml:space="preserve"> miesiącu). Firmy dokonujące zwolnień pracowników działają w branżach min.:</w:t>
      </w:r>
      <w:r>
        <w:rPr>
          <w:rFonts w:ascii="Calibri" w:hAnsi="Calibri" w:cs="Calibri"/>
          <w:color w:val="000000"/>
          <w:szCs w:val="24"/>
        </w:rPr>
        <w:t> finansowej, handlowej i produkcyjnej.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 xml:space="preserve">Wykres </w:t>
      </w:r>
      <w:r w:rsidR="00CC74C0">
        <w:t>9</w:t>
      </w:r>
      <w:r w:rsidRPr="00446FED">
        <w:t>. Zwolnienia grupowe i monitorowane wg sektora w województwie mazowieckim</w:t>
      </w:r>
      <w:r w:rsidR="00E52667">
        <w:rPr>
          <w:noProof/>
          <w:lang w:eastAsia="pl-PL"/>
        </w:rPr>
        <w:drawing>
          <wp:inline distT="0" distB="0" distL="0" distR="0" wp14:anchorId="67B89CA2" wp14:editId="305DF30E">
            <wp:extent cx="5250180" cy="6876000"/>
            <wp:effectExtent l="0" t="0" r="7620" b="1270"/>
            <wp:docPr id="30" name="Wykres 30" title="Wykres 9. Zwolnienia grupowe i monitorowane wg sektora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B1C39" w:rsidRDefault="00F4739A" w:rsidP="00FA0E58">
      <w:r>
        <w:t xml:space="preserve"> </w:t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Wolne miejsca pracy i miejsca aktywizacji zawodowej</w:t>
      </w:r>
    </w:p>
    <w:p w:rsidR="005728C0" w:rsidRPr="00051ADB" w:rsidRDefault="005728C0" w:rsidP="005728C0">
      <w:pPr>
        <w:spacing w:before="240" w:after="120" w:line="360" w:lineRule="auto"/>
        <w:ind w:right="142"/>
        <w:jc w:val="both"/>
        <w:rPr>
          <w:rFonts w:ascii="Calibri" w:hAnsi="Calibri" w:cs="Calibri"/>
          <w:iCs/>
          <w:color w:val="000000"/>
          <w:szCs w:val="24"/>
        </w:rPr>
      </w:pPr>
      <w:r>
        <w:rPr>
          <w:rFonts w:ascii="Calibri" w:hAnsi="Calibri" w:cs="Calibri"/>
          <w:iCs/>
          <w:szCs w:val="24"/>
        </w:rPr>
        <w:t>W październiku pracodawcy zgłosili do mazowieckich urzędów pracy 13 009 wolnych miejsc pracy i  miejsc aktywizacji zawodowej, tj. o 1 053 (7,5%) miejsca mniej niż w poprzednim miesiącu. Większość zgłoszonych miejsc pracy to oferty pracy niesubsydiowanej (11 895 miejsc; 91,4%). Miejsc pracy subsydiowanej było o 461 mniej niż w poprzednim miesiącu.</w:t>
      </w:r>
    </w:p>
    <w:p w:rsidR="002B1C39" w:rsidRPr="00446FED" w:rsidRDefault="002B1C39" w:rsidP="002B1C39">
      <w:pPr>
        <w:pStyle w:val="Nagwek2"/>
      </w:pPr>
      <w:r w:rsidRPr="00446FED">
        <w:t>Wykres 1</w:t>
      </w:r>
      <w:r w:rsidR="00CC74C0">
        <w:t>0</w:t>
      </w:r>
      <w:r w:rsidRPr="00446FED">
        <w:t>. Wolne miejsca pracy i miejsca aktywizacji zawodowej w województwie mazowieckim</w:t>
      </w:r>
      <w:r w:rsidR="00166B23">
        <w:rPr>
          <w:noProof/>
          <w:lang w:eastAsia="pl-PL"/>
        </w:rPr>
        <w:drawing>
          <wp:inline distT="0" distB="0" distL="0" distR="0" wp14:anchorId="747848BB" wp14:editId="458B345B">
            <wp:extent cx="6580505" cy="3384000"/>
            <wp:effectExtent l="0" t="0" r="0" b="6985"/>
            <wp:docPr id="31" name="Wykres 31" title="Wykres 10. Wolne miejsca pracy i miejsca aktywizacji zawodowej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Default="002B1C39" w:rsidP="005751B7">
      <w:pPr>
        <w:pStyle w:val="Nagwek2"/>
      </w:pPr>
      <w:r w:rsidRPr="002B1C39">
        <w:t>Wykres 1</w:t>
      </w:r>
      <w:r w:rsidR="00CC74C0">
        <w:t>1</w:t>
      </w:r>
      <w:r w:rsidRPr="002B1C39">
        <w:t>. Wolne miejsca pracy i miejsca aktywizacji</w:t>
      </w:r>
      <w:r w:rsidR="00D53A8E" w:rsidRPr="00D53A8E">
        <w:rPr>
          <w:noProof/>
          <w:lang w:eastAsia="pl-PL"/>
        </w:rPr>
        <w:t xml:space="preserve"> </w:t>
      </w:r>
      <w:r w:rsidR="00166B23">
        <w:rPr>
          <w:noProof/>
          <w:lang w:eastAsia="pl-PL"/>
        </w:rPr>
        <w:drawing>
          <wp:inline distT="0" distB="0" distL="0" distR="0" wp14:anchorId="3A4ABF61" wp14:editId="609CCC4B">
            <wp:extent cx="6590030" cy="3636000"/>
            <wp:effectExtent l="0" t="0" r="1270" b="3175"/>
            <wp:docPr id="32" name="Wykres 32" title="Wykres 11. Wolne miejsca pracy i miejsca aktywizacji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1C39" w:rsidRDefault="00D53A8E" w:rsidP="002B1C39">
      <w:pPr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t xml:space="preserve"> </w:t>
      </w:r>
    </w:p>
    <w:p w:rsidR="001D44D4" w:rsidRDefault="002B1C39" w:rsidP="001D44D4">
      <w:pPr>
        <w:pStyle w:val="Nagwek1"/>
      </w:pPr>
      <w:r w:rsidRPr="0021338F">
        <w:t>Prognoza liczby pracujących na Mazowszu w przekroju zawodowym do 2025 r.</w:t>
      </w:r>
    </w:p>
    <w:p w:rsidR="001D44D4" w:rsidRPr="001D44D4" w:rsidRDefault="001D44D4" w:rsidP="001D44D4">
      <w:pPr>
        <w:pStyle w:val="Nagwek2"/>
      </w:pPr>
      <w:r w:rsidRPr="001D44D4">
        <w:t>Wykres 1</w:t>
      </w:r>
      <w:r w:rsidR="00CC74C0">
        <w:t>2</w:t>
      </w:r>
      <w:r w:rsidRPr="001D44D4">
        <w:t>. Przewidywane zmiany liczby pracujących w latach 2019-2025 (w tys. osób) w województwie mazowieckim</w:t>
      </w:r>
    </w:p>
    <w:p w:rsidR="001D44D4" w:rsidRDefault="002B1C39" w:rsidP="00FA0E58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Przewidywane zmiany liczby pracujących w latach 2019-2025 (w tys. osób) w województwie mazowieckim według grup zawod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Wykres 1</w:t>
      </w:r>
      <w:r w:rsidR="00CC74C0">
        <w:t>3</w:t>
      </w:r>
      <w:r w:rsidRPr="001D44D4">
        <w:t>. Przewidywane zmiany liczby pracujących w latach 2019-2025 (w %) w województwie mazowieckim</w:t>
      </w:r>
    </w:p>
    <w:p w:rsidR="001D44D4" w:rsidRDefault="002B1C39" w:rsidP="00FA0E58">
      <w:bookmarkStart w:id="1" w:name="_GoBack"/>
      <w:bookmarkEnd w:id="1"/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31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2635"/>
        <w:gridCol w:w="2463"/>
        <w:gridCol w:w="3535"/>
        <w:gridCol w:w="1686"/>
      </w:tblGrid>
      <w:tr w:rsidR="00910C5B" w:rsidRPr="00EF617B" w:rsidTr="00910C5B">
        <w:trPr>
          <w:trHeight w:val="627"/>
          <w:tblHeader/>
        </w:trPr>
        <w:tc>
          <w:tcPr>
            <w:tcW w:w="2635" w:type="dxa"/>
            <w:shd w:val="clear" w:color="auto" w:fill="F2F2F2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miesiąc/rok</w:t>
            </w:r>
          </w:p>
        </w:tc>
        <w:tc>
          <w:tcPr>
            <w:tcW w:w="2463" w:type="dxa"/>
            <w:shd w:val="clear" w:color="auto" w:fill="F2F2F2"/>
            <w:vAlign w:val="center"/>
          </w:tcPr>
          <w:p w:rsidR="00910C5B" w:rsidRPr="00910C5B" w:rsidRDefault="00910C5B" w:rsidP="00910C5B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Liczba bezrobotnych- ogółem</w:t>
            </w:r>
          </w:p>
        </w:tc>
        <w:tc>
          <w:tcPr>
            <w:tcW w:w="3535" w:type="dxa"/>
            <w:shd w:val="clear" w:color="auto" w:fill="F2F2F2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Wzrost/spadek w odniesieniu do poprzedniego miesiąca/roku</w:t>
            </w:r>
          </w:p>
        </w:tc>
        <w:tc>
          <w:tcPr>
            <w:tcW w:w="1686" w:type="dxa"/>
            <w:shd w:val="clear" w:color="auto" w:fill="F2F2F2"/>
            <w:vAlign w:val="center"/>
          </w:tcPr>
          <w:p w:rsidR="00910C5B" w:rsidRPr="00910C5B" w:rsidRDefault="00910C5B" w:rsidP="00442D72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Stopa</w:t>
            </w:r>
            <w:r w:rsidR="00442D72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 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bezrobocia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2003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363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554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- 5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302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15,4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2004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352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946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- 10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608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tabs>
                <w:tab w:val="left" w:pos="1348"/>
                <w:tab w:val="left" w:pos="3829"/>
              </w:tabs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2005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332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525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- 20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421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2006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285 612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- 46 913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2007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219 924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- 65 688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2008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178 028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- 41 896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2009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224 480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46 452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2010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238 341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13 861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2011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246 739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8 398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2012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271 927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25 188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10,8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2013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283 196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11 269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2014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249 777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- 33 419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2015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216 527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- 33 250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8,4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2016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188 910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- 27 617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2017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154 068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auto"/>
                <w:sz w:val="24"/>
                <w:szCs w:val="24"/>
              </w:rPr>
              <w:t>2018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136 545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1 736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546A98">
        <w:trPr>
          <w:trHeight w:hRule="exact" w:val="306"/>
        </w:trPr>
        <w:tc>
          <w:tcPr>
            <w:tcW w:w="10319" w:type="dxa"/>
            <w:gridSpan w:val="4"/>
            <w:shd w:val="clear" w:color="auto" w:fill="E7E6E6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auto"/>
                <w:sz w:val="24"/>
                <w:szCs w:val="24"/>
              </w:rPr>
              <w:t>2019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143 399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6 854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142 358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- 1 041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138 787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- 3 571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133 766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- 5 021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maj 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130 112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- 3 654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126 653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- 3 459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lipiec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125 601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- 1 052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sierpień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125 562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wrzesień 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123 279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-2 283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październik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120 866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- 2 413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listopad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121 864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grudzień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123 208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1 344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910C5B" w:rsidRPr="00D96AC1" w:rsidTr="00546A98">
        <w:trPr>
          <w:trHeight w:hRule="exact" w:val="306"/>
        </w:trPr>
        <w:tc>
          <w:tcPr>
            <w:tcW w:w="10319" w:type="dxa"/>
            <w:gridSpan w:val="4"/>
            <w:shd w:val="clear" w:color="auto" w:fill="F2F2F2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2020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130 114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6 906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129 625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- 489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127 761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- 1 864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133 393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5 632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maj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139 601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6 208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143 052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3 451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lipiec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145 093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2 041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910C5B">
            <w:pPr>
              <w:pStyle w:val="Tekstpodstawowy"/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sierpień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145 718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625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5,2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wrzesień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145 108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- 610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październik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143 816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-1 292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Default="00962803" w:rsidP="00962803">
      <w:pPr>
        <w:pStyle w:val="Nagwek2"/>
      </w:pPr>
      <w:r w:rsidRPr="00962803">
        <w:t xml:space="preserve">Tabela </w:t>
      </w:r>
      <w:r w:rsidR="00170280">
        <w:t>2</w:t>
      </w:r>
      <w:r w:rsidRPr="00962803">
        <w:t>. Struktura osób bezrobotnych (stan na koniec miesiąca/roku)</w:t>
      </w:r>
    </w:p>
    <w:tbl>
      <w:tblPr>
        <w:tblStyle w:val="Siatkatabelijasna11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8E2D6E" w:rsidRPr="00962803" w:rsidTr="00AC47F7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E2D6E" w:rsidRPr="00962803" w:rsidRDefault="008E2D6E" w:rsidP="008E2D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Cs w:val="24"/>
              </w:rPr>
            </w:pPr>
            <w:r w:rsidRPr="008E2D6E">
              <w:rPr>
                <w:rFonts w:ascii="Calibri" w:hAnsi="Calibri" w:cs="Calibri"/>
                <w:szCs w:val="24"/>
              </w:rPr>
              <w:t>Październik 2019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Cs w:val="24"/>
              </w:rPr>
            </w:pPr>
            <w:r w:rsidRPr="008E2D6E">
              <w:rPr>
                <w:rFonts w:ascii="Calibri" w:hAnsi="Calibri" w:cs="Calibri"/>
                <w:iCs/>
                <w:color w:val="000000" w:themeColor="text1"/>
                <w:szCs w:val="24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center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szCs w:val="24"/>
              </w:rPr>
              <w:t>Wrzesień 2020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Cs w:val="24"/>
              </w:rPr>
            </w:pPr>
            <w:r w:rsidRPr="008E2D6E">
              <w:rPr>
                <w:rFonts w:ascii="Calibri" w:hAnsi="Calibri" w:cs="Calibri"/>
                <w:iCs/>
                <w:color w:val="000000" w:themeColor="text1"/>
                <w:szCs w:val="24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center"/>
              <w:rPr>
                <w:rFonts w:ascii="Calibri" w:hAnsi="Calibri" w:cs="Calibri"/>
                <w:szCs w:val="24"/>
              </w:rPr>
            </w:pPr>
            <w:r w:rsidRPr="008E2D6E">
              <w:rPr>
                <w:rFonts w:ascii="Calibri" w:hAnsi="Calibri" w:cs="Calibri"/>
                <w:szCs w:val="24"/>
              </w:rPr>
              <w:t>Październik 2020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center"/>
              <w:rPr>
                <w:rFonts w:ascii="Calibri" w:hAnsi="Calibri" w:cs="Calibri"/>
                <w:iCs/>
                <w:color w:val="000000" w:themeColor="text1"/>
                <w:szCs w:val="24"/>
              </w:rPr>
            </w:pPr>
            <w:r w:rsidRPr="008E2D6E">
              <w:rPr>
                <w:rFonts w:ascii="Calibri" w:hAnsi="Calibri" w:cs="Calibri"/>
                <w:iCs/>
                <w:color w:val="000000" w:themeColor="text1"/>
                <w:szCs w:val="24"/>
              </w:rPr>
              <w:t>udział %</w:t>
            </w:r>
          </w:p>
        </w:tc>
      </w:tr>
      <w:tr w:rsidR="008E2D6E" w:rsidRPr="00962803" w:rsidTr="00AC47F7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962803" w:rsidRDefault="008E2D6E" w:rsidP="008E2D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8E2D6E">
              <w:rPr>
                <w:rFonts w:ascii="Calibri" w:eastAsia="Times New Roman" w:hAnsi="Calibri" w:cs="Calibri"/>
                <w:szCs w:val="24"/>
              </w:rPr>
              <w:t>120 866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8E2D6E">
              <w:rPr>
                <w:rFonts w:ascii="Calibri" w:eastAsia="Times New Roman" w:hAnsi="Calibri" w:cs="Calibri"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8E2D6E">
              <w:rPr>
                <w:rFonts w:ascii="Calibri" w:eastAsia="Times New Roman" w:hAnsi="Calibri" w:cs="Calibri"/>
                <w:bCs/>
                <w:szCs w:val="24"/>
              </w:rPr>
              <w:t>145 108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8E2D6E">
              <w:rPr>
                <w:rFonts w:ascii="Calibri" w:eastAsia="Times New Roman" w:hAnsi="Calibri" w:cs="Calibri"/>
                <w:bCs/>
                <w:szCs w:val="24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8E2D6E">
              <w:rPr>
                <w:rFonts w:ascii="Calibri" w:eastAsia="Times New Roman" w:hAnsi="Calibri" w:cs="Calibri"/>
                <w:bCs/>
                <w:szCs w:val="24"/>
              </w:rPr>
              <w:t>143 816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8E2D6E">
              <w:rPr>
                <w:rFonts w:ascii="Calibri" w:eastAsia="Times New Roman" w:hAnsi="Calibri" w:cs="Calibri"/>
                <w:bCs/>
                <w:szCs w:val="24"/>
              </w:rPr>
              <w:t>100,0</w:t>
            </w:r>
          </w:p>
        </w:tc>
      </w:tr>
      <w:tr w:rsidR="008E2D6E" w:rsidRPr="00962803" w:rsidTr="00AC47F7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962803" w:rsidRDefault="008E2D6E" w:rsidP="008E2D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8E2D6E">
              <w:rPr>
                <w:rFonts w:ascii="Calibri" w:eastAsia="Times New Roman" w:hAnsi="Calibri" w:cs="Calibri"/>
                <w:szCs w:val="24"/>
              </w:rPr>
              <w:t>63 404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8E2D6E">
              <w:rPr>
                <w:rFonts w:ascii="Calibri" w:eastAsia="Times New Roman" w:hAnsi="Calibri" w:cs="Calibri"/>
                <w:szCs w:val="24"/>
              </w:rPr>
              <w:t>52,5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8E2D6E">
              <w:rPr>
                <w:rFonts w:ascii="Calibri" w:eastAsia="Times New Roman" w:hAnsi="Calibri" w:cs="Calibri"/>
                <w:bCs/>
                <w:szCs w:val="24"/>
              </w:rPr>
              <w:t>73 853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8E2D6E">
              <w:rPr>
                <w:rFonts w:ascii="Calibri" w:eastAsia="Times New Roman" w:hAnsi="Calibri" w:cs="Calibri"/>
                <w:bCs/>
                <w:szCs w:val="24"/>
              </w:rPr>
              <w:t>50,9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8E2D6E">
              <w:rPr>
                <w:rFonts w:ascii="Calibri" w:eastAsia="Times New Roman" w:hAnsi="Calibri" w:cs="Calibri"/>
                <w:bCs/>
                <w:szCs w:val="24"/>
              </w:rPr>
              <w:t>73 120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8E2D6E">
              <w:rPr>
                <w:rFonts w:ascii="Calibri" w:eastAsia="Times New Roman" w:hAnsi="Calibri" w:cs="Calibri"/>
                <w:bCs/>
                <w:szCs w:val="24"/>
              </w:rPr>
              <w:t>50,8</w:t>
            </w:r>
          </w:p>
        </w:tc>
      </w:tr>
      <w:tr w:rsidR="008E2D6E" w:rsidRPr="00962803" w:rsidTr="00AC47F7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962803" w:rsidRDefault="008E2D6E" w:rsidP="008E2D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8E2D6E">
              <w:rPr>
                <w:rFonts w:ascii="Calibri" w:eastAsia="Times New Roman" w:hAnsi="Calibri" w:cs="Calibri"/>
                <w:szCs w:val="24"/>
              </w:rPr>
              <w:t>57 462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8E2D6E">
              <w:rPr>
                <w:rFonts w:ascii="Calibri" w:eastAsia="Times New Roman" w:hAnsi="Calibri" w:cs="Calibri"/>
                <w:szCs w:val="24"/>
              </w:rPr>
              <w:t>47,5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8E2D6E">
              <w:rPr>
                <w:rFonts w:ascii="Calibri" w:eastAsia="Times New Roman" w:hAnsi="Calibri" w:cs="Calibri"/>
                <w:bCs/>
                <w:szCs w:val="24"/>
              </w:rPr>
              <w:t>71 255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8E2D6E">
              <w:rPr>
                <w:rFonts w:ascii="Calibri" w:eastAsia="Times New Roman" w:hAnsi="Calibri" w:cs="Calibri"/>
                <w:bCs/>
                <w:szCs w:val="24"/>
              </w:rPr>
              <w:t>49,1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8E2D6E">
              <w:rPr>
                <w:rFonts w:ascii="Calibri" w:eastAsia="Times New Roman" w:hAnsi="Calibri" w:cs="Calibri"/>
                <w:bCs/>
                <w:szCs w:val="24"/>
              </w:rPr>
              <w:t>70 696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8E2D6E">
              <w:rPr>
                <w:rFonts w:ascii="Calibri" w:eastAsia="Times New Roman" w:hAnsi="Calibri" w:cs="Calibri"/>
                <w:bCs/>
                <w:szCs w:val="24"/>
              </w:rPr>
              <w:t>49,2</w:t>
            </w:r>
          </w:p>
        </w:tc>
      </w:tr>
      <w:tr w:rsidR="008E2D6E" w:rsidRPr="00962803" w:rsidTr="00C01A94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962803" w:rsidRDefault="008E2D6E" w:rsidP="008E2D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poprzednio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szCs w:val="24"/>
              </w:rPr>
              <w:t>102 209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szCs w:val="24"/>
              </w:rPr>
              <w:t>84,6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123 841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85,3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122 592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85,2</w:t>
            </w:r>
          </w:p>
        </w:tc>
      </w:tr>
      <w:tr w:rsidR="008E2D6E" w:rsidRPr="00962803" w:rsidTr="00C01A94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962803" w:rsidRDefault="008E2D6E" w:rsidP="008E2D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dotychczas nie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szCs w:val="24"/>
              </w:rPr>
              <w:t>18 657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szCs w:val="24"/>
              </w:rPr>
              <w:t>15,4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21 267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14,7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21 224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14,8</w:t>
            </w:r>
          </w:p>
        </w:tc>
      </w:tr>
      <w:tr w:rsidR="008E2D6E" w:rsidRPr="00962803" w:rsidTr="00C01A94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962803" w:rsidRDefault="008E2D6E" w:rsidP="008E2D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zamieszkałe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szCs w:val="24"/>
              </w:rPr>
              <w:t>56 280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szCs w:val="24"/>
              </w:rPr>
              <w:t>46,6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64 997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44,8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64 323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44,7</w:t>
            </w:r>
          </w:p>
        </w:tc>
      </w:tr>
      <w:tr w:rsidR="008E2D6E" w:rsidRPr="00962803" w:rsidTr="00C01A94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962803" w:rsidRDefault="008E2D6E" w:rsidP="008E2D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szCs w:val="24"/>
              </w:rPr>
              <w:t>20 078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szCs w:val="24"/>
              </w:rPr>
              <w:t>16,6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  <w:highlight w:val="yellow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24 670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17,0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  <w:highlight w:val="yellow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24 154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16,8</w:t>
            </w:r>
          </w:p>
        </w:tc>
      </w:tr>
      <w:tr w:rsidR="008E2D6E" w:rsidRPr="00962803" w:rsidTr="00C01A94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962803" w:rsidRDefault="008E2D6E" w:rsidP="008E2D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zwolnione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szCs w:val="24"/>
              </w:rPr>
              <w:t>5 580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szCs w:val="24"/>
              </w:rPr>
              <w:t>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8 076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5,6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7 927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5,5</w:t>
            </w:r>
          </w:p>
        </w:tc>
      </w:tr>
      <w:tr w:rsidR="008E2D6E" w:rsidRPr="00962803" w:rsidTr="00C01A94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962803" w:rsidRDefault="008E2D6E" w:rsidP="008E2D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szCs w:val="24"/>
              </w:rPr>
              <w:t>4 110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szCs w:val="24"/>
              </w:rPr>
              <w:t>3,4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3 876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2,7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4 416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3,1</w:t>
            </w:r>
          </w:p>
        </w:tc>
      </w:tr>
      <w:tr w:rsidR="008E2D6E" w:rsidRPr="00962803" w:rsidTr="00C01A94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962803" w:rsidRDefault="008E2D6E" w:rsidP="008E2D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szCs w:val="24"/>
              </w:rPr>
              <w:t>776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szCs w:val="24"/>
              </w:rPr>
              <w:t>0,6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1 067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0,7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1 054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E2D6E" w:rsidRPr="008E2D6E" w:rsidRDefault="008E2D6E" w:rsidP="008E2D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8E2D6E">
              <w:rPr>
                <w:rFonts w:ascii="Calibri" w:hAnsi="Calibri" w:cs="Calibri"/>
                <w:bCs/>
                <w:szCs w:val="24"/>
              </w:rPr>
              <w:t>0,7</w:t>
            </w:r>
          </w:p>
        </w:tc>
      </w:tr>
    </w:tbl>
    <w:p w:rsidR="001D44D4" w:rsidRDefault="001D44D4" w:rsidP="001D44D4">
      <w:r>
        <w:br w:type="page"/>
      </w:r>
    </w:p>
    <w:p w:rsidR="00A4563D" w:rsidRPr="00A4563D" w:rsidRDefault="00CC2616" w:rsidP="00A4563D">
      <w:pPr>
        <w:pStyle w:val="Nagwek2"/>
      </w:pPr>
      <w:r w:rsidRPr="00CC2616">
        <w:t>Tabela 3. Udział osób w szczególnej sytuacji na rynku pracy wśród ogółu osób bezrobotnych w województwie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CC2616" w:rsidRPr="00954A4C" w:rsidTr="0037497A">
        <w:trPr>
          <w:gridAfter w:val="1"/>
          <w:wAfter w:w="8" w:type="dxa"/>
          <w:trHeight w:val="2242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779D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F779DB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053FE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CC2616" w:rsidRPr="00954A4C" w:rsidTr="00AC5AA6">
        <w:trPr>
          <w:gridAfter w:val="1"/>
          <w:wAfter w:w="8" w:type="dxa"/>
          <w:trHeight w:val="45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136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471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32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741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032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38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882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963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311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6 667</w:t>
            </w:r>
          </w:p>
        </w:tc>
      </w:tr>
      <w:tr w:rsidR="00CC2616" w:rsidRPr="00954A4C" w:rsidTr="00AC5AA6">
        <w:trPr>
          <w:gridAfter w:val="1"/>
          <w:wAfter w:w="8" w:type="dxa"/>
          <w:trHeight w:val="45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338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6 371</w:t>
            </w:r>
          </w:p>
        </w:tc>
      </w:tr>
      <w:tr w:rsidR="00FE7AFA" w:rsidRPr="00954A4C" w:rsidTr="00AC5AA6">
        <w:trPr>
          <w:trHeight w:val="454"/>
          <w:tblHeader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AC5AA6">
        <w:trPr>
          <w:gridAfter w:val="1"/>
          <w:wAfter w:w="8" w:type="dxa"/>
          <w:trHeight w:val="45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130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114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475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757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6 567</w:t>
            </w:r>
          </w:p>
        </w:tc>
      </w:tr>
      <w:tr w:rsidR="00CC2616" w:rsidRPr="00954A4C" w:rsidTr="00AC5AA6">
        <w:trPr>
          <w:gridAfter w:val="1"/>
          <w:wAfter w:w="8" w:type="dxa"/>
          <w:trHeight w:val="45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646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6 461</w:t>
            </w:r>
          </w:p>
        </w:tc>
      </w:tr>
      <w:tr w:rsidR="00CC2616" w:rsidRPr="00954A4C" w:rsidTr="00AC5AA6">
        <w:trPr>
          <w:gridAfter w:val="1"/>
          <w:wAfter w:w="8" w:type="dxa"/>
          <w:trHeight w:val="45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127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393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6 346</w:t>
            </w:r>
          </w:p>
        </w:tc>
      </w:tr>
      <w:tr w:rsidR="00CC2616" w:rsidRPr="00954A4C" w:rsidTr="00AC5AA6">
        <w:trPr>
          <w:gridAfter w:val="1"/>
          <w:wAfter w:w="8" w:type="dxa"/>
          <w:trHeight w:val="45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133 393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108 250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33 760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15 787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66 310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35 338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1 096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22 519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AC5AA6">
        <w:trPr>
          <w:gridAfter w:val="1"/>
          <w:wAfter w:w="8" w:type="dxa"/>
          <w:trHeight w:val="45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133 601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112 418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16 819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68 173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36 313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1 042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AC5AA6">
        <w:trPr>
          <w:gridAfter w:val="1"/>
          <w:wAfter w:w="8" w:type="dxa"/>
          <w:trHeight w:val="45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143 052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114 931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36 928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69 227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36 774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1 056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23 353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6 330</w:t>
            </w:r>
          </w:p>
        </w:tc>
      </w:tr>
      <w:tr w:rsidR="00CC2616" w:rsidRPr="00954A4C" w:rsidTr="00AC5AA6">
        <w:trPr>
          <w:gridAfter w:val="1"/>
          <w:wAfter w:w="8" w:type="dxa"/>
          <w:trHeight w:val="45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145 093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116 279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17 302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70 560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37 189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985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6 265</w:t>
            </w:r>
          </w:p>
        </w:tc>
      </w:tr>
      <w:tr w:rsidR="00CC2616" w:rsidRPr="00954A4C" w:rsidTr="00AC5AA6">
        <w:trPr>
          <w:gridAfter w:val="1"/>
          <w:wAfter w:w="8" w:type="dxa"/>
          <w:trHeight w:val="45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116 733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17 243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71 594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956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6 152</w:t>
            </w:r>
          </w:p>
        </w:tc>
      </w:tr>
      <w:tr w:rsidR="00CC2616" w:rsidRPr="00954A4C" w:rsidTr="00AC5AA6">
        <w:trPr>
          <w:gridAfter w:val="1"/>
          <w:wAfter w:w="8" w:type="dxa"/>
          <w:trHeight w:val="45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145 108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116 805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17 842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72 182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37 104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1 017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23 489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6 067</w:t>
            </w:r>
          </w:p>
        </w:tc>
      </w:tr>
      <w:tr w:rsidR="00CC2616" w:rsidRPr="00954A4C" w:rsidTr="00AC5AA6">
        <w:trPr>
          <w:gridAfter w:val="1"/>
          <w:wAfter w:w="8" w:type="dxa"/>
          <w:trHeight w:val="454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143 816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116 154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35 993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72 833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36 944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23 178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6 255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Default="00CC2616" w:rsidP="00490C4F">
      <w:pPr>
        <w:pStyle w:val="Nagwek2"/>
      </w:pPr>
      <w:r w:rsidRPr="00CC2616"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618"/>
        <w:gridCol w:w="2293"/>
        <w:gridCol w:w="1998"/>
        <w:gridCol w:w="2288"/>
        <w:gridCol w:w="2007"/>
      </w:tblGrid>
      <w:tr w:rsidR="00E274D9" w:rsidRPr="00490C4F" w:rsidTr="00822DDA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E274D9" w:rsidRPr="00490C4F" w:rsidRDefault="00E274D9" w:rsidP="00E274D9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vAlign w:val="center"/>
            <w:hideMark/>
          </w:tcPr>
          <w:p w:rsidR="00E274D9" w:rsidRPr="00291D82" w:rsidRDefault="00E274D9" w:rsidP="00E274D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I-X</w:t>
            </w:r>
            <w:r w:rsidRPr="00291D82">
              <w:rPr>
                <w:rFonts w:ascii="Calibri" w:hAnsi="Calibri" w:cs="Calibri"/>
                <w:color w:val="000000"/>
              </w:rPr>
              <w:t xml:space="preserve"> 2019</w:t>
            </w:r>
          </w:p>
        </w:tc>
        <w:tc>
          <w:tcPr>
            <w:tcW w:w="1998" w:type="dxa"/>
            <w:shd w:val="clear" w:color="auto" w:fill="F2F2F2"/>
            <w:vAlign w:val="center"/>
            <w:hideMark/>
          </w:tcPr>
          <w:p w:rsidR="00E274D9" w:rsidRPr="00291D82" w:rsidRDefault="00E274D9" w:rsidP="00E274D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/>
                <w:color w:val="000000"/>
              </w:rPr>
              <w:t>Udział %</w:t>
            </w:r>
          </w:p>
        </w:tc>
        <w:tc>
          <w:tcPr>
            <w:tcW w:w="2288" w:type="dxa"/>
            <w:shd w:val="clear" w:color="auto" w:fill="F2F2F2"/>
            <w:vAlign w:val="center"/>
            <w:hideMark/>
          </w:tcPr>
          <w:p w:rsidR="00E274D9" w:rsidRPr="00291D82" w:rsidRDefault="00E274D9" w:rsidP="00E274D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I-X</w:t>
            </w:r>
            <w:r w:rsidRPr="00291D82">
              <w:rPr>
                <w:rFonts w:ascii="Calibri" w:hAnsi="Calibri" w:cs="Calibri"/>
                <w:color w:val="000000"/>
              </w:rPr>
              <w:t xml:space="preserve"> 2020</w:t>
            </w:r>
          </w:p>
        </w:tc>
        <w:tc>
          <w:tcPr>
            <w:tcW w:w="2007" w:type="dxa"/>
            <w:shd w:val="clear" w:color="auto" w:fill="F2F2F2"/>
            <w:vAlign w:val="center"/>
            <w:hideMark/>
          </w:tcPr>
          <w:p w:rsidR="00E274D9" w:rsidRPr="00291D82" w:rsidRDefault="00E274D9" w:rsidP="00E274D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Udział %</w:t>
            </w:r>
          </w:p>
        </w:tc>
      </w:tr>
      <w:tr w:rsidR="00E274D9" w:rsidRPr="00490C4F" w:rsidTr="00CF0D2E">
        <w:trPr>
          <w:trHeight w:val="1199"/>
        </w:trPr>
        <w:tc>
          <w:tcPr>
            <w:tcW w:w="6618" w:type="dxa"/>
            <w:shd w:val="clear" w:color="auto" w:fill="F2F2F2"/>
            <w:vAlign w:val="center"/>
            <w:hideMark/>
          </w:tcPr>
          <w:p w:rsidR="00E274D9" w:rsidRPr="00490C4F" w:rsidRDefault="00E274D9" w:rsidP="00E274D9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  <w:r>
              <w:rPr>
                <w:rFonts w:eastAsia="Malgun Gothic" w:cs="Calibri Light"/>
                <w:iCs/>
                <w:lang w:eastAsia="pl-PL"/>
              </w:rPr>
              <w:t xml:space="preserve"> </w:t>
            </w:r>
            <w:r>
              <w:rPr>
                <w:rFonts w:eastAsia="Malgun Gothic" w:cs="Calibri Light"/>
                <w:iCs/>
                <w:lang w:eastAsia="pl-PL"/>
              </w:rPr>
              <w:br/>
            </w: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274D9" w:rsidRPr="00BE58CE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148 161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274D9" w:rsidRPr="00BE58CE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E58CE"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288" w:type="dxa"/>
            <w:shd w:val="clear" w:color="auto" w:fill="auto"/>
            <w:vAlign w:val="center"/>
            <w:hideMark/>
          </w:tcPr>
          <w:p w:rsidR="00E274D9" w:rsidRPr="00291D82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125 923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E274D9" w:rsidRPr="00291D82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E274D9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E274D9" w:rsidRPr="00490C4F" w:rsidRDefault="00E274D9" w:rsidP="00E274D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274D9" w:rsidRPr="00BE58CE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22 237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274D9" w:rsidRPr="00BE58CE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15,0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274D9" w:rsidRPr="00291D82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17 289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274D9" w:rsidRPr="00291D82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13,7</w:t>
            </w:r>
          </w:p>
        </w:tc>
      </w:tr>
      <w:tr w:rsidR="00E274D9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E274D9" w:rsidRPr="00490C4F" w:rsidRDefault="00E274D9" w:rsidP="00E274D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274D9" w:rsidRPr="00BE58CE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125 924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274D9" w:rsidRPr="00BE58CE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85,0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274D9" w:rsidRPr="00291D82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108 634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274D9" w:rsidRPr="00291D82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86,3</w:t>
            </w:r>
          </w:p>
        </w:tc>
      </w:tr>
      <w:tr w:rsidR="00E274D9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E274D9" w:rsidRPr="00490C4F" w:rsidRDefault="00E274D9" w:rsidP="00E274D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274D9" w:rsidRPr="00BE58CE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12 421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274D9" w:rsidRPr="00BE58CE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274D9" w:rsidRPr="00291D82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10 453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274D9" w:rsidRPr="00291D82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8,3</w:t>
            </w:r>
          </w:p>
        </w:tc>
      </w:tr>
      <w:tr w:rsidR="00E274D9" w:rsidRPr="00490C4F" w:rsidTr="00822DDA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E274D9" w:rsidRPr="00490C4F" w:rsidRDefault="00E274D9" w:rsidP="00E274D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274D9" w:rsidRPr="00BE58CE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36 796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274D9" w:rsidRPr="00BE58CE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25,0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274D9" w:rsidRPr="00291D82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35 704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274D9" w:rsidRPr="00291D82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28,4</w:t>
            </w:r>
          </w:p>
        </w:tc>
      </w:tr>
      <w:tr w:rsidR="00E274D9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E274D9" w:rsidRPr="00490C4F" w:rsidRDefault="00E274D9" w:rsidP="00E274D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274D9" w:rsidRPr="00BE58CE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5 005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274D9" w:rsidRPr="00BE58CE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274D9" w:rsidRPr="00291D82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3 103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274D9" w:rsidRPr="00291D82" w:rsidRDefault="00E274D9" w:rsidP="00E274D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Default="00CC2616" w:rsidP="00CC2616">
      <w:pPr>
        <w:pStyle w:val="Nagwek2"/>
      </w:pPr>
      <w:r w:rsidRPr="00CC2616"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  <w:tblCaption w:val="Tabela 5. Aktywne formy przeciwdziałania bezrobociu"/>
      </w:tblPr>
      <w:tblGrid>
        <w:gridCol w:w="8862"/>
        <w:gridCol w:w="3145"/>
        <w:gridCol w:w="3183"/>
      </w:tblGrid>
      <w:tr w:rsidR="00CC2616" w:rsidRPr="00CC2616" w:rsidTr="00A4563D">
        <w:trPr>
          <w:trHeight w:val="595"/>
          <w:tblHeader/>
        </w:trPr>
        <w:tc>
          <w:tcPr>
            <w:tcW w:w="8862" w:type="dxa"/>
            <w:shd w:val="clear" w:color="auto" w:fill="F2F2F2"/>
            <w:vAlign w:val="center"/>
          </w:tcPr>
          <w:p w:rsidR="00CC2616" w:rsidRPr="006F384A" w:rsidRDefault="00FE7AFA" w:rsidP="00FE2DA6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br/>
            </w:r>
            <w:r w:rsidRPr="006F384A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B33B11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FE2DA6" w:rsidRDefault="00B33B11" w:rsidP="00B33B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2 504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1 522</w:t>
            </w:r>
          </w:p>
        </w:tc>
      </w:tr>
      <w:tr w:rsidR="00B33B11" w:rsidRPr="00CC2616" w:rsidTr="00B33B11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FE2DA6" w:rsidRDefault="00B33B11" w:rsidP="00B33B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972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559</w:t>
            </w:r>
          </w:p>
        </w:tc>
      </w:tr>
      <w:tr w:rsidR="00B33B11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FE2DA6" w:rsidRDefault="00B33B11" w:rsidP="00B33B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362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94</w:t>
            </w:r>
          </w:p>
        </w:tc>
      </w:tr>
      <w:tr w:rsidR="00B33B11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FE2DA6" w:rsidRDefault="00B33B11" w:rsidP="00B33B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11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0</w:t>
            </w:r>
          </w:p>
        </w:tc>
      </w:tr>
      <w:tr w:rsidR="00B33B11" w:rsidRPr="00CC2616" w:rsidTr="00B33B11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FE2DA6" w:rsidRDefault="00B33B11" w:rsidP="00B33B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4 726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3 298</w:t>
            </w:r>
          </w:p>
        </w:tc>
      </w:tr>
      <w:tr w:rsidR="00B33B11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FE2DA6" w:rsidRDefault="00B33B11" w:rsidP="00B33B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4</w:t>
            </w:r>
          </w:p>
        </w:tc>
      </w:tr>
      <w:tr w:rsidR="00B33B11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FE2DA6" w:rsidRDefault="00B33B11" w:rsidP="00B33B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2</w:t>
            </w:r>
          </w:p>
        </w:tc>
      </w:tr>
      <w:tr w:rsidR="00B33B11" w:rsidRPr="00CC2616" w:rsidTr="00B33B11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FE2DA6" w:rsidRDefault="00B33B11" w:rsidP="00B33B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971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511</w:t>
            </w:r>
          </w:p>
        </w:tc>
      </w:tr>
      <w:tr w:rsidR="00B33B11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FE2DA6" w:rsidRDefault="00B33B11" w:rsidP="00B33B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4</w:t>
            </w:r>
          </w:p>
        </w:tc>
      </w:tr>
      <w:tr w:rsidR="00B33B11" w:rsidRPr="00CC2616" w:rsidTr="00B33B11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FE2DA6" w:rsidRDefault="00B33B11" w:rsidP="00B33B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0</w:t>
            </w:r>
          </w:p>
        </w:tc>
      </w:tr>
      <w:tr w:rsidR="00B33B11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FE2DA6" w:rsidRDefault="00B33B11" w:rsidP="00B33B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0</w:t>
            </w:r>
          </w:p>
        </w:tc>
      </w:tr>
      <w:tr w:rsidR="00B33B11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FE2DA6" w:rsidRDefault="00B33B11" w:rsidP="00B33B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0</w:t>
            </w:r>
          </w:p>
        </w:tc>
      </w:tr>
      <w:tr w:rsidR="00B33B11" w:rsidRPr="00CC2616" w:rsidTr="00EC42E1">
        <w:trPr>
          <w:trHeight w:hRule="exact" w:val="944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FE2DA6" w:rsidRDefault="00B33B11" w:rsidP="00B33B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 xml:space="preserve">zatrudnione w ramach dofinansowania wynagrodzenia za zatrudnienie skierowanego bezrobotnego powyżej 50 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168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74</w:t>
            </w:r>
          </w:p>
        </w:tc>
      </w:tr>
      <w:tr w:rsidR="00B33B11" w:rsidRPr="00CC2616" w:rsidTr="00B33B11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FE2DA6" w:rsidRDefault="00B33B11" w:rsidP="00B33B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44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33B11" w:rsidRPr="00416892" w:rsidRDefault="00B33B11" w:rsidP="00B33B11">
            <w:pPr>
              <w:jc w:val="right"/>
              <w:rPr>
                <w:rFonts w:ascii="Calibri" w:hAnsi="Calibri" w:cs="Calibri"/>
              </w:rPr>
            </w:pPr>
            <w:r w:rsidRPr="00416892">
              <w:rPr>
                <w:rFonts w:ascii="Calibri" w:hAnsi="Calibri" w:cs="Calibri"/>
              </w:rPr>
              <w:t>0</w:t>
            </w:r>
          </w:p>
        </w:tc>
      </w:tr>
    </w:tbl>
    <w:p w:rsidR="00CC2616" w:rsidRPr="00CC2616" w:rsidRDefault="00CC2616" w:rsidP="00CC2616"/>
    <w:sectPr w:rsidR="00CC2616" w:rsidRPr="00CC2616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68B" w:rsidRDefault="00BA668B" w:rsidP="00AA24A5">
      <w:pPr>
        <w:spacing w:before="0" w:after="0" w:line="240" w:lineRule="auto"/>
      </w:pPr>
      <w:r>
        <w:separator/>
      </w:r>
    </w:p>
  </w:endnote>
  <w:endnote w:type="continuationSeparator" w:id="0">
    <w:p w:rsidR="00BA668B" w:rsidRDefault="00BA668B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033A3A" w:rsidRDefault="00033A3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0E58">
          <w:rPr>
            <w:noProof/>
          </w:rPr>
          <w:t>18</w:t>
        </w:r>
        <w:r>
          <w:fldChar w:fldCharType="end"/>
        </w:r>
      </w:p>
    </w:sdtContent>
  </w:sdt>
  <w:p w:rsidR="00033A3A" w:rsidRDefault="00033A3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033A3A" w:rsidRDefault="00033A3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0E58">
          <w:rPr>
            <w:noProof/>
          </w:rPr>
          <w:t>1</w:t>
        </w:r>
        <w:r>
          <w:fldChar w:fldCharType="end"/>
        </w:r>
      </w:p>
    </w:sdtContent>
  </w:sdt>
  <w:p w:rsidR="00033A3A" w:rsidRDefault="00033A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68B" w:rsidRDefault="00BA668B" w:rsidP="00AA24A5">
      <w:pPr>
        <w:spacing w:before="0" w:after="0" w:line="240" w:lineRule="auto"/>
      </w:pPr>
      <w:r>
        <w:separator/>
      </w:r>
    </w:p>
  </w:footnote>
  <w:footnote w:type="continuationSeparator" w:id="0">
    <w:p w:rsidR="00BA668B" w:rsidRDefault="00BA668B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A3A" w:rsidRDefault="00033A3A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2541D"/>
    <w:multiLevelType w:val="hybridMultilevel"/>
    <w:tmpl w:val="DBDAB5DC"/>
    <w:lvl w:ilvl="0" w:tplc="2BB652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17301"/>
    <w:rsid w:val="000227E8"/>
    <w:rsid w:val="000274D7"/>
    <w:rsid w:val="00033A3A"/>
    <w:rsid w:val="00052B5A"/>
    <w:rsid w:val="00053FE6"/>
    <w:rsid w:val="00062010"/>
    <w:rsid w:val="00063842"/>
    <w:rsid w:val="00065C55"/>
    <w:rsid w:val="000855F1"/>
    <w:rsid w:val="000E2C29"/>
    <w:rsid w:val="00141233"/>
    <w:rsid w:val="0014668D"/>
    <w:rsid w:val="00166B23"/>
    <w:rsid w:val="00170280"/>
    <w:rsid w:val="0017722C"/>
    <w:rsid w:val="00180BF5"/>
    <w:rsid w:val="0018532E"/>
    <w:rsid w:val="001C0EF1"/>
    <w:rsid w:val="001C1B5E"/>
    <w:rsid w:val="001C65ED"/>
    <w:rsid w:val="001D44D4"/>
    <w:rsid w:val="001D6BD0"/>
    <w:rsid w:val="001E3ACC"/>
    <w:rsid w:val="001E4979"/>
    <w:rsid w:val="001E6A14"/>
    <w:rsid w:val="001F1425"/>
    <w:rsid w:val="001F31B7"/>
    <w:rsid w:val="002049FF"/>
    <w:rsid w:val="002104BE"/>
    <w:rsid w:val="00213373"/>
    <w:rsid w:val="002153FD"/>
    <w:rsid w:val="002420C9"/>
    <w:rsid w:val="00256A7C"/>
    <w:rsid w:val="00263C0C"/>
    <w:rsid w:val="00271121"/>
    <w:rsid w:val="00280C40"/>
    <w:rsid w:val="00285207"/>
    <w:rsid w:val="002A6633"/>
    <w:rsid w:val="002A691D"/>
    <w:rsid w:val="002B0F4B"/>
    <w:rsid w:val="002B1C39"/>
    <w:rsid w:val="002B1D82"/>
    <w:rsid w:val="002C2821"/>
    <w:rsid w:val="00307960"/>
    <w:rsid w:val="003127E3"/>
    <w:rsid w:val="003212DA"/>
    <w:rsid w:val="00323E93"/>
    <w:rsid w:val="003349B1"/>
    <w:rsid w:val="003404C3"/>
    <w:rsid w:val="003406BE"/>
    <w:rsid w:val="003656A3"/>
    <w:rsid w:val="0037497A"/>
    <w:rsid w:val="003A53C2"/>
    <w:rsid w:val="003C3E09"/>
    <w:rsid w:val="003D1B66"/>
    <w:rsid w:val="003D5605"/>
    <w:rsid w:val="003E237B"/>
    <w:rsid w:val="0040366A"/>
    <w:rsid w:val="004206AE"/>
    <w:rsid w:val="00421FA1"/>
    <w:rsid w:val="00442D72"/>
    <w:rsid w:val="0044575E"/>
    <w:rsid w:val="00445F11"/>
    <w:rsid w:val="004567EB"/>
    <w:rsid w:val="00460A5A"/>
    <w:rsid w:val="00464E30"/>
    <w:rsid w:val="00480CC3"/>
    <w:rsid w:val="00480D0D"/>
    <w:rsid w:val="00490B11"/>
    <w:rsid w:val="00490C4F"/>
    <w:rsid w:val="00491EB3"/>
    <w:rsid w:val="00492E1A"/>
    <w:rsid w:val="004A1EBF"/>
    <w:rsid w:val="004A3C81"/>
    <w:rsid w:val="004F5280"/>
    <w:rsid w:val="0051638B"/>
    <w:rsid w:val="0054307C"/>
    <w:rsid w:val="005520D5"/>
    <w:rsid w:val="0055577A"/>
    <w:rsid w:val="005607E2"/>
    <w:rsid w:val="005728C0"/>
    <w:rsid w:val="005751B7"/>
    <w:rsid w:val="00584AA2"/>
    <w:rsid w:val="00587A0A"/>
    <w:rsid w:val="0059319C"/>
    <w:rsid w:val="005A4385"/>
    <w:rsid w:val="005A5EFE"/>
    <w:rsid w:val="005B4E8E"/>
    <w:rsid w:val="005D2D05"/>
    <w:rsid w:val="005D2DA3"/>
    <w:rsid w:val="005E4A60"/>
    <w:rsid w:val="005E63EB"/>
    <w:rsid w:val="00601108"/>
    <w:rsid w:val="0060481A"/>
    <w:rsid w:val="00633303"/>
    <w:rsid w:val="006337DE"/>
    <w:rsid w:val="00661EE0"/>
    <w:rsid w:val="00686376"/>
    <w:rsid w:val="0069683B"/>
    <w:rsid w:val="006A4794"/>
    <w:rsid w:val="006D2239"/>
    <w:rsid w:val="006E1643"/>
    <w:rsid w:val="006F384A"/>
    <w:rsid w:val="00715D40"/>
    <w:rsid w:val="00730C92"/>
    <w:rsid w:val="0076157F"/>
    <w:rsid w:val="007650D6"/>
    <w:rsid w:val="00770BC1"/>
    <w:rsid w:val="00775B95"/>
    <w:rsid w:val="00787124"/>
    <w:rsid w:val="007A52A9"/>
    <w:rsid w:val="007B7D15"/>
    <w:rsid w:val="007C5EE6"/>
    <w:rsid w:val="007D55A4"/>
    <w:rsid w:val="007F56F4"/>
    <w:rsid w:val="007F59B3"/>
    <w:rsid w:val="008161AA"/>
    <w:rsid w:val="00820C9C"/>
    <w:rsid w:val="00822DDA"/>
    <w:rsid w:val="008373F4"/>
    <w:rsid w:val="00843AB7"/>
    <w:rsid w:val="00845B19"/>
    <w:rsid w:val="00853BF0"/>
    <w:rsid w:val="0086441E"/>
    <w:rsid w:val="00870A43"/>
    <w:rsid w:val="00870E8D"/>
    <w:rsid w:val="00875780"/>
    <w:rsid w:val="00876BD5"/>
    <w:rsid w:val="0088404A"/>
    <w:rsid w:val="008904DF"/>
    <w:rsid w:val="00896089"/>
    <w:rsid w:val="008A0756"/>
    <w:rsid w:val="008A3653"/>
    <w:rsid w:val="008B6087"/>
    <w:rsid w:val="008C5ED8"/>
    <w:rsid w:val="008D0D36"/>
    <w:rsid w:val="008D5737"/>
    <w:rsid w:val="008E2D6E"/>
    <w:rsid w:val="008F3F65"/>
    <w:rsid w:val="0090178F"/>
    <w:rsid w:val="00910C5B"/>
    <w:rsid w:val="00921C7C"/>
    <w:rsid w:val="00935695"/>
    <w:rsid w:val="009627B7"/>
    <w:rsid w:val="00962803"/>
    <w:rsid w:val="00972586"/>
    <w:rsid w:val="0098138C"/>
    <w:rsid w:val="00987D23"/>
    <w:rsid w:val="009924A6"/>
    <w:rsid w:val="009A1437"/>
    <w:rsid w:val="009A47E2"/>
    <w:rsid w:val="009C6BB2"/>
    <w:rsid w:val="00A20DF6"/>
    <w:rsid w:val="00A4563D"/>
    <w:rsid w:val="00A54BB1"/>
    <w:rsid w:val="00A62DBD"/>
    <w:rsid w:val="00A70C1E"/>
    <w:rsid w:val="00A83B85"/>
    <w:rsid w:val="00A841BC"/>
    <w:rsid w:val="00A934A0"/>
    <w:rsid w:val="00A93D96"/>
    <w:rsid w:val="00A96024"/>
    <w:rsid w:val="00AA24A5"/>
    <w:rsid w:val="00AB25E7"/>
    <w:rsid w:val="00AC47F7"/>
    <w:rsid w:val="00AC5AA6"/>
    <w:rsid w:val="00AE3D9F"/>
    <w:rsid w:val="00AF5137"/>
    <w:rsid w:val="00B167AF"/>
    <w:rsid w:val="00B2337A"/>
    <w:rsid w:val="00B33B11"/>
    <w:rsid w:val="00B35CFB"/>
    <w:rsid w:val="00B3636E"/>
    <w:rsid w:val="00B406B4"/>
    <w:rsid w:val="00B42077"/>
    <w:rsid w:val="00B429CD"/>
    <w:rsid w:val="00B53C36"/>
    <w:rsid w:val="00B759D4"/>
    <w:rsid w:val="00B82193"/>
    <w:rsid w:val="00BA6416"/>
    <w:rsid w:val="00BA668B"/>
    <w:rsid w:val="00BB3AD9"/>
    <w:rsid w:val="00BC0386"/>
    <w:rsid w:val="00BC6FCB"/>
    <w:rsid w:val="00C01A4B"/>
    <w:rsid w:val="00C2164A"/>
    <w:rsid w:val="00C3280E"/>
    <w:rsid w:val="00C343CB"/>
    <w:rsid w:val="00C40ABB"/>
    <w:rsid w:val="00C42164"/>
    <w:rsid w:val="00C64647"/>
    <w:rsid w:val="00CA021C"/>
    <w:rsid w:val="00CA2300"/>
    <w:rsid w:val="00CC19B5"/>
    <w:rsid w:val="00CC2616"/>
    <w:rsid w:val="00CC2BE5"/>
    <w:rsid w:val="00CC74C0"/>
    <w:rsid w:val="00CD54F8"/>
    <w:rsid w:val="00CD658A"/>
    <w:rsid w:val="00CE1362"/>
    <w:rsid w:val="00D10A29"/>
    <w:rsid w:val="00D175E3"/>
    <w:rsid w:val="00D32F10"/>
    <w:rsid w:val="00D36583"/>
    <w:rsid w:val="00D47C1C"/>
    <w:rsid w:val="00D53A8E"/>
    <w:rsid w:val="00D54856"/>
    <w:rsid w:val="00D54981"/>
    <w:rsid w:val="00D736DC"/>
    <w:rsid w:val="00D8195D"/>
    <w:rsid w:val="00D858D4"/>
    <w:rsid w:val="00D87185"/>
    <w:rsid w:val="00DB790F"/>
    <w:rsid w:val="00DC6E5E"/>
    <w:rsid w:val="00DD1BC3"/>
    <w:rsid w:val="00DD1CE1"/>
    <w:rsid w:val="00DF368C"/>
    <w:rsid w:val="00E04722"/>
    <w:rsid w:val="00E069B4"/>
    <w:rsid w:val="00E274D9"/>
    <w:rsid w:val="00E45680"/>
    <w:rsid w:val="00E52667"/>
    <w:rsid w:val="00E63441"/>
    <w:rsid w:val="00E65845"/>
    <w:rsid w:val="00E70669"/>
    <w:rsid w:val="00E72919"/>
    <w:rsid w:val="00E76F50"/>
    <w:rsid w:val="00E830EC"/>
    <w:rsid w:val="00E86FDE"/>
    <w:rsid w:val="00EB1E25"/>
    <w:rsid w:val="00EC2C24"/>
    <w:rsid w:val="00EC42E1"/>
    <w:rsid w:val="00ED1EDD"/>
    <w:rsid w:val="00EF0B57"/>
    <w:rsid w:val="00EF58C3"/>
    <w:rsid w:val="00F07052"/>
    <w:rsid w:val="00F21186"/>
    <w:rsid w:val="00F25F9E"/>
    <w:rsid w:val="00F27217"/>
    <w:rsid w:val="00F27B65"/>
    <w:rsid w:val="00F34F60"/>
    <w:rsid w:val="00F36334"/>
    <w:rsid w:val="00F37798"/>
    <w:rsid w:val="00F4739A"/>
    <w:rsid w:val="00F61A34"/>
    <w:rsid w:val="00F7597B"/>
    <w:rsid w:val="00F779DB"/>
    <w:rsid w:val="00F83CA9"/>
    <w:rsid w:val="00F859A0"/>
    <w:rsid w:val="00F97591"/>
    <w:rsid w:val="00FA0E58"/>
    <w:rsid w:val="00FB1D86"/>
    <w:rsid w:val="00FC17F5"/>
    <w:rsid w:val="00FD7DE2"/>
    <w:rsid w:val="00FE2DA6"/>
    <w:rsid w:val="00FE68E6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052B5A"/>
    <w:pPr>
      <w:spacing w:before="160" w:after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5B9BD5" w:themeColor="accen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052B5A"/>
    <w:rPr>
      <w:rFonts w:asciiTheme="majorHAnsi" w:eastAsiaTheme="minorEastAsia" w:hAnsiTheme="majorHAnsi"/>
      <w:i/>
      <w:iCs/>
      <w:color w:val="5B9BD5" w:themeColor="accent1"/>
      <w:sz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910C5B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10C5B"/>
    <w:rPr>
      <w:rFonts w:ascii="Verdana" w:eastAsia="Times New Roman" w:hAnsi="Verdana" w:cs="Times New Roman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D47C1C"/>
    <w:pPr>
      <w:spacing w:before="0" w:after="160" w:line="240" w:lineRule="auto"/>
      <w:ind w:left="1008" w:hanging="288"/>
      <w:contextualSpacing/>
    </w:pPr>
    <w:rPr>
      <w:sz w:val="2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7.xm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4/relationships/chartEx" Target="charts/chartEx1.xml"/><Relationship Id="rId20" Type="http://schemas.openxmlformats.org/officeDocument/2006/relationships/image" Target="media/image4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8.xm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Wst&#281;pna%20informacja%20miesi&#281;czna\2020\wykresy\Wykresy_dane_wst&#281;pne_miesi&#261;c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P:\Wydzia&#322;%20Mazowieckiego%20Obserwatorium%20Rynku%20Pracy\Zesp&#243;&#322;%20ds.%20Statystyk\publikacje\informacje_miesieczne\Informacje%20miesi&#281;czne\2020\wykres\Wykresy_dane.xlsx" TargetMode="External"/><Relationship Id="rId4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48D7-4450-87BD-EDD4376C4C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wykres_1!$Z$1:$AU$2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wykres_1!$Z$3:$AU$3</c:f>
              <c:numCache>
                <c:formatCode>0.0</c:formatCode>
                <c:ptCount val="22"/>
                <c:pt idx="0" formatCode="General">
                  <c:v>5.0999999999999996</c:v>
                </c:pt>
                <c:pt idx="1">
                  <c:v>5</c:v>
                </c:pt>
                <c:pt idx="2" formatCode="General">
                  <c:v>4.9000000000000004</c:v>
                </c:pt>
                <c:pt idx="3" formatCode="General">
                  <c:v>4.7</c:v>
                </c:pt>
                <c:pt idx="4" formatCode="General">
                  <c:v>4.5999999999999996</c:v>
                </c:pt>
                <c:pt idx="5" formatCode="General">
                  <c:v>4.5</c:v>
                </c:pt>
                <c:pt idx="6" formatCode="General">
                  <c:v>4.5</c:v>
                </c:pt>
                <c:pt idx="7" formatCode="General">
                  <c:v>4.5</c:v>
                </c:pt>
                <c:pt idx="8" formatCode="General">
                  <c:v>4.4000000000000004</c:v>
                </c:pt>
                <c:pt idx="9" formatCode="General">
                  <c:v>4.3</c:v>
                </c:pt>
                <c:pt idx="10" formatCode="General">
                  <c:v>4.3</c:v>
                </c:pt>
                <c:pt idx="11" formatCode="General">
                  <c:v>4.4000000000000004</c:v>
                </c:pt>
                <c:pt idx="12" formatCode="General">
                  <c:v>4.5999999999999996</c:v>
                </c:pt>
                <c:pt idx="13" formatCode="General">
                  <c:v>4.5999999999999996</c:v>
                </c:pt>
                <c:pt idx="14" formatCode="General">
                  <c:v>4.5</c:v>
                </c:pt>
                <c:pt idx="15" formatCode="General">
                  <c:v>4.7</c:v>
                </c:pt>
                <c:pt idx="16" formatCode="General">
                  <c:v>4.9000000000000004</c:v>
                </c:pt>
                <c:pt idx="17" formatCode="General">
                  <c:v>5.0999999999999996</c:v>
                </c:pt>
                <c:pt idx="18" formatCode="General">
                  <c:v>5.0999999999999996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 formatCode="General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8D7-4450-87BD-EDD4376C4C5C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48D7-4450-87BD-EDD4376C4C5C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48D7-4450-87BD-EDD4376C4C5C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48D7-4450-87BD-EDD4376C4C5C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48D7-4450-87BD-EDD4376C4C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wykres_1!$Z$1:$AU$2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wykres_1!$Z$4:$AU$4</c:f>
              <c:numCache>
                <c:formatCode>General</c:formatCode>
                <c:ptCount val="22"/>
                <c:pt idx="0" formatCode="0.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48D7-4450-87BD-EDD4376C4C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in val="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468194909702221"/>
          <c:y val="0.93924876057159534"/>
          <c:w val="0.30671145502416591"/>
          <c:h val="6.07512394284047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13009</c:v>
                </c:pt>
                <c:pt idx="1">
                  <c:v>8751</c:v>
                </c:pt>
                <c:pt idx="2">
                  <c:v>4258</c:v>
                </c:pt>
                <c:pt idx="3">
                  <c:v>4310</c:v>
                </c:pt>
                <c:pt idx="4">
                  <c:v>3113</c:v>
                </c:pt>
                <c:pt idx="5">
                  <c:v>1328</c:v>
                </c:pt>
                <c:pt idx="6">
                  <c:v>1021</c:v>
                </c:pt>
                <c:pt idx="7">
                  <c:v>716</c:v>
                </c:pt>
                <c:pt idx="8">
                  <c:v>462</c:v>
                </c:pt>
                <c:pt idx="9">
                  <c:v>1055</c:v>
                </c:pt>
                <c:pt idx="10">
                  <c:v>479</c:v>
                </c:pt>
                <c:pt idx="11">
                  <c:v>525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39-44AB-930C-B80501ACB393}"/>
            </c:ext>
          </c:extLst>
        </c:ser>
        <c:ser>
          <c:idx val="1"/>
          <c:order val="1"/>
          <c:tx>
            <c:strRef>
              <c:f>wykres_11!$A$3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wykres_11!$B$3:$M$3</c:f>
              <c:numCache>
                <c:formatCode>#,##0</c:formatCode>
                <c:ptCount val="12"/>
                <c:pt idx="0">
                  <c:v>236</c:v>
                </c:pt>
                <c:pt idx="1">
                  <c:v>179</c:v>
                </c:pt>
                <c:pt idx="2">
                  <c:v>57</c:v>
                </c:pt>
                <c:pt idx="3">
                  <c:v>43</c:v>
                </c:pt>
                <c:pt idx="4">
                  <c:v>118</c:v>
                </c:pt>
                <c:pt idx="5">
                  <c:v>18</c:v>
                </c:pt>
                <c:pt idx="6">
                  <c:v>10</c:v>
                </c:pt>
                <c:pt idx="7">
                  <c:v>8</c:v>
                </c:pt>
                <c:pt idx="8">
                  <c:v>7</c:v>
                </c:pt>
                <c:pt idx="9">
                  <c:v>13</c:v>
                </c:pt>
                <c:pt idx="10">
                  <c:v>6</c:v>
                </c:pt>
                <c:pt idx="1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39-44AB-930C-B80501ACB3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0953576842594043E-2"/>
          <c:y val="0.85244785578273308"/>
          <c:w val="0.93231138553238768"/>
          <c:h val="0.147552144217266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89481708977249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październik_2020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woj. warmińskio-mazurskie</c:v>
                </c:pt>
                <c:pt idx="1">
                  <c:v>woj. podkarpackie</c:v>
                </c:pt>
                <c:pt idx="2">
                  <c:v>woj. kujawsko - pomorskie</c:v>
                </c:pt>
                <c:pt idx="3">
                  <c:v>woj. świętokrzyskie</c:v>
                </c:pt>
                <c:pt idx="4">
                  <c:v>woj. lubelskie</c:v>
                </c:pt>
                <c:pt idx="5">
                  <c:v>woj. zachodniopomorskie</c:v>
                </c:pt>
                <c:pt idx="6">
                  <c:v>woj. podlaskie</c:v>
                </c:pt>
                <c:pt idx="7">
                  <c:v>woj. opolskie</c:v>
                </c:pt>
                <c:pt idx="8">
                  <c:v>woj. łódźkie</c:v>
                </c:pt>
                <c:pt idx="9">
                  <c:v>Polska</c:v>
                </c:pt>
                <c:pt idx="10">
                  <c:v>woj. lubuskie</c:v>
                </c:pt>
                <c:pt idx="11">
                  <c:v>woj. dolnośląskie </c:v>
                </c:pt>
                <c:pt idx="12">
                  <c:v>woj. pomorskie</c:v>
                </c:pt>
                <c:pt idx="13">
                  <c:v>woj. małopolskie</c:v>
                </c:pt>
                <c:pt idx="14">
                  <c:v>woj. mazowieckie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9.8000000000000007</c:v>
                </c:pt>
                <c:pt idx="1">
                  <c:v>8.9</c:v>
                </c:pt>
                <c:pt idx="2">
                  <c:v>8.6</c:v>
                </c:pt>
                <c:pt idx="3">
                  <c:v>8.3000000000000007</c:v>
                </c:pt>
                <c:pt idx="4">
                  <c:v>7.9</c:v>
                </c:pt>
                <c:pt idx="5">
                  <c:v>7.9</c:v>
                </c:pt>
                <c:pt idx="6">
                  <c:v>7.6</c:v>
                </c:pt>
                <c:pt idx="7">
                  <c:v>6.7</c:v>
                </c:pt>
                <c:pt idx="8">
                  <c:v>6.1</c:v>
                </c:pt>
                <c:pt idx="9">
                  <c:v>6.1</c:v>
                </c:pt>
                <c:pt idx="10">
                  <c:v>6.1</c:v>
                </c:pt>
                <c:pt idx="11">
                  <c:v>5.5</c:v>
                </c:pt>
                <c:pt idx="12">
                  <c:v>5.8</c:v>
                </c:pt>
                <c:pt idx="13">
                  <c:v>5.2</c:v>
                </c:pt>
                <c:pt idx="14">
                  <c:v>5.0999999999999996</c:v>
                </c:pt>
                <c:pt idx="15">
                  <c:v>4.8</c:v>
                </c:pt>
                <c:pt idx="16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03-4817-AF7D-47A5778ECF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185331000291628"/>
          <c:y val="0.92910254734755671"/>
          <c:w val="0.22857717872071548"/>
          <c:h val="7.08974526524433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0326808107319916E-2"/>
          <c:y val="4.8977061906349657E-2"/>
          <c:w val="0.86995449353553023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1.7391304347826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DDEA-4D30-ABF7-A3A2B81C5F4F}"/>
                </c:ext>
              </c:extLst>
            </c:dLbl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DEA-4D30-ABF7-A3A2B81C5F4F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200" b="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143816</c:v>
                </c:pt>
                <c:pt idx="1">
                  <c:v>50628</c:v>
                </c:pt>
                <c:pt idx="2">
                  <c:v>24468</c:v>
                </c:pt>
                <c:pt idx="3">
                  <c:v>14963</c:v>
                </c:pt>
                <c:pt idx="4">
                  <c:v>11197</c:v>
                </c:pt>
                <c:pt idx="5">
                  <c:v>93188</c:v>
                </c:pt>
                <c:pt idx="6">
                  <c:v>34340</c:v>
                </c:pt>
                <c:pt idx="7">
                  <c:v>14751</c:v>
                </c:pt>
                <c:pt idx="8">
                  <c:v>13537</c:v>
                </c:pt>
                <c:pt idx="9">
                  <c:v>13475</c:v>
                </c:pt>
                <c:pt idx="10">
                  <c:v>11215</c:v>
                </c:pt>
                <c:pt idx="11">
                  <c:v>5870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EA-4D30-ABF7-A3A2B81C5F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DEA-4D30-ABF7-A3A2B81C5F4F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DEA-4D30-ABF7-A3A2B81C5F4F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DEA-4D30-ABF7-A3A2B81C5F4F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DEA-4D30-ABF7-A3A2B81C5F4F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DDEA-4D30-ABF7-A3A2B81C5F4F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DDEA-4D30-ABF7-A3A2B81C5F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 b="0" i="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5.0999999999999996</c:v>
                </c:pt>
                <c:pt idx="1">
                  <c:v>2.7</c:v>
                </c:pt>
                <c:pt idx="2">
                  <c:v>1.8</c:v>
                </c:pt>
                <c:pt idx="3">
                  <c:v>6.9</c:v>
                </c:pt>
                <c:pt idx="4">
                  <c:v>3.7</c:v>
                </c:pt>
                <c:pt idx="5">
                  <c:v>9.6</c:v>
                </c:pt>
                <c:pt idx="6">
                  <c:v>13.8</c:v>
                </c:pt>
                <c:pt idx="7">
                  <c:v>9.1999999999999993</c:v>
                </c:pt>
                <c:pt idx="8">
                  <c:v>10</c:v>
                </c:pt>
                <c:pt idx="9">
                  <c:v>10</c:v>
                </c:pt>
                <c:pt idx="10">
                  <c:v>6.3</c:v>
                </c:pt>
                <c:pt idx="11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DEA-4D30-ABF7-A3A2B81C5F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20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20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79670227091178825"/>
          <c:w val="0.43594746533110962"/>
          <c:h val="0.19026840123245464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200" baseline="0"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73120</c:v>
                </c:pt>
                <c:pt idx="1">
                  <c:v>24807</c:v>
                </c:pt>
                <c:pt idx="2">
                  <c:v>11967</c:v>
                </c:pt>
                <c:pt idx="3">
                  <c:v>7356</c:v>
                </c:pt>
                <c:pt idx="4">
                  <c:v>5484</c:v>
                </c:pt>
                <c:pt idx="5">
                  <c:v>48313</c:v>
                </c:pt>
                <c:pt idx="6">
                  <c:v>16986</c:v>
                </c:pt>
                <c:pt idx="7">
                  <c:v>7661</c:v>
                </c:pt>
                <c:pt idx="8">
                  <c:v>7271</c:v>
                </c:pt>
                <c:pt idx="9">
                  <c:v>7961</c:v>
                </c:pt>
                <c:pt idx="10">
                  <c:v>5489</c:v>
                </c:pt>
                <c:pt idx="11">
                  <c:v>2945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B7-4148-A824-2364E3A91C04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70696</c:v>
                </c:pt>
                <c:pt idx="1">
                  <c:v>25821</c:v>
                </c:pt>
                <c:pt idx="2">
                  <c:v>12501</c:v>
                </c:pt>
                <c:pt idx="3">
                  <c:v>7607</c:v>
                </c:pt>
                <c:pt idx="4">
                  <c:v>5713</c:v>
                </c:pt>
                <c:pt idx="5">
                  <c:v>44875</c:v>
                </c:pt>
                <c:pt idx="6">
                  <c:v>17354</c:v>
                </c:pt>
                <c:pt idx="7">
                  <c:v>7090</c:v>
                </c:pt>
                <c:pt idx="8">
                  <c:v>6266</c:v>
                </c:pt>
                <c:pt idx="9">
                  <c:v>5514</c:v>
                </c:pt>
                <c:pt idx="10">
                  <c:v>5726</c:v>
                </c:pt>
                <c:pt idx="11">
                  <c:v>2925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B7-4148-A824-2364E3A91C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035864440556042"/>
          <c:y val="0.95579536840802559"/>
          <c:w val="0.32750801983085448"/>
          <c:h val="4.4204631591974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968224275832918E-2"/>
          <c:y val="3.8518518518518521E-2"/>
          <c:w val="0.91803177572416705"/>
          <c:h val="0.7731547632792235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wykres_5!$AC$1:$AU$2</c:f>
              <c:multiLvlStrCache>
                <c:ptCount val="19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VIII</c:v>
                  </c:pt>
                  <c:pt idx="17">
                    <c:v>IX</c:v>
                  </c:pt>
                  <c:pt idx="18">
                    <c:v>X</c:v>
                  </c:pt>
                </c:lvl>
                <c:lvl>
                  <c:pt idx="9">
                    <c:v>2020</c:v>
                  </c:pt>
                </c:lvl>
              </c:multiLvlStrCache>
            </c:multiLvlStrRef>
          </c:cat>
          <c:val>
            <c:numRef>
              <c:f>wykres_5!$AC$3:$AU$3</c:f>
              <c:numCache>
                <c:formatCode>#,##0</c:formatCode>
                <c:ptCount val="19"/>
                <c:pt idx="0">
                  <c:v>13726</c:v>
                </c:pt>
                <c:pt idx="1">
                  <c:v>13398</c:v>
                </c:pt>
                <c:pt idx="2">
                  <c:v>11768</c:v>
                </c:pt>
                <c:pt idx="3">
                  <c:v>15542</c:v>
                </c:pt>
                <c:pt idx="4">
                  <c:v>14143</c:v>
                </c:pt>
                <c:pt idx="5">
                  <c:v>15733</c:v>
                </c:pt>
                <c:pt idx="6">
                  <c:v>15631</c:v>
                </c:pt>
                <c:pt idx="7">
                  <c:v>14530</c:v>
                </c:pt>
                <c:pt idx="8">
                  <c:v>13697</c:v>
                </c:pt>
                <c:pt idx="9">
                  <c:v>18746</c:v>
                </c:pt>
                <c:pt idx="10">
                  <c:v>13550</c:v>
                </c:pt>
                <c:pt idx="11">
                  <c:v>11216</c:v>
                </c:pt>
                <c:pt idx="12">
                  <c:v>10660</c:v>
                </c:pt>
                <c:pt idx="13">
                  <c:v>12625</c:v>
                </c:pt>
                <c:pt idx="14">
                  <c:v>13302</c:v>
                </c:pt>
                <c:pt idx="15">
                  <c:v>13834</c:v>
                </c:pt>
                <c:pt idx="16">
                  <c:v>12376</c:v>
                </c:pt>
                <c:pt idx="17">
                  <c:v>15363</c:v>
                </c:pt>
                <c:pt idx="18">
                  <c:v>13674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965-450A-A6C4-044A7B76832C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wykres_5!$AC$1:$AU$2</c:f>
              <c:multiLvlStrCache>
                <c:ptCount val="19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VIII</c:v>
                  </c:pt>
                  <c:pt idx="17">
                    <c:v>IX</c:v>
                  </c:pt>
                  <c:pt idx="18">
                    <c:v>X</c:v>
                  </c:pt>
                </c:lvl>
                <c:lvl>
                  <c:pt idx="9">
                    <c:v>2020</c:v>
                  </c:pt>
                </c:lvl>
              </c:multiLvlStrCache>
            </c:multiLvlStrRef>
          </c:cat>
          <c:val>
            <c:numRef>
              <c:f>wykres_5!$AC$4:$AU$4</c:f>
              <c:numCache>
                <c:formatCode>#,##0</c:formatCode>
                <c:ptCount val="19"/>
                <c:pt idx="0">
                  <c:v>18747</c:v>
                </c:pt>
                <c:pt idx="1">
                  <c:v>17052</c:v>
                </c:pt>
                <c:pt idx="2">
                  <c:v>15227</c:v>
                </c:pt>
                <c:pt idx="3">
                  <c:v>16594</c:v>
                </c:pt>
                <c:pt idx="4">
                  <c:v>14182</c:v>
                </c:pt>
                <c:pt idx="5">
                  <c:v>18016</c:v>
                </c:pt>
                <c:pt idx="6">
                  <c:v>18044</c:v>
                </c:pt>
                <c:pt idx="7">
                  <c:v>13532</c:v>
                </c:pt>
                <c:pt idx="8">
                  <c:v>12353</c:v>
                </c:pt>
                <c:pt idx="9">
                  <c:v>11840</c:v>
                </c:pt>
                <c:pt idx="10">
                  <c:v>14039</c:v>
                </c:pt>
                <c:pt idx="11">
                  <c:v>13080</c:v>
                </c:pt>
                <c:pt idx="12">
                  <c:v>5028</c:v>
                </c:pt>
                <c:pt idx="13">
                  <c:v>6417</c:v>
                </c:pt>
                <c:pt idx="14">
                  <c:v>9851</c:v>
                </c:pt>
                <c:pt idx="15">
                  <c:v>11793</c:v>
                </c:pt>
                <c:pt idx="16">
                  <c:v>11751</c:v>
                </c:pt>
                <c:pt idx="17">
                  <c:v>15973</c:v>
                </c:pt>
                <c:pt idx="18">
                  <c:v>14966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965-450A-A6C4-044A7B7683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300925925925926"/>
          <c:y val="4.8914146106024785E-3"/>
          <c:w val="0.86344248201613705"/>
          <c:h val="0.665964411036093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wykres_4!$B$1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wykres_4!$A$2:$A$4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wykres_4!$B$2:$B$4</c:f>
              <c:numCache>
                <c:formatCode>General</c:formatCode>
                <c:ptCount val="2"/>
                <c:pt idx="0" formatCode="#,##0">
                  <c:v>5065</c:v>
                </c:pt>
                <c:pt idx="1">
                  <c:v>4688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E4-492B-8447-87043ACCCFE1}"/>
            </c:ext>
          </c:extLst>
        </c:ser>
        <c:ser>
          <c:idx val="1"/>
          <c:order val="1"/>
          <c:tx>
            <c:strRef>
              <c:f>wykres_4!$C$1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wykres_4!$A$2:$A$4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wykres_4!$C$2:$C$3</c:f>
              <c:numCache>
                <c:formatCode>General</c:formatCode>
                <c:ptCount val="2"/>
                <c:pt idx="0" formatCode="#,##0">
                  <c:v>690</c:v>
                </c:pt>
                <c:pt idx="1">
                  <c:v>1270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E4-492B-8447-87043ACCCFE1}"/>
            </c:ext>
          </c:extLst>
        </c:ser>
        <c:ser>
          <c:idx val="3"/>
          <c:order val="2"/>
          <c:tx>
            <c:strRef>
              <c:f>wykres_4!$D$1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cat>
            <c:strRef>
              <c:f>wykres_4!$A$2:$A$4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wykres_4!$D$2:$D$4</c:f>
              <c:numCache>
                <c:formatCode>General</c:formatCode>
                <c:ptCount val="2"/>
                <c:pt idx="0" formatCode="#,##0">
                  <c:v>339</c:v>
                </c:pt>
                <c:pt idx="1">
                  <c:v>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0E4-492B-8447-87043ACCCFE1}"/>
            </c:ext>
          </c:extLst>
        </c:ser>
        <c:ser>
          <c:idx val="2"/>
          <c:order val="3"/>
          <c:tx>
            <c:strRef>
              <c:f>wykres_4!$E$1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wykres_4!$A$2:$A$4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wykres_4!$E$2:$E$4</c:f>
              <c:numCache>
                <c:formatCode>General</c:formatCode>
                <c:ptCount val="2"/>
                <c:pt idx="0" formatCode="#,##0">
                  <c:v>371</c:v>
                </c:pt>
                <c:pt idx="1">
                  <c:v>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0E4-492B-8447-87043ACCCFE1}"/>
            </c:ext>
          </c:extLst>
        </c:ser>
        <c:ser>
          <c:idx val="4"/>
          <c:order val="4"/>
          <c:tx>
            <c:strRef>
              <c:f>wykres_4!$F$1</c:f>
              <c:strCache>
                <c:ptCount val="1"/>
                <c:pt idx="0">
                  <c:v>rozpoczecie szkolenia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wykres_4!$A$2:$A$4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wykres_4!$F$2:$F$4</c:f>
              <c:numCache>
                <c:formatCode>General</c:formatCode>
                <c:ptCount val="2"/>
                <c:pt idx="0" formatCode="#,##0">
                  <c:v>102</c:v>
                </c:pt>
                <c:pt idx="1">
                  <c:v>264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0E4-492B-8447-87043ACCCF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5381428015942478E-3"/>
          <c:y val="0.79159810207309389"/>
          <c:w val="0.99646185719840574"/>
          <c:h val="0.20762776143262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39303</c:v>
                </c:pt>
                <c:pt idx="1">
                  <c:v>12885</c:v>
                </c:pt>
                <c:pt idx="2">
                  <c:v>20356</c:v>
                </c:pt>
                <c:pt idx="3">
                  <c:v>19716</c:v>
                </c:pt>
                <c:pt idx="4">
                  <c:v>8984</c:v>
                </c:pt>
                <c:pt idx="5">
                  <c:v>2623</c:v>
                </c:pt>
                <c:pt idx="6">
                  <c:v>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6D-4E46-8DE7-A56D26A4115B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#,##0</c:formatCode>
                <c:ptCount val="7"/>
                <c:pt idx="0">
                  <c:v>33530</c:v>
                </c:pt>
                <c:pt idx="1">
                  <c:v>24059</c:v>
                </c:pt>
                <c:pt idx="2">
                  <c:v>15637</c:v>
                </c:pt>
                <c:pt idx="3">
                  <c:v>3462</c:v>
                </c:pt>
                <c:pt idx="4">
                  <c:v>8353</c:v>
                </c:pt>
                <c:pt idx="5">
                  <c:v>3632</c:v>
                </c:pt>
                <c:pt idx="6">
                  <c:v>425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6D-4E46-8DE7-A56D26A4115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657688713810448"/>
          <c:y val="0.92387383263138623"/>
          <c:w val="0.38292634116321167"/>
          <c:h val="6.84496210472548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1.2187042349180338E-2"/>
          <c:w val="0.86400980537810135"/>
          <c:h val="0.8006019970713655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wykres_9!$A$27:$B$55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wykres_9!$C$27:$C$55</c:f>
              <c:numCache>
                <c:formatCode>General</c:formatCode>
                <c:ptCount val="22"/>
                <c:pt idx="0">
                  <c:v>19</c:v>
                </c:pt>
                <c:pt idx="1">
                  <c:v>4</c:v>
                </c:pt>
                <c:pt idx="2">
                  <c:v>3</c:v>
                </c:pt>
                <c:pt idx="3">
                  <c:v>47</c:v>
                </c:pt>
                <c:pt idx="4">
                  <c:v>0</c:v>
                </c:pt>
                <c:pt idx="5">
                  <c:v>3</c:v>
                </c:pt>
                <c:pt idx="6">
                  <c:v>4</c:v>
                </c:pt>
                <c:pt idx="7">
                  <c:v>15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 formatCode="#,##0">
                  <c:v>15</c:v>
                </c:pt>
                <c:pt idx="12">
                  <c:v>1</c:v>
                </c:pt>
                <c:pt idx="13">
                  <c:v>3</c:v>
                </c:pt>
                <c:pt idx="14">
                  <c:v>0</c:v>
                </c:pt>
                <c:pt idx="15">
                  <c:v>2</c:v>
                </c:pt>
                <c:pt idx="16">
                  <c:v>1</c:v>
                </c:pt>
                <c:pt idx="17">
                  <c:v>0</c:v>
                </c:pt>
                <c:pt idx="18">
                  <c:v>3</c:v>
                </c:pt>
                <c:pt idx="19">
                  <c:v>5</c:v>
                </c:pt>
                <c:pt idx="20">
                  <c:v>8</c:v>
                </c:pt>
                <c:pt idx="2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C7-4BC4-99B5-9A490B912DE0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wykres_9!$A$27:$B$55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wykres_9!$D$27:$D$55</c:f>
              <c:numCache>
                <c:formatCode>General</c:formatCode>
                <c:ptCount val="22"/>
                <c:pt idx="0">
                  <c:v>312</c:v>
                </c:pt>
                <c:pt idx="1">
                  <c:v>124</c:v>
                </c:pt>
                <c:pt idx="2">
                  <c:v>835</c:v>
                </c:pt>
                <c:pt idx="3">
                  <c:v>379</c:v>
                </c:pt>
                <c:pt idx="4">
                  <c:v>558</c:v>
                </c:pt>
                <c:pt idx="5">
                  <c:v>299</c:v>
                </c:pt>
                <c:pt idx="6">
                  <c:v>859</c:v>
                </c:pt>
                <c:pt idx="7">
                  <c:v>632</c:v>
                </c:pt>
                <c:pt idx="8">
                  <c:v>328</c:v>
                </c:pt>
                <c:pt idx="9">
                  <c:v>291</c:v>
                </c:pt>
                <c:pt idx="10">
                  <c:v>207</c:v>
                </c:pt>
                <c:pt idx="11" formatCode="#,##0">
                  <c:v>595</c:v>
                </c:pt>
                <c:pt idx="12">
                  <c:v>315</c:v>
                </c:pt>
                <c:pt idx="13">
                  <c:v>333</c:v>
                </c:pt>
                <c:pt idx="14">
                  <c:v>513</c:v>
                </c:pt>
                <c:pt idx="15">
                  <c:v>331</c:v>
                </c:pt>
                <c:pt idx="16">
                  <c:v>496</c:v>
                </c:pt>
                <c:pt idx="17">
                  <c:v>591</c:v>
                </c:pt>
                <c:pt idx="18">
                  <c:v>256</c:v>
                </c:pt>
                <c:pt idx="19">
                  <c:v>724</c:v>
                </c:pt>
                <c:pt idx="20">
                  <c:v>666</c:v>
                </c:pt>
                <c:pt idx="21">
                  <c:v>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C7-4BC4-99B5-9A490B912DE0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wykres_9!$A$27:$B$55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wykres_9!$E$27:$E$55</c:f>
              <c:numCache>
                <c:formatCode>General</c:formatCode>
                <c:ptCount val="22"/>
                <c:pt idx="0">
                  <c:v>0</c:v>
                </c:pt>
                <c:pt idx="1">
                  <c:v>650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 formatCode="#,##0">
                  <c:v>0</c:v>
                </c:pt>
                <c:pt idx="12">
                  <c:v>0</c:v>
                </c:pt>
                <c:pt idx="13">
                  <c:v>550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C7-4BC4-99B5-9A490B912DE0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wykres_9!$A$27:$B$55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wykres_9!$F$27:$F$55</c:f>
              <c:numCache>
                <c:formatCode>General</c:formatCode>
                <c:ptCount val="22"/>
                <c:pt idx="0">
                  <c:v>1400</c:v>
                </c:pt>
                <c:pt idx="1">
                  <c:v>0</c:v>
                </c:pt>
                <c:pt idx="2">
                  <c:v>87</c:v>
                </c:pt>
                <c:pt idx="3">
                  <c:v>1520</c:v>
                </c:pt>
                <c:pt idx="4">
                  <c:v>565</c:v>
                </c:pt>
                <c:pt idx="5">
                  <c:v>915</c:v>
                </c:pt>
                <c:pt idx="6">
                  <c:v>106</c:v>
                </c:pt>
                <c:pt idx="7">
                  <c:v>0</c:v>
                </c:pt>
                <c:pt idx="8">
                  <c:v>754</c:v>
                </c:pt>
                <c:pt idx="9">
                  <c:v>0</c:v>
                </c:pt>
                <c:pt idx="10">
                  <c:v>58</c:v>
                </c:pt>
                <c:pt idx="11" formatCode="#,##0">
                  <c:v>1250</c:v>
                </c:pt>
                <c:pt idx="12">
                  <c:v>665</c:v>
                </c:pt>
                <c:pt idx="13">
                  <c:v>2800</c:v>
                </c:pt>
                <c:pt idx="14">
                  <c:v>280</c:v>
                </c:pt>
                <c:pt idx="15">
                  <c:v>22</c:v>
                </c:pt>
                <c:pt idx="16">
                  <c:v>0</c:v>
                </c:pt>
                <c:pt idx="17">
                  <c:v>552</c:v>
                </c:pt>
                <c:pt idx="18">
                  <c:v>129</c:v>
                </c:pt>
                <c:pt idx="19">
                  <c:v>129</c:v>
                </c:pt>
                <c:pt idx="20">
                  <c:v>390</c:v>
                </c:pt>
                <c:pt idx="21">
                  <c:v>2075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AC7-4BC4-99B5-9A490B912D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174957810970294E-4"/>
          <c:y val="0.84530264447362147"/>
          <c:w val="0.99432705164394364"/>
          <c:h val="0.154697355526378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172439161851846E-2"/>
          <c:y val="2.9850746268656716E-2"/>
          <c:w val="0.90019853651994397"/>
          <c:h val="0.725293631784486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wykres_10!$N$1:$AU$2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wykres_10!$N$3:$AU$3</c:f>
              <c:numCache>
                <c:formatCode>#,##0</c:formatCode>
                <c:ptCount val="22"/>
                <c:pt idx="0">
                  <c:v>14566</c:v>
                </c:pt>
                <c:pt idx="1">
                  <c:v>11393</c:v>
                </c:pt>
                <c:pt idx="2">
                  <c:v>12590</c:v>
                </c:pt>
                <c:pt idx="3">
                  <c:v>12110</c:v>
                </c:pt>
                <c:pt idx="4">
                  <c:v>13000</c:v>
                </c:pt>
                <c:pt idx="5">
                  <c:v>11960</c:v>
                </c:pt>
                <c:pt idx="6">
                  <c:v>11817</c:v>
                </c:pt>
                <c:pt idx="7">
                  <c:v>11826</c:v>
                </c:pt>
                <c:pt idx="8">
                  <c:v>13208</c:v>
                </c:pt>
                <c:pt idx="9">
                  <c:v>13454</c:v>
                </c:pt>
                <c:pt idx="10">
                  <c:v>11431</c:v>
                </c:pt>
                <c:pt idx="11">
                  <c:v>9971</c:v>
                </c:pt>
                <c:pt idx="12">
                  <c:v>13914</c:v>
                </c:pt>
                <c:pt idx="13">
                  <c:v>11638</c:v>
                </c:pt>
                <c:pt idx="14">
                  <c:v>10175</c:v>
                </c:pt>
                <c:pt idx="15">
                  <c:v>7389</c:v>
                </c:pt>
                <c:pt idx="16">
                  <c:v>9800</c:v>
                </c:pt>
                <c:pt idx="17">
                  <c:v>10905</c:v>
                </c:pt>
                <c:pt idx="18">
                  <c:v>10657</c:v>
                </c:pt>
                <c:pt idx="19">
                  <c:v>9774</c:v>
                </c:pt>
                <c:pt idx="20">
                  <c:v>12487</c:v>
                </c:pt>
                <c:pt idx="21" formatCode="General">
                  <c:v>11895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57-4AA0-9C0E-C01F1FD67EE6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wykres_10!$N$1:$AU$2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wykres_10!$N$4:$AU$4</c:f>
              <c:numCache>
                <c:formatCode>#,##0</c:formatCode>
                <c:ptCount val="22"/>
                <c:pt idx="0">
                  <c:v>2434</c:v>
                </c:pt>
                <c:pt idx="1">
                  <c:v>4001</c:v>
                </c:pt>
                <c:pt idx="2">
                  <c:v>3381</c:v>
                </c:pt>
                <c:pt idx="3">
                  <c:v>2955</c:v>
                </c:pt>
                <c:pt idx="4">
                  <c:v>2153</c:v>
                </c:pt>
                <c:pt idx="5">
                  <c:v>1899</c:v>
                </c:pt>
                <c:pt idx="6">
                  <c:v>1756</c:v>
                </c:pt>
                <c:pt idx="7">
                  <c:v>1306</c:v>
                </c:pt>
                <c:pt idx="8">
                  <c:v>1420</c:v>
                </c:pt>
                <c:pt idx="9">
                  <c:v>932</c:v>
                </c:pt>
                <c:pt idx="10">
                  <c:v>630</c:v>
                </c:pt>
                <c:pt idx="11">
                  <c:v>310</c:v>
                </c:pt>
                <c:pt idx="12">
                  <c:v>2145</c:v>
                </c:pt>
                <c:pt idx="13">
                  <c:v>3055</c:v>
                </c:pt>
                <c:pt idx="14">
                  <c:v>2102</c:v>
                </c:pt>
                <c:pt idx="15">
                  <c:v>594</c:v>
                </c:pt>
                <c:pt idx="16">
                  <c:v>1257</c:v>
                </c:pt>
                <c:pt idx="17">
                  <c:v>1611</c:v>
                </c:pt>
                <c:pt idx="18">
                  <c:v>1856</c:v>
                </c:pt>
                <c:pt idx="19">
                  <c:v>1980</c:v>
                </c:pt>
                <c:pt idx="20">
                  <c:v>1575</c:v>
                </c:pt>
                <c:pt idx="21" formatCode="General">
                  <c:v>1114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57-4AA0-9C0E-C01F1FD67E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wykres_10!$N$1:$AU$2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wykres_10!$N$5:$AU$5</c:f>
              <c:numCache>
                <c:formatCode>#,##0</c:formatCode>
                <c:ptCount val="22"/>
                <c:pt idx="0">
                  <c:v>17000</c:v>
                </c:pt>
                <c:pt idx="1">
                  <c:v>15394</c:v>
                </c:pt>
                <c:pt idx="2">
                  <c:v>15971</c:v>
                </c:pt>
                <c:pt idx="3">
                  <c:v>15065</c:v>
                </c:pt>
                <c:pt idx="4">
                  <c:v>15153</c:v>
                </c:pt>
                <c:pt idx="5">
                  <c:v>13859</c:v>
                </c:pt>
                <c:pt idx="6">
                  <c:v>13573</c:v>
                </c:pt>
                <c:pt idx="7">
                  <c:v>13132</c:v>
                </c:pt>
                <c:pt idx="8">
                  <c:v>14628</c:v>
                </c:pt>
                <c:pt idx="9">
                  <c:v>14386</c:v>
                </c:pt>
                <c:pt idx="10">
                  <c:v>12061</c:v>
                </c:pt>
                <c:pt idx="11">
                  <c:v>10281</c:v>
                </c:pt>
                <c:pt idx="12">
                  <c:v>16059</c:v>
                </c:pt>
                <c:pt idx="13">
                  <c:v>14693</c:v>
                </c:pt>
                <c:pt idx="14">
                  <c:v>12277</c:v>
                </c:pt>
                <c:pt idx="15">
                  <c:v>7983</c:v>
                </c:pt>
                <c:pt idx="16">
                  <c:v>11057</c:v>
                </c:pt>
                <c:pt idx="17">
                  <c:v>12516</c:v>
                </c:pt>
                <c:pt idx="18">
                  <c:v>12513</c:v>
                </c:pt>
                <c:pt idx="19">
                  <c:v>11754</c:v>
                </c:pt>
                <c:pt idx="20">
                  <c:v>14062</c:v>
                </c:pt>
                <c:pt idx="21" formatCode="General">
                  <c:v>13009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F57-4AA0-9C0E-C01F1FD67E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62008994751E-2"/>
          <c:y val="0.93269626507954106"/>
          <c:w val="0.89999992401798945"/>
          <c:h val="6.41738444666247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wykres_7!$B$1:$I$1</cx:f>
        <cx:lvl ptCount="8">
          <cx:pt idx="0">osoby długotrwale bezrobotne</cx:pt>
          <cx:pt idx="1">osoby powyżej 
50 roku życia</cx:pt>
          <cx:pt idx="2">osoby do 30 
roku życia</cx:pt>
          <cx:pt idx="3">osoby posiadający co najmniej jedno dziecko do 6 roku życia</cx:pt>
          <cx:pt idx="4">osoby do 25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wykres_7!$B$2:$I$2</cx:f>
        <cx:lvl ptCount="8" formatCode="# ##0">
          <cx:pt idx="0">72833</cx:pt>
          <cx:pt idx="1">36944</cx:pt>
          <cx:pt idx="2">35993</cx:pt>
          <cx:pt idx="3">23178</cx:pt>
          <cx:pt idx="4">17337</cx:pt>
          <cx:pt idx="5">6255</cx:pt>
          <cx:pt idx="6">1060</cx:pt>
          <cx:pt idx="7">260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wykres_7!$A$2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200" b="1" baseline="0"/>
                </a:pPr>
                <a:endParaRPr lang="pl-PL" sz="1200" b="1" baseline="0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solidFill>
                    <a:schemeClr val="accent1">
                      <a:alpha val="95000"/>
                    </a:schemeClr>
                  </a:solidFill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57ACF925-4425-433C-8CB0-4F5D28780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1001</TotalTime>
  <Pages>18</Pages>
  <Words>1627</Words>
  <Characters>9766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listopad 2021 rok</vt:lpstr>
    </vt:vector>
  </TitlesOfParts>
  <Company>Wojewódzki Urząd Pracy w Warszawie</Company>
  <LinksUpToDate>false</LinksUpToDate>
  <CharactersWithSpaces>11371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MPacuski</cp:lastModifiedBy>
  <cp:revision>201</cp:revision>
  <dcterms:created xsi:type="dcterms:W3CDTF">2021-12-15T14:09:00Z</dcterms:created>
  <dcterms:modified xsi:type="dcterms:W3CDTF">2022-03-17T11:22:00Z</dcterms:modified>
</cp:coreProperties>
</file>