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4F71AC67" w:rsidR="00AA24A5" w:rsidRDefault="001E5288" w:rsidP="00214A0B">
      <w:pPr>
        <w:pStyle w:val="Podtytu"/>
        <w:spacing w:line="360" w:lineRule="auto"/>
      </w:pPr>
      <w:r>
        <w:t>Luty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45D0ED8E" w14:textId="77777777" w:rsidR="001E5288" w:rsidRPr="001E5288" w:rsidRDefault="001E5288" w:rsidP="001E5288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1E5288">
        <w:rPr>
          <w:rFonts w:ascii="Calibri" w:hAnsi="Calibri" w:cs="Calibri"/>
          <w:szCs w:val="24"/>
        </w:rPr>
        <w:t>W lutym w urzędach pracy zarejestrowanych było 152 546 osób bezrobotnych, to jest o 1 401 osób więcej niż w poprzednim miesiącu oraz o 22 921 osób więcej niż w lutym 2020 roku. Kobiety stanowiły 50,3% osób bezrobotnych.</w:t>
      </w:r>
    </w:p>
    <w:p w14:paraId="7B362FEF" w14:textId="77777777" w:rsidR="001E5288" w:rsidRPr="001E5288" w:rsidRDefault="001E5288" w:rsidP="001E5288">
      <w:pPr>
        <w:spacing w:before="240" w:after="120" w:line="360" w:lineRule="auto"/>
        <w:jc w:val="both"/>
        <w:rPr>
          <w:rFonts w:ascii="Calibri" w:hAnsi="Calibri" w:cs="Calibri"/>
          <w:spacing w:val="-4"/>
          <w:szCs w:val="24"/>
        </w:rPr>
      </w:pPr>
      <w:r w:rsidRPr="001E5288">
        <w:rPr>
          <w:rFonts w:ascii="Calibri" w:hAnsi="Calibri" w:cs="Calibri"/>
          <w:spacing w:val="-4"/>
          <w:szCs w:val="24"/>
        </w:rPr>
        <w:t>Największa liczba bezrobotnych wystąpiła w miastach: Warszawa – 25 903 osoby, Radom – 11 294 osoby i Płock – 4 598 osób oraz w powiatach: radomskim – 9 933 osoby, wołomińskim – 7 050 osób i płockim – 4 611 osób.</w:t>
      </w:r>
    </w:p>
    <w:p w14:paraId="7387054D" w14:textId="68D9CB5F" w:rsidR="00AA24A5" w:rsidRDefault="001E5288" w:rsidP="001E5288">
      <w:pPr>
        <w:spacing w:before="240" w:after="120" w:line="360" w:lineRule="auto"/>
      </w:pPr>
      <w:r w:rsidRPr="001E5288">
        <w:rPr>
          <w:rFonts w:ascii="Calibri" w:hAnsi="Calibri" w:cs="Calibri"/>
          <w:spacing w:val="-4"/>
          <w:szCs w:val="24"/>
        </w:rPr>
        <w:t xml:space="preserve">Najmniejszą liczbę bezrobotnych odnotowano w powiatach: łosickim – 850 osób, </w:t>
      </w:r>
      <w:r w:rsidRPr="001E5288">
        <w:rPr>
          <w:rFonts w:ascii="Calibri" w:hAnsi="Calibri" w:cs="Calibri"/>
          <w:szCs w:val="24"/>
        </w:rPr>
        <w:t>białobrzeskim</w:t>
      </w:r>
      <w:r w:rsidRPr="001E5288">
        <w:rPr>
          <w:rFonts w:ascii="Calibri" w:hAnsi="Calibri" w:cs="Calibri"/>
          <w:spacing w:val="-4"/>
          <w:szCs w:val="24"/>
        </w:rPr>
        <w:t xml:space="preserve"> – 1 274 osoby oraz grójeckim – 1 335 osób.</w:t>
      </w:r>
    </w:p>
    <w:p w14:paraId="1DE35E06" w14:textId="0C9D03AD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3E6E0B">
        <w:rPr>
          <w:noProof/>
          <w:lang w:eastAsia="pl-PL"/>
        </w:rPr>
        <w:drawing>
          <wp:inline distT="0" distB="0" distL="0" distR="0" wp14:anchorId="4593C3C8" wp14:editId="72563E8B">
            <wp:extent cx="6583680" cy="3781425"/>
            <wp:effectExtent l="0" t="0" r="7620" b="0"/>
            <wp:docPr id="10" name="Wykres 10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B72A8E"/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248D9BC7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A20D24">
        <w:rPr>
          <w:noProof/>
          <w:lang w:eastAsia="pl-PL"/>
        </w:rPr>
        <w:drawing>
          <wp:inline distT="0" distB="0" distL="0" distR="0" wp14:anchorId="2C9FDB3C" wp14:editId="5FD83DF5">
            <wp:extent cx="6583680" cy="5629275"/>
            <wp:effectExtent l="0" t="0" r="7620" b="0"/>
            <wp:docPr id="1" name="Wykres 1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06B39DF8" w:rsidR="00E76F50" w:rsidRDefault="004A7721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12 690 osób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 w:rsidR="00870141">
        <w:rPr>
          <w:rFonts w:ascii="Calibri" w:hAnsi="Calibri" w:cs="Calibri"/>
          <w:iCs/>
          <w:szCs w:val="24"/>
        </w:rPr>
        <w:t>11 </w:t>
      </w:r>
      <w:r>
        <w:rPr>
          <w:rFonts w:ascii="Calibri" w:hAnsi="Calibri" w:cs="Calibri"/>
          <w:iCs/>
          <w:szCs w:val="24"/>
        </w:rPr>
        <w:t>289 osób</w:t>
      </w:r>
      <w:r w:rsidRPr="0018728C">
        <w:rPr>
          <w:rFonts w:ascii="Calibri" w:hAnsi="Calibri" w:cs="Calibri"/>
          <w:iCs/>
          <w:szCs w:val="24"/>
        </w:rPr>
        <w:t>, w tym z powodu:</w:t>
      </w:r>
    </w:p>
    <w:p w14:paraId="11A4CD28" w14:textId="77777777" w:rsidR="00870141" w:rsidRDefault="00870141" w:rsidP="0087014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6 942 osoby (61,5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</w:t>
      </w:r>
      <w:r>
        <w:rPr>
          <w:rFonts w:ascii="Calibri" w:eastAsiaTheme="minorEastAsia" w:hAnsi="Calibri" w:cs="Calibri"/>
          <w:iCs/>
          <w:sz w:val="24"/>
          <w:szCs w:val="24"/>
        </w:rPr>
        <w:t>)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 xml:space="preserve"> odpływu z bezrobocia;</w:t>
      </w:r>
    </w:p>
    <w:p w14:paraId="7A5F4514" w14:textId="77777777" w:rsidR="00870141" w:rsidRDefault="00870141" w:rsidP="00870141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8E1F36">
        <w:rPr>
          <w:rFonts w:ascii="Calibri" w:eastAsiaTheme="minorEastAsia" w:hAnsi="Calibri" w:cs="Calibri"/>
          <w:iCs/>
          <w:sz w:val="24"/>
          <w:szCs w:val="24"/>
        </w:rPr>
        <w:t xml:space="preserve">rozpoczęcia stażu – </w:t>
      </w:r>
      <w:r>
        <w:rPr>
          <w:rFonts w:ascii="Calibri" w:eastAsiaTheme="minorEastAsia" w:hAnsi="Calibri" w:cs="Calibri"/>
          <w:iCs/>
          <w:sz w:val="24"/>
          <w:szCs w:val="24"/>
        </w:rPr>
        <w:t>1 162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 xml:space="preserve"> o</w:t>
      </w:r>
      <w:r>
        <w:rPr>
          <w:rFonts w:ascii="Calibri" w:eastAsiaTheme="minorEastAsia" w:hAnsi="Calibri" w:cs="Calibri"/>
          <w:iCs/>
          <w:sz w:val="24"/>
          <w:szCs w:val="24"/>
        </w:rPr>
        <w:t>so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>b</w:t>
      </w:r>
      <w:r>
        <w:rPr>
          <w:rFonts w:ascii="Calibri" w:eastAsiaTheme="minorEastAsia" w:hAnsi="Calibri" w:cs="Calibri"/>
          <w:iCs/>
          <w:sz w:val="24"/>
          <w:szCs w:val="24"/>
        </w:rPr>
        <w:t>y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 xml:space="preserve"> (</w:t>
      </w:r>
      <w:r>
        <w:rPr>
          <w:rFonts w:ascii="Calibri" w:eastAsiaTheme="minorEastAsia" w:hAnsi="Calibri" w:cs="Calibri"/>
          <w:iCs/>
          <w:sz w:val="24"/>
          <w:szCs w:val="24"/>
        </w:rPr>
        <w:t>10,3</w:t>
      </w:r>
      <w:r w:rsidRPr="008E1F36">
        <w:rPr>
          <w:rFonts w:ascii="Calibri" w:eastAsiaTheme="minorEastAsia" w:hAnsi="Calibri" w:cs="Calibri"/>
          <w:iCs/>
          <w:sz w:val="24"/>
          <w:szCs w:val="24"/>
        </w:rPr>
        <w:t>%) odpływu z bezrobocia</w:t>
      </w:r>
      <w:r>
        <w:rPr>
          <w:rFonts w:ascii="Calibri" w:eastAsiaTheme="minorEastAsia" w:hAnsi="Calibri" w:cs="Calibri"/>
          <w:iCs/>
          <w:sz w:val="24"/>
          <w:szCs w:val="24"/>
        </w:rPr>
        <w:t>;</w:t>
      </w:r>
    </w:p>
    <w:p w14:paraId="33EA1065" w14:textId="77777777" w:rsidR="00870141" w:rsidRDefault="00870141" w:rsidP="00870141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DB543D">
        <w:rPr>
          <w:rFonts w:ascii="Calibri" w:eastAsiaTheme="minorEastAsia" w:hAnsi="Calibri" w:cs="Calibri"/>
          <w:iCs/>
          <w:sz w:val="24"/>
          <w:szCs w:val="24"/>
        </w:rPr>
        <w:t>niepotwierdzenie got</w:t>
      </w:r>
      <w:r>
        <w:rPr>
          <w:rFonts w:ascii="Calibri" w:eastAsiaTheme="minorEastAsia" w:hAnsi="Calibri" w:cs="Calibri"/>
          <w:iCs/>
          <w:sz w:val="24"/>
          <w:szCs w:val="24"/>
        </w:rPr>
        <w:t>owości do pracy – 1 047 osób (9,3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%</w:t>
      </w:r>
      <w:r>
        <w:rPr>
          <w:rFonts w:ascii="Calibri" w:eastAsiaTheme="minorEastAsia" w:hAnsi="Calibri" w:cs="Calibri"/>
          <w:iCs/>
          <w:sz w:val="24"/>
          <w:szCs w:val="24"/>
        </w:rPr>
        <w:t>)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 xml:space="preserve"> odpływu z</w:t>
      </w:r>
      <w:r>
        <w:rPr>
          <w:rFonts w:ascii="Calibri" w:eastAsiaTheme="minorEastAsia" w:hAnsi="Calibri" w:cs="Calibri"/>
          <w:iCs/>
          <w:sz w:val="24"/>
          <w:szCs w:val="24"/>
        </w:rPr>
        <w:t> 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3583BD8C" w14:textId="77777777" w:rsidR="00870141" w:rsidRPr="00B53A1D" w:rsidRDefault="00870141" w:rsidP="00870141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B53A1D">
        <w:rPr>
          <w:rFonts w:ascii="Calibri" w:hAnsi="Calibri" w:cs="Calibri"/>
          <w:iCs/>
          <w:sz w:val="24"/>
          <w:szCs w:val="24"/>
        </w:rPr>
        <w:t xml:space="preserve">dobrowolnej rezygnacji ze statusu bezrobotnego – </w:t>
      </w:r>
      <w:r>
        <w:rPr>
          <w:rFonts w:ascii="Calibri" w:hAnsi="Calibri" w:cs="Calibri"/>
          <w:iCs/>
          <w:sz w:val="24"/>
          <w:szCs w:val="24"/>
        </w:rPr>
        <w:t>506 osób (4,5</w:t>
      </w:r>
      <w:r w:rsidRPr="00B53A1D">
        <w:rPr>
          <w:rFonts w:ascii="Calibri" w:hAnsi="Calibri" w:cs="Calibri"/>
          <w:iCs/>
          <w:sz w:val="24"/>
          <w:szCs w:val="24"/>
        </w:rPr>
        <w:t>%</w:t>
      </w:r>
      <w:r>
        <w:rPr>
          <w:rFonts w:ascii="Calibri" w:hAnsi="Calibri" w:cs="Calibri"/>
          <w:iCs/>
          <w:sz w:val="24"/>
          <w:szCs w:val="24"/>
        </w:rPr>
        <w:t>)</w:t>
      </w:r>
      <w:r w:rsidRPr="00B53A1D">
        <w:rPr>
          <w:rFonts w:ascii="Calibri" w:hAnsi="Calibri" w:cs="Calibri"/>
          <w:iCs/>
          <w:sz w:val="24"/>
          <w:szCs w:val="24"/>
        </w:rPr>
        <w:t xml:space="preserve"> odpływu z bezrobocia;</w:t>
      </w:r>
    </w:p>
    <w:p w14:paraId="523554B0" w14:textId="1A0B68F2" w:rsidR="00DA46F6" w:rsidRPr="00DA46F6" w:rsidRDefault="00870141" w:rsidP="00870141">
      <w:pPr>
        <w:pStyle w:val="Akapitzlist"/>
        <w:numPr>
          <w:ilvl w:val="0"/>
          <w:numId w:val="1"/>
        </w:numPr>
        <w:spacing w:before="240" w:after="120" w:line="360" w:lineRule="auto"/>
        <w:contextualSpacing w:val="0"/>
        <w:rPr>
          <w:rFonts w:ascii="Calibri" w:hAnsi="Calibri"/>
          <w:sz w:val="24"/>
          <w:lang w:eastAsia="en-US"/>
        </w:rPr>
      </w:pPr>
      <w:r w:rsidRPr="003938AF">
        <w:rPr>
          <w:rFonts w:ascii="Calibri" w:eastAsiaTheme="minorEastAsia" w:hAnsi="Calibri" w:cs="Calibri"/>
          <w:iCs/>
          <w:sz w:val="24"/>
          <w:szCs w:val="24"/>
        </w:rPr>
        <w:t xml:space="preserve">osiągnięcia wieku emerytalnego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288 osób (2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6%) odpływu z bezrobocia</w:t>
      </w:r>
      <w:r w:rsidRPr="00857222">
        <w:rPr>
          <w:rFonts w:ascii="Calibri" w:eastAsiaTheme="minorEastAsia" w:hAnsi="Calibri" w:cs="Calibri"/>
          <w:iCs/>
          <w:sz w:val="24"/>
          <w:szCs w:val="24"/>
        </w:rPr>
        <w:t>.</w:t>
      </w:r>
    </w:p>
    <w:p w14:paraId="69A756BE" w14:textId="2DE014CE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455692">
        <w:rPr>
          <w:noProof/>
          <w:lang w:eastAsia="pl-PL"/>
        </w:rPr>
        <w:drawing>
          <wp:inline distT="0" distB="0" distL="0" distR="0" wp14:anchorId="5B8CD18D" wp14:editId="64ACE3AB">
            <wp:extent cx="6583680" cy="3939540"/>
            <wp:effectExtent l="0" t="0" r="7620" b="3810"/>
            <wp:docPr id="7" name="Wykres 7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46FC1D18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6236B8">
        <w:rPr>
          <w:noProof/>
          <w:lang w:eastAsia="pl-PL"/>
        </w:rPr>
        <w:drawing>
          <wp:inline distT="0" distB="0" distL="0" distR="0" wp14:anchorId="43D6CF5C" wp14:editId="2ED06B15">
            <wp:extent cx="6534150" cy="4140000"/>
            <wp:effectExtent l="0" t="0" r="0" b="0"/>
            <wp:docPr id="15" name="Wykres 15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13263447" w:rsidR="00D62023" w:rsidRPr="00D62023" w:rsidRDefault="00D62023" w:rsidP="00D62023">
      <w:pPr>
        <w:spacing w:before="240" w:after="120" w:line="360" w:lineRule="auto"/>
      </w:pPr>
      <w:r w:rsidRPr="00D62023">
        <w:t xml:space="preserve">Na koniec </w:t>
      </w:r>
      <w:r w:rsidR="000D189A">
        <w:t>lutego</w:t>
      </w:r>
      <w:r w:rsidRPr="00D62023">
        <w:t xml:space="preserve"> 2021 r. bezrobotni w szczególnej sytuacji na rynku pracy to osoby:</w:t>
      </w:r>
    </w:p>
    <w:p w14:paraId="62DC2A2C" w14:textId="77777777" w:rsidR="000D189A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Cs w:val="24"/>
        </w:rPr>
      </w:pPr>
      <w:r w:rsidRPr="000D189A">
        <w:rPr>
          <w:rFonts w:ascii="Calibri" w:hAnsi="Calibri" w:cs="Calibri"/>
          <w:szCs w:val="24"/>
        </w:rPr>
        <w:t>długotrwale bezrobotne – 64,9%</w:t>
      </w:r>
      <w:r w:rsidRPr="000D189A">
        <w:rPr>
          <w:rFonts w:ascii="Calibri" w:hAnsi="Calibri" w:cs="Calibri"/>
          <w:bCs/>
          <w:szCs w:val="24"/>
        </w:rPr>
        <w:t xml:space="preserve"> </w:t>
      </w:r>
      <w:r w:rsidRPr="000D189A">
        <w:rPr>
          <w:rFonts w:ascii="Calibri" w:hAnsi="Calibri" w:cs="Calibri"/>
          <w:szCs w:val="24"/>
        </w:rPr>
        <w:t>ogółu bezrobotnych* (80 460 osób);</w:t>
      </w:r>
    </w:p>
    <w:p w14:paraId="334ABB05" w14:textId="77777777" w:rsidR="000D189A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Cs w:val="24"/>
        </w:rPr>
      </w:pPr>
      <w:r w:rsidRPr="000D189A">
        <w:rPr>
          <w:rFonts w:ascii="Calibri" w:hAnsi="Calibri" w:cs="Calibri"/>
          <w:bCs/>
          <w:szCs w:val="24"/>
        </w:rPr>
        <w:t>powyżej 50. roku życia – 32,0% ogółu bezrobotnych* (39 684 osoby);</w:t>
      </w:r>
    </w:p>
    <w:p w14:paraId="54F56AE8" w14:textId="77777777" w:rsidR="000D189A" w:rsidRPr="000D189A" w:rsidRDefault="000D189A" w:rsidP="000D189A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0D189A">
        <w:rPr>
          <w:rFonts w:ascii="Calibri" w:eastAsiaTheme="minorEastAsia" w:hAnsi="Calibri" w:cs="Calibri"/>
          <w:bCs/>
          <w:sz w:val="24"/>
          <w:szCs w:val="24"/>
        </w:rPr>
        <w:t>do 30. roku życia – 29,8% ogółu bezrobotnych* (36 898 osób);</w:t>
      </w:r>
    </w:p>
    <w:p w14:paraId="66133A0B" w14:textId="77777777" w:rsidR="000D189A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Cs/>
          <w:szCs w:val="24"/>
        </w:rPr>
      </w:pPr>
      <w:r w:rsidRPr="000D189A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0D189A">
        <w:rPr>
          <w:rFonts w:ascii="Calibri" w:hAnsi="Calibri" w:cs="Calibri"/>
          <w:szCs w:val="24"/>
        </w:rPr>
        <w:t>– 19,1</w:t>
      </w:r>
      <w:r w:rsidRPr="000D189A">
        <w:rPr>
          <w:rFonts w:ascii="Calibri" w:hAnsi="Calibri" w:cs="Calibri"/>
          <w:bCs/>
          <w:szCs w:val="24"/>
        </w:rPr>
        <w:t xml:space="preserve">% </w:t>
      </w:r>
      <w:r w:rsidRPr="000D189A">
        <w:rPr>
          <w:rFonts w:ascii="Calibri" w:hAnsi="Calibri" w:cs="Calibri"/>
          <w:szCs w:val="24"/>
        </w:rPr>
        <w:t>ogółu</w:t>
      </w:r>
      <w:r w:rsidRPr="000D189A">
        <w:rPr>
          <w:rFonts w:ascii="Calibri" w:hAnsi="Calibri" w:cs="Calibri"/>
          <w:bCs/>
          <w:szCs w:val="24"/>
        </w:rPr>
        <w:t xml:space="preserve"> </w:t>
      </w:r>
      <w:r w:rsidRPr="000D189A">
        <w:rPr>
          <w:rFonts w:ascii="Calibri" w:hAnsi="Calibri" w:cs="Calibri"/>
          <w:szCs w:val="24"/>
        </w:rPr>
        <w:t xml:space="preserve">bezrobotnych* (23 689 </w:t>
      </w:r>
      <w:r w:rsidRPr="000D189A">
        <w:rPr>
          <w:rFonts w:ascii="Calibri" w:hAnsi="Calibri" w:cs="Calibri"/>
          <w:bCs/>
          <w:szCs w:val="24"/>
        </w:rPr>
        <w:t>osób</w:t>
      </w:r>
      <w:r w:rsidRPr="000D189A">
        <w:rPr>
          <w:rFonts w:ascii="Calibri" w:hAnsi="Calibri" w:cs="Calibri"/>
          <w:szCs w:val="24"/>
        </w:rPr>
        <w:t>);</w:t>
      </w:r>
    </w:p>
    <w:p w14:paraId="0AA6AA31" w14:textId="77777777" w:rsidR="000D189A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szCs w:val="24"/>
        </w:rPr>
      </w:pPr>
      <w:r w:rsidRPr="000D189A">
        <w:rPr>
          <w:rFonts w:ascii="Calibri" w:hAnsi="Calibri" w:cs="Calibri"/>
          <w:szCs w:val="24"/>
        </w:rPr>
        <w:t xml:space="preserve">do 25. roku życia – 14,1% ogółu bezrobotnych* (17 474 </w:t>
      </w:r>
      <w:r w:rsidRPr="000D189A">
        <w:rPr>
          <w:rFonts w:ascii="Calibri" w:hAnsi="Calibri" w:cs="Calibri"/>
          <w:bCs/>
          <w:szCs w:val="24"/>
        </w:rPr>
        <w:t>osoby</w:t>
      </w:r>
      <w:r w:rsidRPr="000D189A">
        <w:rPr>
          <w:rFonts w:ascii="Calibri" w:hAnsi="Calibri" w:cs="Calibri"/>
          <w:szCs w:val="24"/>
        </w:rPr>
        <w:t>);</w:t>
      </w:r>
    </w:p>
    <w:p w14:paraId="36DBC662" w14:textId="77777777" w:rsidR="000D189A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szCs w:val="24"/>
        </w:rPr>
      </w:pPr>
      <w:r w:rsidRPr="000D189A">
        <w:rPr>
          <w:rFonts w:ascii="Calibri" w:hAnsi="Calibri" w:cs="Calibri"/>
          <w:szCs w:val="24"/>
        </w:rPr>
        <w:t>niepełnosprawne – 5,1</w:t>
      </w:r>
      <w:r w:rsidRPr="000D189A">
        <w:rPr>
          <w:rFonts w:ascii="Calibri" w:hAnsi="Calibri" w:cs="Calibri"/>
          <w:bCs/>
          <w:szCs w:val="24"/>
        </w:rPr>
        <w:t>%</w:t>
      </w:r>
      <w:r w:rsidRPr="000D189A">
        <w:rPr>
          <w:rFonts w:ascii="Calibri" w:hAnsi="Calibri" w:cs="Calibri"/>
          <w:szCs w:val="24"/>
        </w:rPr>
        <w:t xml:space="preserve"> ogółu bezrobotnych* (6 349 osób);</w:t>
      </w:r>
    </w:p>
    <w:p w14:paraId="28567A5D" w14:textId="77777777" w:rsidR="000D189A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jc w:val="both"/>
        <w:rPr>
          <w:rFonts w:ascii="Calibri" w:hAnsi="Calibri" w:cs="Calibri"/>
          <w:b/>
          <w:spacing w:val="6"/>
          <w:szCs w:val="24"/>
        </w:rPr>
      </w:pPr>
      <w:r w:rsidRPr="000D189A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0D189A">
        <w:rPr>
          <w:rFonts w:ascii="Calibri" w:hAnsi="Calibri" w:cs="Calibri"/>
          <w:szCs w:val="24"/>
        </w:rPr>
        <w:t xml:space="preserve">– </w:t>
      </w:r>
      <w:r w:rsidRPr="000D189A">
        <w:rPr>
          <w:rFonts w:ascii="Calibri" w:hAnsi="Calibri" w:cs="Calibri"/>
          <w:bCs/>
          <w:szCs w:val="24"/>
        </w:rPr>
        <w:t>0,8%</w:t>
      </w:r>
      <w:r w:rsidRPr="000D189A">
        <w:rPr>
          <w:rFonts w:ascii="Calibri" w:hAnsi="Calibri" w:cs="Calibri"/>
          <w:szCs w:val="24"/>
        </w:rPr>
        <w:t xml:space="preserve"> ogółu bezrobotnych* (1 008 osób);</w:t>
      </w:r>
    </w:p>
    <w:p w14:paraId="6A3E13C4" w14:textId="18A116AE" w:rsidR="00D62023" w:rsidRPr="000D189A" w:rsidRDefault="000D189A" w:rsidP="000D189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b/>
          <w:spacing w:val="6"/>
          <w:szCs w:val="24"/>
        </w:rPr>
      </w:pPr>
      <w:r w:rsidRPr="000D189A">
        <w:rPr>
          <w:rFonts w:ascii="Calibri" w:hAnsi="Calibri" w:cs="Calibri"/>
          <w:szCs w:val="24"/>
        </w:rPr>
        <w:t>posiadające co najmniej jedno dziecko niepełnosprawne do 18. roku życia - </w:t>
      </w:r>
      <w:r w:rsidRPr="000D189A">
        <w:rPr>
          <w:rFonts w:ascii="Calibri" w:hAnsi="Calibri" w:cs="Calibri"/>
          <w:bCs/>
          <w:szCs w:val="24"/>
        </w:rPr>
        <w:t>0,2%</w:t>
      </w:r>
      <w:r w:rsidRPr="000D189A">
        <w:rPr>
          <w:rFonts w:ascii="Calibri" w:hAnsi="Calibri" w:cs="Calibri"/>
          <w:szCs w:val="24"/>
        </w:rPr>
        <w:t xml:space="preserve"> ogółu bezrobotnych* (281 osób).</w:t>
      </w:r>
    </w:p>
    <w:p w14:paraId="1F09905D" w14:textId="2C680343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33809D25" w14:textId="77777777" w:rsidR="005F407C" w:rsidRDefault="005F407C" w:rsidP="005F407C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68196D28" wp14:editId="19985325">
                <wp:extent cx="6385560" cy="3636000"/>
                <wp:effectExtent l="0" t="0" r="15240" b="3175"/>
                <wp:docPr id="16" name="Wykres 16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68196D28" wp14:editId="19985325">
                <wp:extent cx="6385560" cy="3636000"/>
                <wp:effectExtent l="0" t="0" r="15240" b="3175"/>
                <wp:docPr id="16" name="Wykres 16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Wykres 16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0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D51FA22" w14:textId="77777777" w:rsidR="005F407C" w:rsidRPr="005F407C" w:rsidRDefault="005F407C" w:rsidP="005F407C"/>
    <w:p w14:paraId="33B4B203" w14:textId="77777777" w:rsidR="00962803" w:rsidRDefault="00962803" w:rsidP="00930975">
      <w:pPr>
        <w:pStyle w:val="Nagwek1"/>
      </w:pPr>
      <w:bookmarkStart w:id="0" w:name="_GoBack"/>
      <w:bookmarkEnd w:id="0"/>
      <w:r>
        <w:lastRenderedPageBreak/>
        <w:t>Wolne miejsca pracy i miejsca aktywizacji</w:t>
      </w:r>
    </w:p>
    <w:p w14:paraId="361DFE0C" w14:textId="726B9FA8" w:rsidR="00962803" w:rsidRPr="004C62B6" w:rsidRDefault="006672F1" w:rsidP="00F376F1">
      <w:pPr>
        <w:spacing w:before="240" w:after="120" w:line="360" w:lineRule="auto"/>
        <w:rPr>
          <w:rFonts w:ascii="Calibri" w:hAnsi="Calibri" w:cs="Calibri"/>
          <w:szCs w:val="24"/>
        </w:rPr>
      </w:pPr>
      <w:r>
        <w:rPr>
          <w:rFonts w:ascii="Calibri" w:eastAsia="Malgun Gothic" w:hAnsi="Calibri" w:cs="Calibri"/>
          <w:iCs/>
          <w:szCs w:val="24"/>
        </w:rPr>
        <w:t xml:space="preserve">W lutym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14 151 wolnych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 aktywizacji zawodowej, tj. o 419 (3,1%) miejsc więcej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(10 655 miejsc; 75,3%).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>
        <w:rPr>
          <w:rFonts w:ascii="Calibri" w:eastAsia="Malgun Gothic" w:hAnsi="Calibri" w:cs="Calibri"/>
          <w:iCs/>
          <w:szCs w:val="24"/>
        </w:rPr>
        <w:t>o 1 726 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17C8C410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6672F1">
        <w:rPr>
          <w:noProof/>
          <w:lang w:eastAsia="pl-PL"/>
        </w:rPr>
        <w:drawing>
          <wp:inline distT="0" distB="0" distL="0" distR="0" wp14:anchorId="34BEFF37" wp14:editId="17E6046F">
            <wp:extent cx="6583680" cy="3348000"/>
            <wp:effectExtent l="0" t="0" r="7620" b="5080"/>
            <wp:docPr id="5" name="Wykres 5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17EE0A50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8539B6">
        <w:rPr>
          <w:noProof/>
          <w:lang w:eastAsia="pl-PL"/>
        </w:rPr>
        <w:drawing>
          <wp:inline distT="0" distB="0" distL="0" distR="0" wp14:anchorId="0919B1E8" wp14:editId="1C001AFB">
            <wp:extent cx="6555105" cy="3348000"/>
            <wp:effectExtent l="0" t="0" r="0" b="5080"/>
            <wp:docPr id="22" name="Wykres 2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503487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30388FD3" w:rsidR="00503487" w:rsidRPr="00503487" w:rsidRDefault="00503487" w:rsidP="00503487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03487">
              <w:rPr>
                <w:rFonts w:ascii="Calibri" w:hAnsi="Calibri" w:cs="Calibri"/>
                <w:sz w:val="24"/>
                <w:szCs w:val="24"/>
              </w:rPr>
              <w:t>Luty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2E6E86AE" w:rsidR="00503487" w:rsidRPr="00503487" w:rsidRDefault="00503487" w:rsidP="0050348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0BF64C78" w:rsidR="00503487" w:rsidRPr="00503487" w:rsidRDefault="00503487" w:rsidP="00503487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03487">
              <w:rPr>
                <w:rFonts w:ascii="Calibri" w:hAnsi="Calibri" w:cs="Calibri"/>
                <w:sz w:val="24"/>
                <w:szCs w:val="24"/>
              </w:rPr>
              <w:t>Styczeń 2021 r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5E4B7751" w:rsidR="00503487" w:rsidRPr="00503487" w:rsidRDefault="00503487" w:rsidP="0050348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0262AB3C" w:rsidR="00503487" w:rsidRPr="00503487" w:rsidRDefault="00503487" w:rsidP="00503487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503487">
              <w:rPr>
                <w:rFonts w:ascii="Calibri" w:hAnsi="Calibri" w:cs="Calibri"/>
                <w:sz w:val="24"/>
                <w:szCs w:val="24"/>
              </w:rPr>
              <w:t>Luty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35E93541" w:rsidR="00503487" w:rsidRPr="00503487" w:rsidRDefault="00503487" w:rsidP="00503487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503487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761CB960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129 625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7CC8A9BB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448B16E8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151 145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79FEA381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2607A17B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152 546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3328C3F8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503487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3E9E04E0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65 827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2EC4C80D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553C404D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76 296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39E36D40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50,5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761AD99C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76 679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50117997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50,3</w:t>
            </w:r>
          </w:p>
        </w:tc>
      </w:tr>
      <w:tr w:rsidR="00503487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46399114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63 798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1AFB1A7C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141C9A9C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74 849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21EA9EDB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49,5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792E278A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75 867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43D330C9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49,7</w:t>
            </w:r>
          </w:p>
        </w:tc>
      </w:tr>
      <w:tr w:rsidR="00503487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6341DB25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111 051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1E677CFC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85,7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47712578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129 770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41DCD29B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85,9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3DB0480E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131 217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72FE3492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86,0</w:t>
            </w:r>
          </w:p>
        </w:tc>
      </w:tr>
      <w:tr w:rsidR="00503487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63F7E64E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18 574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3466E276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14,3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31705533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21 375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25659FA5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14,1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0BB117CB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21 329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7BE3317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14,0</w:t>
            </w:r>
          </w:p>
        </w:tc>
      </w:tr>
      <w:tr w:rsidR="00503487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5A1F417F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61 119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07381D09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47,2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435231BA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67 944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1DD6B306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45,0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74743170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68 367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239745ED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44,8</w:t>
            </w:r>
          </w:p>
        </w:tc>
      </w:tr>
      <w:tr w:rsidR="00503487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4277F3AE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22 329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4C995583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17,2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0D112576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25 106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7EC9D960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16,6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7F311451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24 407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33AB7E7A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16,0</w:t>
            </w:r>
          </w:p>
        </w:tc>
      </w:tr>
      <w:tr w:rsidR="00503487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402F0BB4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5 949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33EE75A3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1BD8C89E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8 211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7F54219A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5,4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076846EE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8 173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31CF9455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5,4</w:t>
            </w:r>
          </w:p>
        </w:tc>
      </w:tr>
      <w:tr w:rsidR="00503487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06A105E9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4 459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B9F7910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29C7F77C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4 799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54AF04A6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3,2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4378B3D1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4 779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2B77DB65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3,1</w:t>
            </w:r>
          </w:p>
        </w:tc>
      </w:tr>
      <w:tr w:rsidR="00503487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503487" w:rsidRPr="00962803" w:rsidRDefault="00503487" w:rsidP="00503487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1B25189F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861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7E3CD8D4" w:rsidR="00503487" w:rsidRPr="00503487" w:rsidRDefault="00503487" w:rsidP="00503487">
            <w:pPr>
              <w:jc w:val="right"/>
              <w:rPr>
                <w:rFonts w:ascii="Calibri" w:hAnsi="Calibri" w:cs="Calibri"/>
                <w:szCs w:val="24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50C8DF9B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1 072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70F536A4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0E78DDDF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1 110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517F3442" w:rsidR="00503487" w:rsidRPr="00503487" w:rsidRDefault="00503487" w:rsidP="00503487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503487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9BB4" w14:textId="77777777" w:rsidR="009F32CE" w:rsidRDefault="009F32CE" w:rsidP="00AA24A5">
      <w:pPr>
        <w:spacing w:before="0" w:after="0" w:line="240" w:lineRule="auto"/>
      </w:pPr>
      <w:r>
        <w:separator/>
      </w:r>
    </w:p>
  </w:endnote>
  <w:endnote w:type="continuationSeparator" w:id="0">
    <w:p w14:paraId="3D7AB153" w14:textId="77777777" w:rsidR="009F32CE" w:rsidRDefault="009F32CE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3E68D09C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8E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7143CC18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8E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E6B1" w14:textId="77777777" w:rsidR="009F32CE" w:rsidRDefault="009F32CE" w:rsidP="00AA24A5">
      <w:pPr>
        <w:spacing w:before="0" w:after="0" w:line="240" w:lineRule="auto"/>
      </w:pPr>
      <w:r>
        <w:separator/>
      </w:r>
    </w:p>
  </w:footnote>
  <w:footnote w:type="continuationSeparator" w:id="0">
    <w:p w14:paraId="009FC6AD" w14:textId="77777777" w:rsidR="009F32CE" w:rsidRDefault="009F32CE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4D"/>
    <w:multiLevelType w:val="hybridMultilevel"/>
    <w:tmpl w:val="840C4D58"/>
    <w:lvl w:ilvl="0" w:tplc="521C7044">
      <w:start w:val="7"/>
      <w:numFmt w:val="bullet"/>
      <w:lvlText w:val="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190A"/>
    <w:rsid w:val="000D0C51"/>
    <w:rsid w:val="000D189A"/>
    <w:rsid w:val="0012368F"/>
    <w:rsid w:val="0015609A"/>
    <w:rsid w:val="001E1132"/>
    <w:rsid w:val="001E5288"/>
    <w:rsid w:val="001F63E6"/>
    <w:rsid w:val="00214A0B"/>
    <w:rsid w:val="00236570"/>
    <w:rsid w:val="00256009"/>
    <w:rsid w:val="002E57D7"/>
    <w:rsid w:val="00361AEF"/>
    <w:rsid w:val="003C0512"/>
    <w:rsid w:val="003D4957"/>
    <w:rsid w:val="003E237B"/>
    <w:rsid w:val="003E6E0B"/>
    <w:rsid w:val="003F562B"/>
    <w:rsid w:val="003F57A8"/>
    <w:rsid w:val="00405FDF"/>
    <w:rsid w:val="00455692"/>
    <w:rsid w:val="004A7721"/>
    <w:rsid w:val="004C62B6"/>
    <w:rsid w:val="004C6F46"/>
    <w:rsid w:val="00503487"/>
    <w:rsid w:val="00530FFA"/>
    <w:rsid w:val="00536BBC"/>
    <w:rsid w:val="00572670"/>
    <w:rsid w:val="00591C4D"/>
    <w:rsid w:val="005F407C"/>
    <w:rsid w:val="00611ACF"/>
    <w:rsid w:val="006236B8"/>
    <w:rsid w:val="00633204"/>
    <w:rsid w:val="0065431A"/>
    <w:rsid w:val="006672F1"/>
    <w:rsid w:val="0067656E"/>
    <w:rsid w:val="006D1B80"/>
    <w:rsid w:val="007314C8"/>
    <w:rsid w:val="007467D1"/>
    <w:rsid w:val="00767E5F"/>
    <w:rsid w:val="00772113"/>
    <w:rsid w:val="007928CA"/>
    <w:rsid w:val="007A1BB1"/>
    <w:rsid w:val="007C0B81"/>
    <w:rsid w:val="007D238C"/>
    <w:rsid w:val="007D2F7C"/>
    <w:rsid w:val="007E1938"/>
    <w:rsid w:val="007E3D2E"/>
    <w:rsid w:val="007F56F4"/>
    <w:rsid w:val="008539B6"/>
    <w:rsid w:val="00855EE4"/>
    <w:rsid w:val="00870141"/>
    <w:rsid w:val="008A27AD"/>
    <w:rsid w:val="008B23EB"/>
    <w:rsid w:val="008B6F00"/>
    <w:rsid w:val="008D188F"/>
    <w:rsid w:val="008F3C60"/>
    <w:rsid w:val="0091421A"/>
    <w:rsid w:val="00917D88"/>
    <w:rsid w:val="00930975"/>
    <w:rsid w:val="00962803"/>
    <w:rsid w:val="00985E55"/>
    <w:rsid w:val="009B28A7"/>
    <w:rsid w:val="009C03FD"/>
    <w:rsid w:val="009D195C"/>
    <w:rsid w:val="009F32CE"/>
    <w:rsid w:val="00A0364F"/>
    <w:rsid w:val="00A20D24"/>
    <w:rsid w:val="00A30913"/>
    <w:rsid w:val="00A35515"/>
    <w:rsid w:val="00A44726"/>
    <w:rsid w:val="00A61C09"/>
    <w:rsid w:val="00A62DBD"/>
    <w:rsid w:val="00A91C0C"/>
    <w:rsid w:val="00A934A0"/>
    <w:rsid w:val="00AA24A5"/>
    <w:rsid w:val="00B14ADF"/>
    <w:rsid w:val="00B6342F"/>
    <w:rsid w:val="00B72A8E"/>
    <w:rsid w:val="00B759D4"/>
    <w:rsid w:val="00B821FD"/>
    <w:rsid w:val="00B90A07"/>
    <w:rsid w:val="00BA4BD5"/>
    <w:rsid w:val="00BD5A42"/>
    <w:rsid w:val="00C81D68"/>
    <w:rsid w:val="00CB3630"/>
    <w:rsid w:val="00CE7826"/>
    <w:rsid w:val="00D017E5"/>
    <w:rsid w:val="00D62023"/>
    <w:rsid w:val="00D91537"/>
    <w:rsid w:val="00DA46F6"/>
    <w:rsid w:val="00E216AB"/>
    <w:rsid w:val="00E31A02"/>
    <w:rsid w:val="00E76F50"/>
    <w:rsid w:val="00ED2142"/>
    <w:rsid w:val="00EF5BC0"/>
    <w:rsid w:val="00F054D2"/>
    <w:rsid w:val="00F366D7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C03FD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C03FD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5EE4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5EE4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601-4E72-A884-8921209EC811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601-4E72-A884-8921209EC811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601-4E72-A884-8921209EC811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601-4E72-A884-8921209EC811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601-4E72-A884-8921209EC811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01-4E72-A884-8921209EC811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601-4E72-A884-8921209EC811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601-4E72-A884-8921209EC811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601-4E72-A884-8921209EC811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601-4E72-A884-8921209EC811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601-4E72-A884-8921209EC811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601-4E72-A884-8921209EC8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152546</c:v>
                </c:pt>
                <c:pt idx="1">
                  <c:v>98444</c:v>
                </c:pt>
                <c:pt idx="2">
                  <c:v>54102</c:v>
                </c:pt>
                <c:pt idx="3">
                  <c:v>35730</c:v>
                </c:pt>
                <c:pt idx="4">
                  <c:v>25903</c:v>
                </c:pt>
                <c:pt idx="5">
                  <c:v>16087</c:v>
                </c:pt>
                <c:pt idx="6">
                  <c:v>15411</c:v>
                </c:pt>
                <c:pt idx="7">
                  <c:v>14604</c:v>
                </c:pt>
                <c:pt idx="8">
                  <c:v>14540</c:v>
                </c:pt>
                <c:pt idx="9">
                  <c:v>12112</c:v>
                </c:pt>
                <c:pt idx="10">
                  <c:v>12002</c:v>
                </c:pt>
                <c:pt idx="11">
                  <c:v>6157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601-4E72-A884-8921209EC8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305506950520074"/>
          <c:y val="0.94332454035185154"/>
          <c:w val="0.30719233012540093"/>
          <c:h val="5.66754596481485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76679</c:v>
                </c:pt>
                <c:pt idx="1">
                  <c:v>26313</c:v>
                </c:pt>
                <c:pt idx="2">
                  <c:v>12684</c:v>
                </c:pt>
                <c:pt idx="3">
                  <c:v>7757</c:v>
                </c:pt>
                <c:pt idx="4">
                  <c:v>5872</c:v>
                </c:pt>
                <c:pt idx="5">
                  <c:v>50366</c:v>
                </c:pt>
                <c:pt idx="6">
                  <c:v>17500</c:v>
                </c:pt>
                <c:pt idx="7">
                  <c:v>7640</c:v>
                </c:pt>
                <c:pt idx="8">
                  <c:v>8479</c:v>
                </c:pt>
                <c:pt idx="9">
                  <c:v>7968</c:v>
                </c:pt>
                <c:pt idx="10">
                  <c:v>5748</c:v>
                </c:pt>
                <c:pt idx="11">
                  <c:v>3031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45-4A65-9AC9-4B196B61AA54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75867</c:v>
                </c:pt>
                <c:pt idx="1">
                  <c:v>27789</c:v>
                </c:pt>
                <c:pt idx="2">
                  <c:v>13219</c:v>
                </c:pt>
                <c:pt idx="3">
                  <c:v>8330</c:v>
                </c:pt>
                <c:pt idx="4">
                  <c:v>6240</c:v>
                </c:pt>
                <c:pt idx="5">
                  <c:v>48078</c:v>
                </c:pt>
                <c:pt idx="6">
                  <c:v>18230</c:v>
                </c:pt>
                <c:pt idx="7">
                  <c:v>6900</c:v>
                </c:pt>
                <c:pt idx="8">
                  <c:v>6125</c:v>
                </c:pt>
                <c:pt idx="9">
                  <c:v>7443</c:v>
                </c:pt>
                <c:pt idx="10">
                  <c:v>6254</c:v>
                </c:pt>
                <c:pt idx="11">
                  <c:v>3126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45-4A65-9AC9-4B196B61AA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071358267716535"/>
          <c:y val="0.95064835169715456"/>
          <c:w val="0.31400493341110142"/>
          <c:h val="3.80713324540016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wykres_3!$U$1:$AM$2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wykres_3!$U$3:$AM$3</c:f>
              <c:numCache>
                <c:formatCode>#,##0</c:formatCode>
                <c:ptCount val="14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10-4F7C-A60B-4BAD7A0D8D77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wykres_3!$U$1:$AM$2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wykres_3!$U$4:$AM$4</c:f>
              <c:numCache>
                <c:formatCode>#,##0</c:formatCode>
                <c:ptCount val="14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10-4F7C-A60B-4BAD7A0D8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16474676776512"/>
          <c:y val="1.0315925209542231E-2"/>
          <c:w val="0.86537149436181593"/>
          <c:h val="0.638352910804182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3536</c:v>
                </c:pt>
                <c:pt idx="1">
                  <c:v>3406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53-49B7-BDFB-C87933C6D9D9}"/>
            </c:ext>
          </c:extLst>
        </c:ser>
        <c:ser>
          <c:idx val="1"/>
          <c:order val="1"/>
          <c:tx>
            <c:strRef>
              <c:f>wykres_4!$D$1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363</c:v>
                </c:pt>
                <c:pt idx="1">
                  <c:v>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53-49B7-BDFB-C87933C6D9D9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286</c:v>
                </c:pt>
                <c:pt idx="1">
                  <c:v>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53-49B7-BDFB-C87933C6D9D9}"/>
            </c:ext>
          </c:extLst>
        </c:ser>
        <c:ser>
          <c:idx val="2"/>
          <c:order val="3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814</c:v>
                </c:pt>
                <c:pt idx="1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53-49B7-BDFB-C87933C6D9D9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124</c:v>
                </c:pt>
                <c:pt idx="1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53-49B7-BDFB-C87933C6D9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6347759808712434"/>
          <c:w val="1"/>
          <c:h val="0.21846957654883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wykres_6!$AF$1:$AY$2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wykres_6!$AF$3:$AY$3</c:f>
              <c:numCache>
                <c:formatCode>#,##0</c:formatCode>
                <c:ptCount val="14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41-4589-8601-7C7C4688CC04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wykres_6!$AF$1:$AY$2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wykres_6!$AF$4:$AY$4</c:f>
              <c:numCache>
                <c:formatCode>#,##0</c:formatCode>
                <c:ptCount val="14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41-4589-8601-7C7C4688C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wykres_6!$AF$1:$AY$2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wykres_6!$AF$5:$AY$5</c:f>
              <c:numCache>
                <c:formatCode>#,##0</c:formatCode>
                <c:ptCount val="14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41-4589-8601-7C7C4688C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14151</c:v>
                </c:pt>
                <c:pt idx="1">
                  <c:v>7428</c:v>
                </c:pt>
                <c:pt idx="2">
                  <c:v>6723</c:v>
                </c:pt>
                <c:pt idx="3">
                  <c:v>3852</c:v>
                </c:pt>
                <c:pt idx="4">
                  <c:v>2419</c:v>
                </c:pt>
                <c:pt idx="5">
                  <c:v>1512</c:v>
                </c:pt>
                <c:pt idx="6">
                  <c:v>1157</c:v>
                </c:pt>
                <c:pt idx="7">
                  <c:v>1267</c:v>
                </c:pt>
                <c:pt idx="8">
                  <c:v>1181</c:v>
                </c:pt>
                <c:pt idx="9">
                  <c:v>1430</c:v>
                </c:pt>
                <c:pt idx="10">
                  <c:v>734</c:v>
                </c:pt>
                <c:pt idx="11">
                  <c:v>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06-4FF8-AA2E-4107BAD06A43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408</c:v>
                </c:pt>
                <c:pt idx="1">
                  <c:v>274</c:v>
                </c:pt>
                <c:pt idx="2">
                  <c:v>134</c:v>
                </c:pt>
                <c:pt idx="3">
                  <c:v>65</c:v>
                </c:pt>
                <c:pt idx="4">
                  <c:v>158</c:v>
                </c:pt>
                <c:pt idx="5">
                  <c:v>7</c:v>
                </c:pt>
                <c:pt idx="6">
                  <c:v>51</c:v>
                </c:pt>
                <c:pt idx="7">
                  <c:v>16</c:v>
                </c:pt>
                <c:pt idx="8">
                  <c:v>86</c:v>
                </c:pt>
                <c:pt idx="9">
                  <c:v>5</c:v>
                </c:pt>
                <c:pt idx="10">
                  <c:v>16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06-4FF8-AA2E-4107BAD06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6577102883935483E-2"/>
          <c:y val="0.80672292794999689"/>
          <c:w val="0.83459532684831139"/>
          <c:h val="0.167793954615303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80460</cx:pt>
          <cx:pt idx="1">39684</cx:pt>
          <cx:pt idx="2">36898</cx:pt>
          <cx:pt idx="3">23689</cx:pt>
          <cx:pt idx="4">17474</cx:pt>
          <cx:pt idx="5">6349</cx:pt>
          <cx:pt idx="6">1008</cx:pt>
          <cx:pt idx="7">281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0.64881341171347706</cx:pt>
          <cx:pt idx="1">0.32000387062438007</cx:pt>
          <cx:pt idx="2">0.29753812161824356</cx:pt>
          <cx:pt idx="3">0.19102337695849561</cx:pt>
          <cx:pt idx="4">0.14090685503705316</cx:pt>
          <cx:pt idx="5">0.051197071227552397</cx:pt>
          <cx:pt idx="6">0.0081283111982001603</cx:pt>
          <cx:pt idx="7">0.002265928022514132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124 011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99B66F-B45E-4834-BA09-7BCC9C4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57</cp:revision>
  <dcterms:created xsi:type="dcterms:W3CDTF">2022-01-20T10:42:00Z</dcterms:created>
  <dcterms:modified xsi:type="dcterms:W3CDTF">2022-03-17T11:04:00Z</dcterms:modified>
</cp:coreProperties>
</file>