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B759D4" w:rsidP="005607E2">
      <w:pPr>
        <w:pStyle w:val="Podtytu"/>
        <w:spacing w:line="360" w:lineRule="auto"/>
      </w:pPr>
      <w:r>
        <w:t>Listopad</w:t>
      </w:r>
      <w:r w:rsidR="00D175E3">
        <w:t xml:space="preserve"> 2021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5607E2">
      <w:pPr>
        <w:spacing w:line="360" w:lineRule="auto"/>
      </w:pPr>
      <w:r w:rsidRPr="005607E2">
        <w:t xml:space="preserve">W </w:t>
      </w:r>
      <w:r w:rsidR="00C2164A">
        <w:t>listopadzie</w:t>
      </w:r>
      <w:r w:rsidRPr="005607E2">
        <w:t xml:space="preserve"> w urzędach pracy zarejestrowanych było </w:t>
      </w:r>
      <w:r w:rsidR="00C2164A" w:rsidRPr="00C2164A">
        <w:t>129</w:t>
      </w:r>
      <w:r w:rsidR="00C2164A">
        <w:t> </w:t>
      </w:r>
      <w:r w:rsidR="00C2164A" w:rsidRPr="00C2164A">
        <w:t>935</w:t>
      </w:r>
      <w:r w:rsidR="00C2164A">
        <w:t xml:space="preserve"> </w:t>
      </w:r>
      <w:r w:rsidRPr="005607E2">
        <w:t xml:space="preserve">osób bezrobotnych, to jest o </w:t>
      </w:r>
      <w:r w:rsidR="00C2164A" w:rsidRPr="00C2164A">
        <w:t>1</w:t>
      </w:r>
      <w:r w:rsidR="00C2164A">
        <w:t> </w:t>
      </w:r>
      <w:r w:rsidR="00C2164A" w:rsidRPr="00C2164A">
        <w:t>275</w:t>
      </w:r>
      <w:r w:rsidR="00C2164A">
        <w:t xml:space="preserve"> </w:t>
      </w:r>
      <w:r w:rsidRPr="005607E2">
        <w:t xml:space="preserve">osób mniej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C2164A" w:rsidRPr="00C2164A">
        <w:t>14 187</w:t>
      </w:r>
      <w:r w:rsidRPr="005607E2">
        <w:t xml:space="preserve">osób mniej niż w </w:t>
      </w:r>
      <w:r w:rsidR="00C2164A" w:rsidRPr="00C2164A">
        <w:t xml:space="preserve">listopadzie </w:t>
      </w:r>
      <w:r w:rsidRPr="005607E2">
        <w:t>2020 roku. Kobiety stanowiły 50,9% osób bezrobotnych.</w:t>
      </w:r>
    </w:p>
    <w:p w:rsidR="005607E2" w:rsidRDefault="005607E2" w:rsidP="005607E2">
      <w:pPr>
        <w:spacing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C2164A">
        <w:t>pozostała na tym samym poziomie</w:t>
      </w:r>
      <w:r w:rsidRPr="005607E2">
        <w:t xml:space="preserve"> i wynosi 4,6%. Najniższa stopa bezrobocia w kraju wystąpiła w </w:t>
      </w:r>
      <w:r w:rsidR="00C2164A">
        <w:t>województwach wielkopolskim (3,1%) oraz śląskim (4,3</w:t>
      </w:r>
      <w:r w:rsidRPr="005607E2">
        <w:t>%). Wartość stopy bezrobocia dla kraju spadła o 0,1 pkt. proc. i</w:t>
      </w:r>
      <w:r w:rsidR="00C2164A">
        <w:t xml:space="preserve"> wyniosła 5,4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2020-2021 (w %)</w:t>
      </w:r>
    </w:p>
    <w:p w:rsidR="005607E2" w:rsidRDefault="00875780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00AE0B7A" wp14:editId="6A446991">
            <wp:extent cx="6645910" cy="4484370"/>
            <wp:effectExtent l="0" t="0" r="2540" b="0"/>
            <wp:docPr id="15" name="Wykres 15" descr="Wykres liniowy przedstawia wartości stopy bezrobocia w latach 2020 i 2021 w podziale miesięcznym. Na osi poziomej przedstawiono poszczególne miesiące od stycznia 2020 roku do listopada 2021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marcu i listopadzie 2021 roku 5,4%, a najwyższą w lutym 2021 roku 6,6%. We listopadzie 2021 roku stopa bezrobocia dla Polski wyniosła 5,4%. Najniższą wartość dla Mazowsza odnotowano w marcu 2020 roku 4,5%, a najwyższą w lutym 2021 6,6%. W listopadzie 2021 stopa bezrobocia dla Mazowsza wyniosła 4,6%" title="Stopa bezrobocia w województwie mazowieckim na tle kraju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>Wykres 2. Liczba osób bezrobotnych wg płci w podregionach województwa mazowieckiego</w:t>
      </w:r>
    </w:p>
    <w:p w:rsidR="005607E2" w:rsidRDefault="005607E2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6645910" cy="4152900"/>
            <wp:effectExtent l="0" t="0" r="2540" b="0"/>
            <wp:docPr id="1" name="Wykres 1" descr="Wykres kolumnowy przedstawia wartości stopy bezrobocia w listopadzie 2021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listopadzie 2021 roku do województwa z najniższą stopą bezrobocia w listopadzie 2021 roku. Najwyższą wartość stopy bezrobocia odnotowano w województwie warmińsko – mazurskim 8,5%, a najniższą w województwie wielkopolskim 3,1%. Stopa bezrobocia dla Polski wyniosła w listopadzie 2021 5,4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5607E2" w:rsidRPr="005607E2">
        <w:t>Stopa bezrobocia wg województw (w %)</w:t>
      </w:r>
    </w:p>
    <w:p w:rsidR="00A934A0" w:rsidRDefault="005607E2" w:rsidP="00A934A0">
      <w:r>
        <w:rPr>
          <w:noProof/>
          <w:lang w:eastAsia="pl-PL"/>
        </w:rPr>
        <w:drawing>
          <wp:inline distT="0" distB="0" distL="0" distR="0">
            <wp:extent cx="6645910" cy="4524375"/>
            <wp:effectExtent l="0" t="0" r="2540" b="0"/>
            <wp:docPr id="3" name="Wykres 3" descr="Grafika przedstawia 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2%, a najniższą w Mieście stołecznym Warszawie 1,8%. Najwyższa liczba osób bezrobotnych znajdowała się w podregionie Radomskim 29623 osób, a najmniejsza w podregionie Żyrardowskim 4862 osób." title="Liczba osób bezrobotnych i stopa bezrobocia w regionach i podregionach województwa mazowieckiego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BC6FCB" w:rsidP="00A934A0">
      <w:r>
        <w:rPr>
          <w:noProof/>
          <w:lang w:eastAsia="pl-PL"/>
        </w:rPr>
        <w:drawing>
          <wp:inline distT="0" distB="0" distL="0" distR="0">
            <wp:extent cx="6637020" cy="9124950"/>
            <wp:effectExtent l="0" t="0" r="0" b="0"/>
            <wp:docPr id="6" name="Wykres 6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listopadzie 2021 roku w podregionie Radomskim 14956 mężczyzn i 14667 kobiet. Najmniej bezrobotnych zarówno kobiet jak i mężczyzn było w podregionie Żyrardowskim." title="Liczba osób bezrobotnych w podziale na płeć w regionach i podregionach województwa mazowieckiego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W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listopadzie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napływ osób bezrobotnych był mniejszy od odpływu. W urzędach pracy województwa mazowieckiego zarejestrowało się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12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029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bezrobotnych, tj. o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541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(4,3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mniej niż miesiąc wcześniej. Zmniejszyła się liczba osób bezrobotnych rejest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rujących się po raz pierwszy o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1,7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%, liczba osób rejestrujący</w:t>
      </w: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ch się po raz kolejny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zwiększyła się o 1,9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%.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Z ewidencji wyłączono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13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304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osoby, tj. o 18,1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 mniej niż w poprzednim miesiącu. Najwięcej wyrejestrowań z ewidencji dokonano z powodu: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8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094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 (60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,8%) odpływu z bezrobocia;</w:t>
      </w:r>
    </w:p>
    <w:p w:rsid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niepotwierdzenie gotowości do pracy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230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(16,8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bezrobocia;</w:t>
      </w:r>
    </w:p>
    <w:p w:rsidR="001C1B5E" w:rsidRPr="001C1B5E" w:rsidRDefault="001C1B5E" w:rsidP="001C1B5E">
      <w:r w:rsidRPr="001C1B5E">
        <w:t>- dobrowolnej rezygnacji ze statusu bezrobotnego – 588 osób (4,4%) odpływu z bezrobocia;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rozpoczęcia stażu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354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 (2,7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bezrobocia;</w:t>
      </w:r>
    </w:p>
    <w:p w:rsid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="001C1B5E" w:rsidRPr="001C1B5E">
        <w:rPr>
          <w:rFonts w:asciiTheme="minorHAnsi" w:eastAsiaTheme="minorHAnsi" w:hAnsiTheme="minorHAnsi" w:cstheme="minorBidi"/>
          <w:b w:val="0"/>
          <w:color w:val="auto"/>
          <w:szCs w:val="22"/>
        </w:rPr>
        <w:t>rozpoczęcia szkolenia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1C1B5E" w:rsidRPr="001C1B5E">
        <w:rPr>
          <w:rFonts w:asciiTheme="minorHAnsi" w:eastAsiaTheme="minorHAnsi" w:hAnsiTheme="minorHAnsi" w:cstheme="minorBidi"/>
          <w:b w:val="0"/>
          <w:color w:val="auto"/>
          <w:szCs w:val="22"/>
        </w:rPr>
        <w:t>293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b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>y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(2,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bezrobocia.</w:t>
      </w:r>
    </w:p>
    <w:p w:rsidR="00962803" w:rsidRDefault="00962803" w:rsidP="00BC6FCB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875780" w:rsidP="00962803">
      <w:r>
        <w:rPr>
          <w:noProof/>
          <w:lang w:eastAsia="pl-PL"/>
        </w:rPr>
        <w:drawing>
          <wp:inline distT="0" distB="0" distL="0" distR="0" wp14:anchorId="70C0F0B7" wp14:editId="47C54C9E">
            <wp:extent cx="6645910" cy="4068445"/>
            <wp:effectExtent l="0" t="0" r="2540" b="8255"/>
            <wp:docPr id="17" name="Wykres 17" descr="Wykres liniowy prezentuje wartości napływu i odpływu osób bezrobotnych w podziale miesięcznym. Na osi poziomej przedstawiono poszczególne miesiące od stycznia 2020 roku do listopada 2021 roku. Na osi pionowej wskazano wartości liczbowe napływu i odpływu od 0 do 20000 na skali co 2000. Wykres obejmuje dwie linie niebieską z wartościami napływu i czerwoną z wartościami odpływu osób bezrobotnych. Zgodnie z wykresem najniższą wartość napływu osób bezrobotnych odnotowano w czerwcu 2021 roku 10112 osób, a najwyższą w styczniu 2020 roku 18746 osób. Najniższą wartość odpływu osób bezrobotnych odnotowano w kwietniu 2020 roku 502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1C1B5E" w:rsidP="00D175E3">
      <w:r>
        <w:rPr>
          <w:noProof/>
          <w:lang w:eastAsia="pl-PL"/>
        </w:rPr>
        <w:drawing>
          <wp:inline distT="0" distB="0" distL="0" distR="0" wp14:anchorId="6A28FBF0" wp14:editId="54A6DDE9">
            <wp:extent cx="6645910" cy="5324475"/>
            <wp:effectExtent l="0" t="0" r="2540" b="0"/>
            <wp:docPr id="39" name="Wykres 39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rozpoczęcie stażu, błękitnym dobrowolna rezygnacja ze statusu bezrobotnego i kolorem czerwonym odmowa bez uzasadnionej przyczyny przyjęcia propozycji odpowiedniej pracy lub innej formy pomocy. Wśród mężczyzn 3777 osób wskazało jako przyczynę wyrejestrowania podjęcie pracy, a wśród kobiet tę odpowiedź wybrało ponad 4317 osób." title="Główne powody wyrejestrowania z ewidencji osób bezrobotnych w województwie mazowieckim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D175E3" w:rsidP="00D175E3">
      <w:pPr>
        <w:spacing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oraz </w:t>
      </w:r>
      <w:r w:rsidR="007F59B3">
        <w:t xml:space="preserve"> ponad</w:t>
      </w:r>
      <w:r>
        <w:t xml:space="preserve"> 12 krotnie wyższy</w:t>
      </w:r>
      <w:r w:rsidR="007F59B3">
        <w:t>m w powiecie szydłowieckim (22,2 %). Poza Warszawą (1,8</w:t>
      </w:r>
      <w:r>
        <w:t>%) najniższa stopa bezrobocia występuje w powiatach: warszawskim zach</w:t>
      </w:r>
      <w:r w:rsidR="007F59B3">
        <w:t>odnim (2,0%) oraz grójeckim (2,1</w:t>
      </w:r>
      <w:r>
        <w:t>%).</w:t>
      </w:r>
    </w:p>
    <w:p w:rsidR="00D175E3" w:rsidRDefault="00D175E3" w:rsidP="00D175E3">
      <w:pPr>
        <w:spacing w:line="360" w:lineRule="auto"/>
      </w:pPr>
      <w:r w:rsidRPr="00E463D5">
        <w:t xml:space="preserve">W </w:t>
      </w:r>
      <w:r w:rsidR="007F59B3">
        <w:t>listopadzie</w:t>
      </w:r>
      <w:r w:rsidRPr="00E463D5">
        <w:t xml:space="preserve"> </w:t>
      </w:r>
      <w:r>
        <w:t xml:space="preserve">2021 r. w porównaniu do </w:t>
      </w:r>
      <w:r w:rsidR="007F59B3">
        <w:t>października</w:t>
      </w:r>
      <w:r>
        <w:t xml:space="preserve"> 2021 r. stopa bezrobocia zmniejszyła się w </w:t>
      </w:r>
      <w:r w:rsidR="007F59B3">
        <w:t>20</w:t>
      </w:r>
      <w:r>
        <w:t xml:space="preserve"> powiat</w:t>
      </w:r>
      <w:r w:rsidR="007F59B3">
        <w:t xml:space="preserve">ach województwa mazowieckiego </w:t>
      </w:r>
      <w:r>
        <w:t xml:space="preserve">w </w:t>
      </w:r>
      <w:r w:rsidR="007F59B3">
        <w:t>11</w:t>
      </w:r>
      <w:r>
        <w:t xml:space="preserve"> pozostała na tym samym poziomie</w:t>
      </w:r>
      <w:r w:rsidR="007F59B3">
        <w:t xml:space="preserve"> a w kolejnych 11 wzrosła</w:t>
      </w:r>
      <w:r>
        <w:t xml:space="preserve">. Od </w:t>
      </w:r>
      <w:r w:rsidR="007F59B3">
        <w:t>listopada</w:t>
      </w:r>
      <w:r>
        <w:t xml:space="preserve"> ubiegłego roku wzrost stopy bezrob</w:t>
      </w:r>
      <w:r w:rsidR="00CD54F8">
        <w:t>ocia zaobserwowano w 1 powiecie</w:t>
      </w:r>
      <w:r>
        <w:t xml:space="preserve"> a w 39 spadek. Wzrost odnotowano </w:t>
      </w:r>
      <w:r w:rsidR="00CD54F8">
        <w:t xml:space="preserve">w </w:t>
      </w:r>
      <w:r>
        <w:t xml:space="preserve">powiecie </w:t>
      </w:r>
      <w:r w:rsidR="00CD54F8">
        <w:t>łosickim</w:t>
      </w:r>
      <w:r>
        <w:t xml:space="preserve"> (po 0,1 pkt proc.). Największy spadek wystą</w:t>
      </w:r>
      <w:r w:rsidR="00CD54F8">
        <w:t>pił w powiatach: sierpeckim (o 2,6 pkt proc.), radomskim (o 2,3</w:t>
      </w:r>
      <w:r>
        <w:t xml:space="preserve"> pkt proc.) oraz </w:t>
      </w:r>
      <w:r w:rsidR="00CD54F8">
        <w:t>przysuskim (o 2,2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D175E3" w:rsidRDefault="0060481A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4" name="Obraz 24" descr="Mapa 1 Stopa bezrobocia rejestrowanego na koniec listopada 2021 roku według powiatów województwa mazowieckiego. Najniższa stopa – Warszawa 1,8%; najwyższa stopa – powiat szydłowiecki 22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a_11_20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t xml:space="preserve">Wykres 7. Stopa bezrobocia (w %) w powiatach województwa mazowieckiego – </w:t>
      </w:r>
      <w:r w:rsidR="00972586">
        <w:t>listopad</w:t>
      </w:r>
      <w:r w:rsidRPr="00D175E3">
        <w:t xml:space="preserve"> 2021</w:t>
      </w:r>
    </w:p>
    <w:p w:rsidR="0060481A" w:rsidRPr="0060481A" w:rsidRDefault="00F25F9E" w:rsidP="008904DF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8BB4EDD" wp14:editId="098CD0ED">
            <wp:extent cx="6645910" cy="3077845"/>
            <wp:effectExtent l="0" t="0" r="2540" b="8255"/>
            <wp:docPr id="38" name="Wykres 38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listopadzie 2021 do powiatu o najniższej. Powiatem o najwyższej stopie bezrobocia był powiat szydłowiecki z wartością 22,2%, a najniższą stopę bezrobocia odnotowano w listopadzie w Mieście stołecznym Warszawie i wynosiła ona 1,8%." title="Stopa bezrobocia w powiatach województwa mazowieckiego w listopadzie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8904DF">
      <w:pPr>
        <w:spacing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460A5A">
        <w:t>siącami. Osoby te stanowiły 83,9</w:t>
      </w:r>
      <w:r w:rsidRPr="00D175E3">
        <w:t>% wszystkich bezrobotnych zarejestrowanych w województwie mazowieckim. Znaczna część z nich to osoby długotrwale bezrobotne (69,3%), osoby powyżej 50. roku życ</w:t>
      </w:r>
      <w:r w:rsidR="00460A5A">
        <w:t>ia (32,2%) oraz do 30. roku życia (26,9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843AB7" w:rsidP="008904DF">
      <w:pPr>
        <w:spacing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6F5A5E0" wp14:editId="241E7577">
                <wp:extent cx="6645910" cy="3762375"/>
                <wp:effectExtent l="0" t="0" r="2540" b="9525"/>
                <wp:doc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6F5A5E0" wp14:editId="241E7577">
                <wp:extent cx="6645910" cy="3762375"/>
                <wp:effectExtent l="0" t="0" r="2540" b="9525"/>
                <wp:doc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76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60481A" w:rsidP="008904D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79D5F03C" wp14:editId="315E28A7">
            <wp:extent cx="6645910" cy="3030855"/>
            <wp:effectExtent l="0" t="0" r="2540" b="0"/>
            <wp:docPr id="31" name="Wykres 31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40047 kobiet i 35511 mężczyzn. Grupa o najmniejszym udziale zarówno wśród kobiet jak i mężczyzn to osoby korzystające ze świadczeń z pomocy społecznej." title="Udział osób w szczególnej sytuacji na rynku pracy w ogóle osób bezrobotnych wg płci w województwie mazowieckim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</w:p>
    <w:p w:rsidR="00D175E3" w:rsidRDefault="006D2239" w:rsidP="008904DF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486400" cy="5486400"/>
            <wp:effectExtent l="0" t="0" r="0" b="0"/>
            <wp:docPr id="35" name="Obraz 35" descr="Mapa 2 Udział długotrwale bezrobotnych w ogółem bezrobotnych na koniec listopada 2021 roku według powiatów województwa mazowieckiego. Najniższy udział – powiat wyszkowski 37,5%; najwyższy udział powiat przysuski 69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lugotrwale_11_20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2B1C39" w:rsidRDefault="002B1C39" w:rsidP="008904DF">
      <w:pPr>
        <w:spacing w:line="360" w:lineRule="auto"/>
      </w:pPr>
      <w:r w:rsidRPr="00084F2E">
        <w:t xml:space="preserve">W </w:t>
      </w:r>
      <w:r w:rsidR="00460A5A">
        <w:t>listopadzie</w:t>
      </w:r>
      <w:r w:rsidRPr="00084F2E">
        <w:t xml:space="preserve"> </w:t>
      </w:r>
      <w:r w:rsidRPr="006260DD">
        <w:t xml:space="preserve">2021 r. na wsi mieszkało </w:t>
      </w:r>
      <w:r w:rsidR="00460A5A" w:rsidRPr="00460A5A">
        <w:t>57</w:t>
      </w:r>
      <w:r w:rsidR="00460A5A">
        <w:t> </w:t>
      </w:r>
      <w:r w:rsidR="00460A5A" w:rsidRPr="00460A5A">
        <w:t>828</w:t>
      </w:r>
      <w:r w:rsidR="00460A5A">
        <w:t xml:space="preserve"> </w:t>
      </w:r>
      <w:r w:rsidRPr="006260DD">
        <w:t>osób bezrobotnych, tj. 44,</w:t>
      </w:r>
      <w:r w:rsidR="00460A5A">
        <w:t>5</w:t>
      </w:r>
      <w:r w:rsidRPr="006260DD">
        <w:t xml:space="preserve">% ogółu bezrobotnych, w tym </w:t>
      </w:r>
      <w:r w:rsidR="00460A5A">
        <w:br/>
      </w:r>
      <w:r w:rsidR="00460A5A" w:rsidRPr="00460A5A">
        <w:t>29 725</w:t>
      </w:r>
      <w:r w:rsidRPr="00084F2E">
        <w:t xml:space="preserve"> </w:t>
      </w:r>
      <w:r w:rsidRPr="006260DD">
        <w:t xml:space="preserve">kobiet. W porównaniu do </w:t>
      </w:r>
      <w:r w:rsidR="00460A5A">
        <w:t>października</w:t>
      </w:r>
      <w:r w:rsidRPr="006260DD">
        <w:t xml:space="preserve"> 2021 r. liczba bezrobotnych zamieszkałych na wsi zmniejszyła się o </w:t>
      </w:r>
      <w:r w:rsidR="00460A5A">
        <w:t xml:space="preserve"> </w:t>
      </w:r>
      <w:r w:rsidR="00460A5A" w:rsidRPr="00460A5A">
        <w:t>419</w:t>
      </w:r>
      <w:r w:rsidRPr="00084F2E">
        <w:t xml:space="preserve"> </w:t>
      </w:r>
      <w:r w:rsidRPr="006260DD">
        <w:t>osób, tj.</w:t>
      </w:r>
      <w:r>
        <w:t> </w:t>
      </w:r>
      <w:r w:rsidRPr="006260DD">
        <w:t>o</w:t>
      </w:r>
      <w:r w:rsidR="00460A5A">
        <w:t> 0</w:t>
      </w:r>
      <w:r w:rsidRPr="006260DD">
        <w:t>,</w:t>
      </w:r>
      <w:r w:rsidR="00460A5A">
        <w:t>7</w:t>
      </w:r>
      <w:r w:rsidRPr="006260DD">
        <w:t xml:space="preserve">%, natomiast w stosunku do </w:t>
      </w:r>
      <w:r w:rsidR="00460A5A">
        <w:t>listopada</w:t>
      </w:r>
      <w:r>
        <w:t xml:space="preserve"> </w:t>
      </w:r>
      <w:r w:rsidRPr="006260DD">
        <w:t xml:space="preserve">2020 r. zmniejszyła się o </w:t>
      </w:r>
      <w:r w:rsidR="00460A5A" w:rsidRPr="00460A5A">
        <w:t>7</w:t>
      </w:r>
      <w:r w:rsidR="00460A5A">
        <w:t> </w:t>
      </w:r>
      <w:r w:rsidR="00460A5A" w:rsidRPr="00460A5A">
        <w:t>024</w:t>
      </w:r>
      <w:r w:rsidR="00460A5A">
        <w:t xml:space="preserve"> oso</w:t>
      </w:r>
      <w:r w:rsidRPr="006260DD">
        <w:t>b</w:t>
      </w:r>
      <w:r w:rsidR="00460A5A">
        <w:t>y</w:t>
      </w:r>
      <w:r w:rsidRPr="006260DD">
        <w:t xml:space="preserve">, tj. o </w:t>
      </w:r>
      <w:r w:rsidR="00460A5A">
        <w:t>10</w:t>
      </w:r>
      <w:r w:rsidRPr="006260DD">
        <w:t>,</w:t>
      </w:r>
      <w:r w:rsidR="00460A5A">
        <w:t>8</w:t>
      </w:r>
      <w:r w:rsidRPr="006260DD">
        <w:t xml:space="preserve">%. Bezrobotni zamieszkali na wsi przeważali w </w:t>
      </w:r>
      <w:r>
        <w:t>30 powiatach, a w 14</w:t>
      </w:r>
      <w:r w:rsidRPr="006260DD">
        <w:t xml:space="preserve"> powiatach stanowili 70% i więcej. Poza miastami na prawach powiatu udział bezrobotnych zamieszkałych na wsi w ogólnej l</w:t>
      </w:r>
      <w:r w:rsidR="00460A5A">
        <w:t>iczbie bezrobotnych wynosi od 33</w:t>
      </w:r>
      <w:r w:rsidRPr="006260DD">
        <w:t>,</w:t>
      </w:r>
      <w:r w:rsidR="00460A5A">
        <w:t>5</w:t>
      </w:r>
      <w:r w:rsidRPr="006260DD">
        <w:t>% w powiecie otwockim do 96,5% w 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</w:p>
    <w:p w:rsidR="002B1C39" w:rsidRDefault="006D2239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6" name="Obraz 36" descr="Mapa 3 Udział bezrobotnych zamieszkałych na wsi w ogółem bezrobotnych na koniec listopada 2021 roku według powiatów województwa mazowieckiego. Najniższy udział (poza miastami na prawach powiatu) – powiat otwocki 33,5%; najwyższy udział powiat siedlecki 96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am_wies_11_20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2B1C39" w:rsidRDefault="002B1C39" w:rsidP="008904DF">
      <w:pPr>
        <w:spacing w:line="360" w:lineRule="auto"/>
      </w:pPr>
      <w:r w:rsidRPr="00FB04B3">
        <w:t xml:space="preserve">W </w:t>
      </w:r>
      <w:r w:rsidR="00460A5A">
        <w:t>listopadzie</w:t>
      </w:r>
      <w:r w:rsidRPr="00FB04B3">
        <w:t xml:space="preserve"> </w:t>
      </w:r>
      <w:r w:rsidRPr="006260DD">
        <w:t xml:space="preserve">2021 r. w województwie mazowieckim zarejestrowanych było </w:t>
      </w:r>
      <w:r w:rsidR="00460A5A" w:rsidRPr="00460A5A">
        <w:t>1</w:t>
      </w:r>
      <w:r w:rsidR="00460A5A">
        <w:t> </w:t>
      </w:r>
      <w:r w:rsidR="00460A5A" w:rsidRPr="00460A5A">
        <w:t>151</w:t>
      </w:r>
      <w:r w:rsidR="00460A5A">
        <w:t xml:space="preserve"> </w:t>
      </w:r>
      <w:r w:rsidRPr="006260DD">
        <w:t>bezrobotnych cudzoziemców, tj.</w:t>
      </w:r>
      <w:r>
        <w:t> </w:t>
      </w:r>
      <w:r w:rsidRPr="006260DD">
        <w:t xml:space="preserve">0,9% ogółu bezrobotnych, w tym </w:t>
      </w:r>
      <w:r w:rsidR="00F7597B">
        <w:t>721</w:t>
      </w:r>
      <w:r w:rsidRPr="006260DD">
        <w:t xml:space="preserve"> kobiet. W porównaniu do </w:t>
      </w:r>
      <w:r>
        <w:t>września</w:t>
      </w:r>
      <w:r w:rsidRPr="006260DD">
        <w:t xml:space="preserve"> liczba bezrobotnych cudzoziemców zmniejszyła się o </w:t>
      </w:r>
      <w:r w:rsidR="00F7597B">
        <w:t>1 oso</w:t>
      </w:r>
      <w:r w:rsidRPr="006260DD">
        <w:t>b</w:t>
      </w:r>
      <w:r w:rsidR="00F7597B">
        <w:t>ę</w:t>
      </w:r>
      <w:r w:rsidRPr="006260DD">
        <w:t>, tj. o 0,</w:t>
      </w:r>
      <w:r w:rsidR="00F7597B">
        <w:t>1</w:t>
      </w:r>
      <w:r w:rsidRPr="006260DD">
        <w:t xml:space="preserve">%, natomiast w porównaniu do </w:t>
      </w:r>
      <w:r w:rsidR="00F7597B">
        <w:t>listopada</w:t>
      </w:r>
      <w:r>
        <w:t xml:space="preserve"> </w:t>
      </w:r>
      <w:r w:rsidRPr="006260DD">
        <w:t xml:space="preserve">2020 r. zwiększyła się o </w:t>
      </w:r>
      <w:r w:rsidR="00F7597B">
        <w:t>124 oso</w:t>
      </w:r>
      <w:r>
        <w:t>b</w:t>
      </w:r>
      <w:r w:rsidR="00F7597B">
        <w:t>y, tj. o 12</w:t>
      </w:r>
      <w:r w:rsidRPr="006260DD">
        <w:t>,</w:t>
      </w:r>
      <w:r w:rsidR="00F7597B">
        <w:t>1</w:t>
      </w:r>
      <w:r w:rsidRPr="006260DD">
        <w:t xml:space="preserve">%. Najwięcej zarejestrowanych, bezrobotnych cudzoziemców było w m. st. Warszawa – </w:t>
      </w:r>
      <w:r w:rsidR="00F7597B">
        <w:t>690</w:t>
      </w:r>
      <w:r w:rsidRPr="006260DD">
        <w:t xml:space="preserve"> osób, tj. 2,</w:t>
      </w:r>
      <w:r w:rsidR="00F7597B">
        <w:t>8</w:t>
      </w:r>
      <w:r w:rsidRPr="006260DD">
        <w:t xml:space="preserve">% ogółu bezrobotnych </w:t>
      </w:r>
      <w:r>
        <w:t xml:space="preserve">oraz w powiecie wołomińskim – </w:t>
      </w:r>
      <w:r w:rsidR="00F7597B">
        <w:t>62 oso</w:t>
      </w:r>
      <w:r w:rsidRPr="006260DD">
        <w:t>b</w:t>
      </w:r>
      <w:r w:rsidR="00F7597B">
        <w:t>y, tj. 1,0</w:t>
      </w:r>
      <w:r w:rsidRPr="006260DD"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</w:p>
    <w:p w:rsidR="002B1C39" w:rsidRDefault="006D2239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7" name="Obraz 37" descr="Mapa 4 Udział bezrobotnych cudzoziemców w ogółem bezrobotnych na koniec listopada 2021 roku według powiatów województwa mazowieckiego. Najniższy udział – powiat szydłowiecki; ostrołęcki i sierpecki po 0,0%; najwyższy udział Warszawa 2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udzoziemcy_11_2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2B1C39" w:rsidRDefault="002B1C39" w:rsidP="008904DF">
      <w:pPr>
        <w:spacing w:line="360" w:lineRule="auto"/>
      </w:pPr>
      <w:r w:rsidRPr="006026FC">
        <w:t xml:space="preserve">W </w:t>
      </w:r>
      <w:r w:rsidR="00F7597B">
        <w:t>listopadzie</w:t>
      </w:r>
      <w:r w:rsidRPr="006026FC">
        <w:t xml:space="preserve"> </w:t>
      </w:r>
      <w:r w:rsidRPr="006260DD">
        <w:t xml:space="preserve">2021 r. zamiar zwolnienia pracowników zgłosiło </w:t>
      </w:r>
      <w:r>
        <w:t>5</w:t>
      </w:r>
      <w:r w:rsidR="00F7597B">
        <w:t xml:space="preserve"> pracodawców (tj. tyle samo co</w:t>
      </w:r>
      <w:r w:rsidRPr="006260DD">
        <w:t xml:space="preserve"> w poprzednim miesiącu) planujących zwolnić </w:t>
      </w:r>
      <w:r w:rsidR="00F7597B">
        <w:t>1 971</w:t>
      </w:r>
      <w:r w:rsidRPr="006260DD">
        <w:t xml:space="preserve"> os</w:t>
      </w:r>
      <w:r>
        <w:t>ó</w:t>
      </w:r>
      <w:r w:rsidRPr="006260DD">
        <w:t xml:space="preserve">b (o </w:t>
      </w:r>
      <w:r w:rsidR="00F7597B">
        <w:t>1 802 oso</w:t>
      </w:r>
      <w:r w:rsidRPr="006260DD">
        <w:t>b</w:t>
      </w:r>
      <w:r w:rsidR="00F7597B">
        <w:t>y</w:t>
      </w:r>
      <w:r w:rsidRPr="006260DD">
        <w:t xml:space="preserve"> </w:t>
      </w:r>
      <w:r>
        <w:t>więcej</w:t>
      </w:r>
      <w:r w:rsidRPr="006260DD">
        <w:t xml:space="preserve"> niż w poprzednim miesiącu). Zwolnień dokonało 8 pracodawców, a redukcją zatrudnienia zostało objętych </w:t>
      </w:r>
      <w:r w:rsidR="00F7597B">
        <w:t>341</w:t>
      </w:r>
      <w:r w:rsidRPr="006260DD">
        <w:t xml:space="preserve"> osób (o </w:t>
      </w:r>
      <w:r w:rsidR="00F7597B">
        <w:t>43 oso</w:t>
      </w:r>
      <w:r w:rsidRPr="006260DD">
        <w:t>b</w:t>
      </w:r>
      <w:r w:rsidR="00F7597B">
        <w:t>y</w:t>
      </w:r>
      <w:r w:rsidRPr="006260DD">
        <w:t xml:space="preserve"> </w:t>
      </w:r>
      <w:r>
        <w:t>więcej</w:t>
      </w:r>
      <w:r w:rsidRPr="006260DD">
        <w:t xml:space="preserve"> niż w poprzednim miesiącu). Firmy dokonujące zwolnień pracowników działają w branżach m.in.: handlowej</w:t>
      </w:r>
      <w:r w:rsidR="00F7597B">
        <w:t xml:space="preserve">, </w:t>
      </w:r>
      <w:r>
        <w:t>finansowej</w:t>
      </w:r>
      <w:r w:rsidR="00F7597B">
        <w:t xml:space="preserve"> i budowlanej</w:t>
      </w:r>
      <w:r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Wykres 10. Zwolnienia grupowe i monitorowane wg sektora w województwie mazowieckim</w:t>
      </w:r>
    </w:p>
    <w:p w:rsidR="002B1C39" w:rsidRDefault="0060481A" w:rsidP="008904DF">
      <w:pPr>
        <w:pStyle w:val="Nagwek2"/>
        <w:spacing w:line="360" w:lineRule="auto"/>
      </w:pPr>
      <w:r>
        <w:rPr>
          <w:noProof/>
          <w:lang w:eastAsia="pl-PL"/>
        </w:rPr>
        <w:drawing>
          <wp:inline distT="0" distB="0" distL="0" distR="0" wp14:anchorId="0E9281D2" wp14:editId="16D1FE91">
            <wp:extent cx="6645910" cy="6915150"/>
            <wp:effectExtent l="0" t="0" r="2540" b="0"/>
            <wp:docPr id="32" name="Wykres 32" descr="Wykres skumulowany kolumnowy przedstawia dane dotyczące zwolnień grupowych i monitorowanych w sektorach publicznym i prywatnym w poszczególnych miesiącach 2020 i 2021 roku. Na osi pionowej przedstawiono miesiące od stycznia 2020 roku do listopad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październiku 2021 roku 134 osoby. Najwięcej zwolnień grupowych w sektorze prywatnym odnotowano w lipcu 2021 roku 1032 osoby. Najwięcej zwolnień monitorowanych  w sektorze publicznym odnotowano w listopadzie 2021 1886 osób, a w prywatnym  w lutym 2021 roku 280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2B1C39" w:rsidRDefault="002B1C39" w:rsidP="008904DF">
      <w:pPr>
        <w:spacing w:line="360" w:lineRule="auto"/>
      </w:pPr>
      <w:r w:rsidRPr="0091009D">
        <w:t xml:space="preserve">W </w:t>
      </w:r>
      <w:r w:rsidR="00F7597B">
        <w:t>listopadzie</w:t>
      </w:r>
      <w:r w:rsidRPr="0091009D">
        <w:t xml:space="preserve"> 2021 r. </w:t>
      </w:r>
      <w:r w:rsidRPr="006260DD">
        <w:t xml:space="preserve">pracodawcy zgłosili do mazowieckich urzędów pracy </w:t>
      </w:r>
      <w:r w:rsidR="00F7597B" w:rsidRPr="00F7597B">
        <w:t xml:space="preserve">17 141 </w:t>
      </w:r>
      <w:r w:rsidRPr="006260DD">
        <w:t xml:space="preserve">wolnych miejsc pracy i miejsc aktywizacji zawodowej, tj. o </w:t>
      </w:r>
      <w:r w:rsidR="00F7597B" w:rsidRPr="00F7597B">
        <w:t xml:space="preserve">984 </w:t>
      </w:r>
      <w:r w:rsidR="00F7597B">
        <w:t>(5</w:t>
      </w:r>
      <w:r w:rsidRPr="006260DD">
        <w:t>,</w:t>
      </w:r>
      <w:r w:rsidR="00F7597B">
        <w:t>4</w:t>
      </w:r>
      <w:r w:rsidRPr="006260DD">
        <w:t xml:space="preserve">%) miejsc </w:t>
      </w:r>
      <w:r w:rsidR="00F7597B">
        <w:t>mniej</w:t>
      </w:r>
      <w:r w:rsidRPr="006260DD">
        <w:t xml:space="preserve"> niż w poprzednim miesiącu. Większość zgłoszonych miejsc pracy to oferty pracy niesubsydiowanej (</w:t>
      </w:r>
      <w:r w:rsidR="00F7597B" w:rsidRPr="00F7597B">
        <w:t xml:space="preserve">16 176 </w:t>
      </w:r>
      <w:r w:rsidRPr="006260DD">
        <w:t xml:space="preserve">miejsc; </w:t>
      </w:r>
      <w:r w:rsidR="00F7597B">
        <w:t>94</w:t>
      </w:r>
      <w:r w:rsidRPr="006260DD">
        <w:t>,</w:t>
      </w:r>
      <w:r w:rsidR="00F7597B">
        <w:t>4</w:t>
      </w:r>
      <w:r w:rsidRPr="006260DD">
        <w:t xml:space="preserve">%). Miejsc pracy subsydiowanej było o </w:t>
      </w:r>
      <w:r w:rsidR="00F7597B">
        <w:t>428</w:t>
      </w:r>
      <w:r w:rsidRPr="006260DD">
        <w:t xml:space="preserve"> </w:t>
      </w:r>
      <w:r>
        <w:t>mniej</w:t>
      </w:r>
      <w:r w:rsidRPr="006260DD">
        <w:t xml:space="preserve"> niż w poprzednim miesiącu.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60481A" w:rsidP="002B1C39">
      <w:r>
        <w:rPr>
          <w:noProof/>
          <w:lang w:eastAsia="pl-PL"/>
        </w:rPr>
        <w:drawing>
          <wp:inline distT="0" distB="0" distL="0" distR="0" wp14:anchorId="362A0FD9" wp14:editId="0C0F9EEA">
            <wp:extent cx="6645910" cy="3419475"/>
            <wp:effectExtent l="0" t="0" r="2540" b="0"/>
            <wp:docPr id="33" name="Wykres 33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0 roku do listopada 2021 roku. Najwyższą łączną liczbę miejsc pracy i miejsc aktywizacji zawodowej odnotowano w październiku 2021 roku 18125. Najniższą wartość odnotowano w kwietniu 2020 roku 7983 miejsca pracy i miejsca aktywizacji zawodowej. Najwięcej subsydiowanych miejsc pracy było w lutym 2021 3496, a najmniej w grudniu 2020 roku 531. Najwięcej niesubsydiowanych miejsc pracy odnotowano w październiku  2021 roku 16732, a najmniej w kwietniu 2020 roku 7389.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2B1C39">
      <w:pPr>
        <w:pStyle w:val="Nagwek2"/>
      </w:pPr>
      <w:r w:rsidRPr="002B1C39">
        <w:t>Wykres 12. Wolne miejsca pracy i miejsca aktywizacji</w:t>
      </w:r>
    </w:p>
    <w:p w:rsidR="002B1C39" w:rsidRDefault="0060481A">
      <w:pPr>
        <w:spacing w:before="0" w:after="160"/>
      </w:pPr>
      <w:bookmarkStart w:id="0" w:name="_GoBack"/>
      <w:r>
        <w:rPr>
          <w:noProof/>
          <w:lang w:eastAsia="pl-PL"/>
        </w:rPr>
        <w:drawing>
          <wp:inline distT="0" distB="0" distL="0" distR="0" wp14:anchorId="6F915207" wp14:editId="3EF325AA">
            <wp:extent cx="6645910" cy="3562350"/>
            <wp:effectExtent l="0" t="0" r="2540" b="0"/>
            <wp:docPr id="34" name="Wykres 34" descr="Wykres kolumnowy grupowy prezentuje dane dotyczące wolnych miejsc pracy i aktywizacji zawodowej ogółem oraz dla osób niepełnosprawnych. Na osi pionowej przedstawiono wartości liczbowe dotyczące wolnych miejsc pracy od 0 do 18000 na skali co 2000. Na osi poziomej umieszczono województwo, regiony i poszczególne podregiony województwa mazowieckiego. Najwięcej wolnych miejsc pracy i miejsc aktywizacji zawodowej ogółem odnotowano w podregionie Warszawskim zachodnim 5601, a najmniej w podregionie Płockim 481. Najwięcej wolnych miejsc pracy i miejsc aktywizacji zawodowej dla osób niepełnosprawnych było w podregionie Miasto stołeczne Warszawa 164, a najmniej w podregionie Żyrardowskim i Ostrołęckim po 5." title="Wolne miejsca pracy i miejsca aktywizacji zawodowej w regionach i podregionach województwa mazowieckiego w listopadzie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bookmarkEnd w:id="0"/>
    </w:p>
    <w:p w:rsidR="002B1C39" w:rsidRDefault="002B1C39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A4563D">
        <w:trPr>
          <w:trHeight w:val="401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129 625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- 489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127 761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- 1 864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133 393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5 632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6 208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143 052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3 451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145 093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2 041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625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145 108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143 816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-1 292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144 122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>Tabela 1.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5A5EFE" w:rsidRPr="00954A4C" w:rsidTr="00A4563D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4206AE" w:rsidRPr="00FC2EBB" w:rsidRDefault="004206AE" w:rsidP="004206AE"/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Listopad 2020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Październik 2021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Listopad 2021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</w:tr>
      <w:tr w:rsidR="004206AE" w:rsidRPr="00954A4C" w:rsidTr="00A4563D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bezrobotne ogółem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144 122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131 210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129 935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kobiety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73 213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50,8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66 851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66 072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50,9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mężczyźni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70 909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49,2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64 359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49,1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63 863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49,1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poprzednio pracujące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123 074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85,4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111 875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85,3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111 001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85,4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dotychczas nie pracujące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21 048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14,6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19 335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14,7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18 934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14,6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zamieszkałe na wsi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64 852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45,0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58 247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44,4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57 828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44,5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 prawem do zasiłku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23 824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16,5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17 309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13,2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17 363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13,4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zwolnione z przyczyn zakładu pracy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7 893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5,5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6 404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6 262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4,8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w okresie do 12 miesięcy od dnia ukończenia nauki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4 498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3,1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3 636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2,8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3 637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2,8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Cudzoziemcy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1 027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0,7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1 152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0,9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1 151</w:t>
            </w:r>
          </w:p>
        </w:tc>
        <w:tc>
          <w:tcPr>
            <w:tcW w:w="1418" w:type="dxa"/>
            <w:shd w:val="clear" w:color="auto" w:fill="auto"/>
          </w:tcPr>
          <w:p w:rsidR="004206AE" w:rsidRDefault="004206AE" w:rsidP="005A5EFE">
            <w:pPr>
              <w:jc w:val="right"/>
            </w:pPr>
            <w:r w:rsidRPr="00FC2EBB">
              <w:t>0,9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A4563D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</w:p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17 055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74 316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6 211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490C4F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90C4F" w:rsidRDefault="00490C4F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A4563D">
        <w:trPr>
          <w:trHeight w:hRule="exact" w:val="1114"/>
          <w:tblHeader/>
        </w:trPr>
        <w:tc>
          <w:tcPr>
            <w:tcW w:w="6547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 2020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3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</w:t>
            </w:r>
            <w:r w:rsidR="00065C55">
              <w:rPr>
                <w:lang w:eastAsia="pl-PL"/>
              </w:rPr>
              <w:t>I</w:t>
            </w:r>
            <w:r w:rsidRPr="00490C4F">
              <w:rPr>
                <w:lang w:eastAsia="pl-PL"/>
              </w:rPr>
              <w:t xml:space="preserve"> 2021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90C4F" w:rsidRPr="00490C4F" w:rsidTr="005A5EFE">
        <w:trPr>
          <w:trHeight w:val="119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125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923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168 813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17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289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13,7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22 944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065C55"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108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634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86,3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145 869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065C55"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453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8,3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12 828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7,6</w:t>
            </w:r>
          </w:p>
        </w:tc>
      </w:tr>
      <w:tr w:rsidR="00490C4F" w:rsidRPr="00490C4F" w:rsidTr="005A5EFE">
        <w:trPr>
          <w:trHeight w:hRule="exact" w:val="90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35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704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28,4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47 211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28,0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3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103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2,5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4 083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4 139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2 939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3 552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2 093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741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365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840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549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271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88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</w:t>
            </w:r>
          </w:p>
        </w:tc>
      </w:tr>
      <w:tr w:rsidR="00CC2616" w:rsidRPr="00CC2616" w:rsidTr="00A4563D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200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Refundacja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Świadczenie aktywizacyjne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591" w:rsidRDefault="00F97591" w:rsidP="00AA24A5">
      <w:pPr>
        <w:spacing w:before="0" w:after="0" w:line="240" w:lineRule="auto"/>
      </w:pPr>
      <w:r>
        <w:separator/>
      </w:r>
    </w:p>
  </w:endnote>
  <w:endnote w:type="continuationSeparator" w:id="0">
    <w:p w:rsidR="00F97591" w:rsidRDefault="00F9759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F97591" w:rsidRDefault="00F9759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3EB">
          <w:rPr>
            <w:noProof/>
          </w:rPr>
          <w:t>14</w:t>
        </w:r>
        <w:r>
          <w:fldChar w:fldCharType="end"/>
        </w:r>
      </w:p>
    </w:sdtContent>
  </w:sdt>
  <w:p w:rsidR="00F97591" w:rsidRDefault="00F975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F97591" w:rsidRDefault="00F9759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3EB">
          <w:rPr>
            <w:noProof/>
          </w:rPr>
          <w:t>1</w:t>
        </w:r>
        <w:r>
          <w:fldChar w:fldCharType="end"/>
        </w:r>
      </w:p>
    </w:sdtContent>
  </w:sdt>
  <w:p w:rsidR="00F97591" w:rsidRDefault="00F975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591" w:rsidRDefault="00F97591" w:rsidP="00AA24A5">
      <w:pPr>
        <w:spacing w:before="0" w:after="0" w:line="240" w:lineRule="auto"/>
      </w:pPr>
      <w:r>
        <w:separator/>
      </w:r>
    </w:p>
  </w:footnote>
  <w:footnote w:type="continuationSeparator" w:id="0">
    <w:p w:rsidR="00F97591" w:rsidRDefault="00F9759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91" w:rsidRDefault="00F97591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859324C3-9BEB-48F6-AF00-0274E410BB46}"/>
  </w:docVars>
  <w:rsids>
    <w:rsidRoot w:val="00AA24A5"/>
    <w:rsid w:val="00065C55"/>
    <w:rsid w:val="000E2C29"/>
    <w:rsid w:val="0017722C"/>
    <w:rsid w:val="00180BF5"/>
    <w:rsid w:val="001C1B5E"/>
    <w:rsid w:val="001C65ED"/>
    <w:rsid w:val="001D44D4"/>
    <w:rsid w:val="001E4979"/>
    <w:rsid w:val="002049FF"/>
    <w:rsid w:val="00285207"/>
    <w:rsid w:val="002B1C39"/>
    <w:rsid w:val="00306CA5"/>
    <w:rsid w:val="003127E3"/>
    <w:rsid w:val="003656A3"/>
    <w:rsid w:val="003C3E09"/>
    <w:rsid w:val="003E237B"/>
    <w:rsid w:val="004206AE"/>
    <w:rsid w:val="0045152A"/>
    <w:rsid w:val="00460A5A"/>
    <w:rsid w:val="00480CC3"/>
    <w:rsid w:val="00490C4F"/>
    <w:rsid w:val="00491EB3"/>
    <w:rsid w:val="005607E2"/>
    <w:rsid w:val="00584AA2"/>
    <w:rsid w:val="005A5EFE"/>
    <w:rsid w:val="005B4E8E"/>
    <w:rsid w:val="005E63EB"/>
    <w:rsid w:val="0060481A"/>
    <w:rsid w:val="00633303"/>
    <w:rsid w:val="00637CE1"/>
    <w:rsid w:val="006A4794"/>
    <w:rsid w:val="006D2239"/>
    <w:rsid w:val="006F384A"/>
    <w:rsid w:val="00775B95"/>
    <w:rsid w:val="007D55A4"/>
    <w:rsid w:val="007F56F4"/>
    <w:rsid w:val="007F59B3"/>
    <w:rsid w:val="00843AB7"/>
    <w:rsid w:val="00870E8D"/>
    <w:rsid w:val="00875780"/>
    <w:rsid w:val="008904DF"/>
    <w:rsid w:val="008A3653"/>
    <w:rsid w:val="008D5737"/>
    <w:rsid w:val="008E0A42"/>
    <w:rsid w:val="00962803"/>
    <w:rsid w:val="00972586"/>
    <w:rsid w:val="00993A9C"/>
    <w:rsid w:val="00A4563D"/>
    <w:rsid w:val="00A62DBD"/>
    <w:rsid w:val="00A934A0"/>
    <w:rsid w:val="00A96024"/>
    <w:rsid w:val="00AA24A5"/>
    <w:rsid w:val="00B167AF"/>
    <w:rsid w:val="00B42077"/>
    <w:rsid w:val="00B759D4"/>
    <w:rsid w:val="00BC6FCB"/>
    <w:rsid w:val="00C2164A"/>
    <w:rsid w:val="00C273EB"/>
    <w:rsid w:val="00C42164"/>
    <w:rsid w:val="00CC2616"/>
    <w:rsid w:val="00CD54F8"/>
    <w:rsid w:val="00D175E3"/>
    <w:rsid w:val="00D54856"/>
    <w:rsid w:val="00D858D4"/>
    <w:rsid w:val="00E069B4"/>
    <w:rsid w:val="00E76F50"/>
    <w:rsid w:val="00EB1E25"/>
    <w:rsid w:val="00F25F9E"/>
    <w:rsid w:val="00F36334"/>
    <w:rsid w:val="00F7597B"/>
    <w:rsid w:val="00F97591"/>
    <w:rsid w:val="00FE7AFA"/>
    <w:rsid w:val="00FF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1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AA6-4F56-BF60-888106716887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AA6-4F56-BF60-888106716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wykres_1!$AL$3:$BH$3</c:f>
              <c:numCache>
                <c:formatCode>General</c:formatCode>
                <c:ptCount val="23"/>
                <c:pt idx="0">
                  <c:v>4.5999999999999996</c:v>
                </c:pt>
                <c:pt idx="1">
                  <c:v>4.5999999999999996</c:v>
                </c:pt>
                <c:pt idx="2">
                  <c:v>4.5</c:v>
                </c:pt>
                <c:pt idx="3">
                  <c:v>4.7</c:v>
                </c:pt>
                <c:pt idx="4">
                  <c:v>4.9000000000000004</c:v>
                </c:pt>
                <c:pt idx="5" formatCode="0.0">
                  <c:v>5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5.4</c:v>
                </c:pt>
                <c:pt idx="14">
                  <c:v>5.3</c:v>
                </c:pt>
                <c:pt idx="15">
                  <c:v>5.2</c:v>
                </c:pt>
                <c:pt idx="16">
                  <c:v>5.0999999999999996</c:v>
                </c:pt>
                <c:pt idx="17" formatCode="0.0">
                  <c:v>5</c:v>
                </c:pt>
                <c:pt idx="18">
                  <c:v>4.9000000000000004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4.5999999999999996</c:v>
                </c:pt>
                <c:pt idx="22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A6-4F56-BF60-888106716887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CAA6-4F56-BF60-888106716887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AA6-4F56-BF60-888106716887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AA6-4F56-BF60-888106716887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AA6-4F56-BF60-888106716887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AA6-4F56-BF60-888106716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wykres_1!$AL$4:$BH$4</c:f>
              <c:numCache>
                <c:formatCode>General</c:formatCode>
                <c:ptCount val="23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6.3</c:v>
                </c:pt>
                <c:pt idx="12">
                  <c:v>6.5</c:v>
                </c:pt>
                <c:pt idx="13">
                  <c:v>6.6</c:v>
                </c:pt>
                <c:pt idx="14">
                  <c:v>6.4</c:v>
                </c:pt>
                <c:pt idx="15">
                  <c:v>6.3</c:v>
                </c:pt>
                <c:pt idx="16">
                  <c:v>6.1</c:v>
                </c:pt>
                <c:pt idx="17">
                  <c:v>6</c:v>
                </c:pt>
                <c:pt idx="18">
                  <c:v>5.9</c:v>
                </c:pt>
                <c:pt idx="19">
                  <c:v>5.8</c:v>
                </c:pt>
                <c:pt idx="20">
                  <c:v>5.6</c:v>
                </c:pt>
                <c:pt idx="21">
                  <c:v>5.5</c:v>
                </c:pt>
                <c:pt idx="22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AA6-4F56-BF60-888106716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wykres_10!$AL$3:$BH$3</c:f>
              <c:numCache>
                <c:formatCode>#,##0</c:formatCode>
                <c:ptCount val="23"/>
                <c:pt idx="0">
                  <c:v>13914</c:v>
                </c:pt>
                <c:pt idx="1">
                  <c:v>11638</c:v>
                </c:pt>
                <c:pt idx="2">
                  <c:v>10175</c:v>
                </c:pt>
                <c:pt idx="3">
                  <c:v>7389</c:v>
                </c:pt>
                <c:pt idx="4">
                  <c:v>9800</c:v>
                </c:pt>
                <c:pt idx="5">
                  <c:v>10905</c:v>
                </c:pt>
                <c:pt idx="6">
                  <c:v>10657</c:v>
                </c:pt>
                <c:pt idx="7">
                  <c:v>9774</c:v>
                </c:pt>
                <c:pt idx="8">
                  <c:v>12487</c:v>
                </c:pt>
                <c:pt idx="9">
                  <c:v>11895</c:v>
                </c:pt>
                <c:pt idx="10">
                  <c:v>12731</c:v>
                </c:pt>
                <c:pt idx="11">
                  <c:v>10485</c:v>
                </c:pt>
                <c:pt idx="12">
                  <c:v>12299</c:v>
                </c:pt>
                <c:pt idx="13">
                  <c:v>10655</c:v>
                </c:pt>
                <c:pt idx="14">
                  <c:v>11786</c:v>
                </c:pt>
                <c:pt idx="15">
                  <c:v>12816</c:v>
                </c:pt>
                <c:pt idx="16">
                  <c:v>12457</c:v>
                </c:pt>
                <c:pt idx="17">
                  <c:v>12401</c:v>
                </c:pt>
                <c:pt idx="18">
                  <c:v>13523</c:v>
                </c:pt>
                <c:pt idx="19">
                  <c:v>12963</c:v>
                </c:pt>
                <c:pt idx="20">
                  <c:v>14061</c:v>
                </c:pt>
                <c:pt idx="21">
                  <c:v>16732</c:v>
                </c:pt>
                <c:pt idx="22">
                  <c:v>16176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5-4608-85C6-96D6413D8F8B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wykres_10!$AL$4:$BH$4</c:f>
              <c:numCache>
                <c:formatCode>#,##0</c:formatCode>
                <c:ptCount val="23"/>
                <c:pt idx="0">
                  <c:v>2145</c:v>
                </c:pt>
                <c:pt idx="1">
                  <c:v>3055</c:v>
                </c:pt>
                <c:pt idx="2">
                  <c:v>2102</c:v>
                </c:pt>
                <c:pt idx="3">
                  <c:v>594</c:v>
                </c:pt>
                <c:pt idx="4">
                  <c:v>1257</c:v>
                </c:pt>
                <c:pt idx="5">
                  <c:v>1611</c:v>
                </c:pt>
                <c:pt idx="6">
                  <c:v>1856</c:v>
                </c:pt>
                <c:pt idx="7">
                  <c:v>1980</c:v>
                </c:pt>
                <c:pt idx="8">
                  <c:v>1575</c:v>
                </c:pt>
                <c:pt idx="9">
                  <c:v>1114</c:v>
                </c:pt>
                <c:pt idx="10">
                  <c:v>589</c:v>
                </c:pt>
                <c:pt idx="11">
                  <c:v>531</c:v>
                </c:pt>
                <c:pt idx="12">
                  <c:v>1433</c:v>
                </c:pt>
                <c:pt idx="13">
                  <c:v>3496</c:v>
                </c:pt>
                <c:pt idx="14">
                  <c:v>3254</c:v>
                </c:pt>
                <c:pt idx="15">
                  <c:v>2225</c:v>
                </c:pt>
                <c:pt idx="16">
                  <c:v>2201</c:v>
                </c:pt>
                <c:pt idx="17">
                  <c:v>1938</c:v>
                </c:pt>
                <c:pt idx="18">
                  <c:v>1962</c:v>
                </c:pt>
                <c:pt idx="19">
                  <c:v>1711</c:v>
                </c:pt>
                <c:pt idx="20">
                  <c:v>2366</c:v>
                </c:pt>
                <c:pt idx="21">
                  <c:v>1393</c:v>
                </c:pt>
                <c:pt idx="22">
                  <c:v>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45-4608-85C6-96D6413D8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wykres_10!$AL$5:$BH$5</c:f>
              <c:numCache>
                <c:formatCode>#,##0</c:formatCode>
                <c:ptCount val="23"/>
                <c:pt idx="0">
                  <c:v>16059</c:v>
                </c:pt>
                <c:pt idx="1">
                  <c:v>14693</c:v>
                </c:pt>
                <c:pt idx="2">
                  <c:v>12277</c:v>
                </c:pt>
                <c:pt idx="3">
                  <c:v>7983</c:v>
                </c:pt>
                <c:pt idx="4">
                  <c:v>11057</c:v>
                </c:pt>
                <c:pt idx="5">
                  <c:v>12516</c:v>
                </c:pt>
                <c:pt idx="6">
                  <c:v>12513</c:v>
                </c:pt>
                <c:pt idx="7">
                  <c:v>11754</c:v>
                </c:pt>
                <c:pt idx="8">
                  <c:v>14062</c:v>
                </c:pt>
                <c:pt idx="9">
                  <c:v>13009</c:v>
                </c:pt>
                <c:pt idx="10">
                  <c:v>13320</c:v>
                </c:pt>
                <c:pt idx="11">
                  <c:v>11016</c:v>
                </c:pt>
                <c:pt idx="12">
                  <c:v>13732</c:v>
                </c:pt>
                <c:pt idx="13">
                  <c:v>14151</c:v>
                </c:pt>
                <c:pt idx="14">
                  <c:v>15040</c:v>
                </c:pt>
                <c:pt idx="15">
                  <c:v>15041</c:v>
                </c:pt>
                <c:pt idx="16">
                  <c:v>14658</c:v>
                </c:pt>
                <c:pt idx="17">
                  <c:v>14339</c:v>
                </c:pt>
                <c:pt idx="18">
                  <c:v>15485</c:v>
                </c:pt>
                <c:pt idx="19">
                  <c:v>14674</c:v>
                </c:pt>
                <c:pt idx="20">
                  <c:v>16427</c:v>
                </c:pt>
                <c:pt idx="21">
                  <c:v>18125</c:v>
                </c:pt>
                <c:pt idx="22">
                  <c:v>17141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45-4608-85C6-96D6413D8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17141</c:v>
                </c:pt>
                <c:pt idx="1">
                  <c:v>10103</c:v>
                </c:pt>
                <c:pt idx="2">
                  <c:v>7038</c:v>
                </c:pt>
                <c:pt idx="3">
                  <c:v>5601</c:v>
                </c:pt>
                <c:pt idx="4">
                  <c:v>3225</c:v>
                </c:pt>
                <c:pt idx="5">
                  <c:v>1277</c:v>
                </c:pt>
                <c:pt idx="6">
                  <c:v>2330</c:v>
                </c:pt>
                <c:pt idx="7">
                  <c:v>1594</c:v>
                </c:pt>
                <c:pt idx="8">
                  <c:v>1011</c:v>
                </c:pt>
                <c:pt idx="9">
                  <c:v>1157</c:v>
                </c:pt>
                <c:pt idx="10">
                  <c:v>464</c:v>
                </c:pt>
                <c:pt idx="11">
                  <c:v>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17D-BFFC-C246F52CDF2E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314</c:v>
                </c:pt>
                <c:pt idx="1">
                  <c:v>256</c:v>
                </c:pt>
                <c:pt idx="2">
                  <c:v>58</c:v>
                </c:pt>
                <c:pt idx="3">
                  <c:v>50</c:v>
                </c:pt>
                <c:pt idx="4">
                  <c:v>164</c:v>
                </c:pt>
                <c:pt idx="5">
                  <c:v>42</c:v>
                </c:pt>
                <c:pt idx="6">
                  <c:v>9</c:v>
                </c:pt>
                <c:pt idx="7">
                  <c:v>5</c:v>
                </c:pt>
                <c:pt idx="8">
                  <c:v>13</c:v>
                </c:pt>
                <c:pt idx="9">
                  <c:v>18</c:v>
                </c:pt>
                <c:pt idx="10">
                  <c:v>5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17D-BFFC-C246F52CD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D6F-4067-808C-1B136DD174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8.5</c:v>
                </c:pt>
                <c:pt idx="1">
                  <c:v>8.1</c:v>
                </c:pt>
                <c:pt idx="2">
                  <c:v>7.6</c:v>
                </c:pt>
                <c:pt idx="3">
                  <c:v>7.3</c:v>
                </c:pt>
                <c:pt idx="4">
                  <c:v>7.1</c:v>
                </c:pt>
                <c:pt idx="5">
                  <c:v>7</c:v>
                </c:pt>
                <c:pt idx="6">
                  <c:v>7</c:v>
                </c:pt>
                <c:pt idx="7">
                  <c:v>5.9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4.9000000000000004</c:v>
                </c:pt>
                <c:pt idx="12">
                  <c:v>4.8</c:v>
                </c:pt>
                <c:pt idx="13">
                  <c:v>4.5999999999999996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6F-4067-808C-1B136DD17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7.4989584196712256E-2"/>
          <c:w val="0.83330331649989331"/>
          <c:h val="0.5219819312059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D88-4605-9604-60ECF7CB130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129935</c:v>
                </c:pt>
                <c:pt idx="1">
                  <c:v>47601</c:v>
                </c:pt>
                <c:pt idx="2">
                  <c:v>24635</c:v>
                </c:pt>
                <c:pt idx="3">
                  <c:v>13136</c:v>
                </c:pt>
                <c:pt idx="4">
                  <c:v>9830</c:v>
                </c:pt>
                <c:pt idx="5">
                  <c:v>82334</c:v>
                </c:pt>
                <c:pt idx="6">
                  <c:v>29623</c:v>
                </c:pt>
                <c:pt idx="7">
                  <c:v>12626</c:v>
                </c:pt>
                <c:pt idx="8">
                  <c:v>11849</c:v>
                </c:pt>
                <c:pt idx="9">
                  <c:v>13113</c:v>
                </c:pt>
                <c:pt idx="10">
                  <c:v>10261</c:v>
                </c:pt>
                <c:pt idx="11">
                  <c:v>4862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88-4605-9604-60ECF7CB1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D88-4605-9604-60ECF7CB1307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D88-4605-9604-60ECF7CB1307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D88-4605-9604-60ECF7CB1307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D88-4605-9604-60ECF7CB1307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D88-4605-9604-60ECF7CB1307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D88-4605-9604-60ECF7CB13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2.5</c:v>
                </c:pt>
                <c:pt idx="2">
                  <c:v>1.8</c:v>
                </c:pt>
                <c:pt idx="3">
                  <c:v>6</c:v>
                </c:pt>
                <c:pt idx="4">
                  <c:v>3.2</c:v>
                </c:pt>
                <c:pt idx="5">
                  <c:v>8.6</c:v>
                </c:pt>
                <c:pt idx="6">
                  <c:v>12.2</c:v>
                </c:pt>
                <c:pt idx="7">
                  <c:v>9.1999999999999993</c:v>
                </c:pt>
                <c:pt idx="8">
                  <c:v>8.8000000000000007</c:v>
                </c:pt>
                <c:pt idx="9">
                  <c:v>8.1999999999999993</c:v>
                </c:pt>
                <c:pt idx="10">
                  <c:v>5.8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D88-4605-9604-60ECF7CB1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66072</c:v>
                </c:pt>
                <c:pt idx="1">
                  <c:v>23231</c:v>
                </c:pt>
                <c:pt idx="2">
                  <c:v>11897</c:v>
                </c:pt>
                <c:pt idx="3">
                  <c:v>6468</c:v>
                </c:pt>
                <c:pt idx="4">
                  <c:v>4866</c:v>
                </c:pt>
                <c:pt idx="5">
                  <c:v>42841</c:v>
                </c:pt>
                <c:pt idx="6">
                  <c:v>14667</c:v>
                </c:pt>
                <c:pt idx="7">
                  <c:v>6831</c:v>
                </c:pt>
                <c:pt idx="8">
                  <c:v>6726</c:v>
                </c:pt>
                <c:pt idx="9">
                  <c:v>7057</c:v>
                </c:pt>
                <c:pt idx="10">
                  <c:v>5124</c:v>
                </c:pt>
                <c:pt idx="11">
                  <c:v>2436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05-439C-9A29-86C2C50B545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63863</c:v>
                </c:pt>
                <c:pt idx="1">
                  <c:v>24370</c:v>
                </c:pt>
                <c:pt idx="2">
                  <c:v>12738</c:v>
                </c:pt>
                <c:pt idx="3">
                  <c:v>6668</c:v>
                </c:pt>
                <c:pt idx="4">
                  <c:v>4964</c:v>
                </c:pt>
                <c:pt idx="5">
                  <c:v>39493</c:v>
                </c:pt>
                <c:pt idx="6">
                  <c:v>14956</c:v>
                </c:pt>
                <c:pt idx="7">
                  <c:v>6282</c:v>
                </c:pt>
                <c:pt idx="8">
                  <c:v>5900</c:v>
                </c:pt>
                <c:pt idx="9">
                  <c:v>4792</c:v>
                </c:pt>
                <c:pt idx="10">
                  <c:v>5137</c:v>
                </c:pt>
                <c:pt idx="11">
                  <c:v>2426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05-439C-9A29-86C2C50B5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wykres_5!$AL$3:$BH$3</c:f>
              <c:numCache>
                <c:formatCode>#,##0</c:formatCode>
                <c:ptCount val="23"/>
                <c:pt idx="0">
                  <c:v>18746</c:v>
                </c:pt>
                <c:pt idx="1">
                  <c:v>13550</c:v>
                </c:pt>
                <c:pt idx="2">
                  <c:v>11216</c:v>
                </c:pt>
                <c:pt idx="3">
                  <c:v>10660</c:v>
                </c:pt>
                <c:pt idx="4">
                  <c:v>12625</c:v>
                </c:pt>
                <c:pt idx="5">
                  <c:v>13302</c:v>
                </c:pt>
                <c:pt idx="6">
                  <c:v>13834</c:v>
                </c:pt>
                <c:pt idx="7">
                  <c:v>12376</c:v>
                </c:pt>
                <c:pt idx="8">
                  <c:v>15363</c:v>
                </c:pt>
                <c:pt idx="9">
                  <c:v>13674</c:v>
                </c:pt>
                <c:pt idx="10">
                  <c:v>11402</c:v>
                </c:pt>
                <c:pt idx="11">
                  <c:v>12916</c:v>
                </c:pt>
                <c:pt idx="12">
                  <c:v>13778</c:v>
                </c:pt>
                <c:pt idx="13">
                  <c:v>12690</c:v>
                </c:pt>
                <c:pt idx="14">
                  <c:v>12603</c:v>
                </c:pt>
                <c:pt idx="15">
                  <c:v>10400</c:v>
                </c:pt>
                <c:pt idx="16">
                  <c:v>10399</c:v>
                </c:pt>
                <c:pt idx="17">
                  <c:v>10112</c:v>
                </c:pt>
                <c:pt idx="18">
                  <c:v>11593</c:v>
                </c:pt>
                <c:pt idx="19">
                  <c:v>11747</c:v>
                </c:pt>
                <c:pt idx="20">
                  <c:v>13378</c:v>
                </c:pt>
                <c:pt idx="21" formatCode="General">
                  <c:v>12570</c:v>
                </c:pt>
                <c:pt idx="22" formatCode="General">
                  <c:v>12029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23-4AAD-A0DD-4861D1D5816E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wykres_5!$AL$4:$BH$4</c:f>
              <c:numCache>
                <c:formatCode>#,##0</c:formatCode>
                <c:ptCount val="23"/>
                <c:pt idx="0">
                  <c:v>11840</c:v>
                </c:pt>
                <c:pt idx="1">
                  <c:v>14039</c:v>
                </c:pt>
                <c:pt idx="2">
                  <c:v>13080</c:v>
                </c:pt>
                <c:pt idx="3">
                  <c:v>5028</c:v>
                </c:pt>
                <c:pt idx="4">
                  <c:v>6417</c:v>
                </c:pt>
                <c:pt idx="5">
                  <c:v>9851</c:v>
                </c:pt>
                <c:pt idx="6">
                  <c:v>11793</c:v>
                </c:pt>
                <c:pt idx="7">
                  <c:v>11751</c:v>
                </c:pt>
                <c:pt idx="8">
                  <c:v>15973</c:v>
                </c:pt>
                <c:pt idx="9">
                  <c:v>14966</c:v>
                </c:pt>
                <c:pt idx="10">
                  <c:v>11096</c:v>
                </c:pt>
                <c:pt idx="11">
                  <c:v>10663</c:v>
                </c:pt>
                <c:pt idx="12">
                  <c:v>9008</c:v>
                </c:pt>
                <c:pt idx="13">
                  <c:v>11289</c:v>
                </c:pt>
                <c:pt idx="14">
                  <c:v>15210</c:v>
                </c:pt>
                <c:pt idx="15">
                  <c:v>12621</c:v>
                </c:pt>
                <c:pt idx="16">
                  <c:v>13497</c:v>
                </c:pt>
                <c:pt idx="17">
                  <c:v>13365</c:v>
                </c:pt>
                <c:pt idx="18">
                  <c:v>13348</c:v>
                </c:pt>
                <c:pt idx="19">
                  <c:v>13164</c:v>
                </c:pt>
                <c:pt idx="20">
                  <c:v>16698</c:v>
                </c:pt>
                <c:pt idx="21" formatCode="General">
                  <c:v>16235</c:v>
                </c:pt>
                <c:pt idx="22" formatCode="General">
                  <c:v>13304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23-4AAD-A0DD-4861D1D581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575470633254921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4317</c:v>
                </c:pt>
                <c:pt idx="1">
                  <c:v>3777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03-4148-81D0-8E8C59E04B79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765</c:v>
                </c:pt>
                <c:pt idx="1">
                  <c:v>1465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03-4148-81D0-8E8C59E04B79}"/>
            </c:ext>
          </c:extLst>
        </c:ser>
        <c:ser>
          <c:idx val="3"/>
          <c:order val="3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259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03-4148-81D0-8E8C59E04B79}"/>
            </c:ext>
          </c:extLst>
        </c:ser>
        <c:ser>
          <c:idx val="4"/>
          <c:order val="4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340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03-4148-81D0-8E8C59E04B79}"/>
            </c:ext>
          </c:extLst>
        </c:ser>
        <c:ser>
          <c:idx val="5"/>
          <c:order val="5"/>
          <c:tx>
            <c:strRef>
              <c:f>wykres_6!$H$1</c:f>
              <c:strCache>
                <c:ptCount val="1"/>
                <c:pt idx="0">
                  <c:v>odmowy bez uzasadnionej przyczyny przyjęcia propozycji
odpowiedniej pracy lub innej formy pomocy w tym w ramach PAI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wykres_6!$H$2:$H$4</c:f>
              <c:numCache>
                <c:formatCode>General</c:formatCode>
                <c:ptCount val="2"/>
                <c:pt idx="0" formatCode="#,##0">
                  <c:v>99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03-4148-81D0-8E8C59E04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6803-4148-81D0-8E8C59E04B79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935608517118042E-2"/>
          <c:y val="0.67002361735194549"/>
          <c:w val="0.94289058985150265"/>
          <c:h val="0.32813807934115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66546528496399271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żurominski</c:v>
                </c:pt>
                <c:pt idx="5">
                  <c:v>pułtuski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płoński</c:v>
                </c:pt>
                <c:pt idx="13">
                  <c:v>lipski</c:v>
                </c:pt>
                <c:pt idx="14">
                  <c:v>żyrardowski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przasnyski</c:v>
                </c:pt>
                <c:pt idx="20">
                  <c:v>m. Ostrołęka</c:v>
                </c:pt>
                <c:pt idx="21">
                  <c:v>legionowski</c:v>
                </c:pt>
                <c:pt idx="22">
                  <c:v>wołomiński</c:v>
                </c:pt>
                <c:pt idx="23">
                  <c:v>białobrzeski</c:v>
                </c:pt>
                <c:pt idx="24">
                  <c:v>nowodworski</c:v>
                </c:pt>
                <c:pt idx="25">
                  <c:v>m. Płock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miński</c:v>
                </c:pt>
                <c:pt idx="31">
                  <c:v>siedlecki</c:v>
                </c:pt>
                <c:pt idx="32">
                  <c:v>otwocki</c:v>
                </c:pt>
                <c:pt idx="33">
                  <c:v>m. Siedlce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22.2</c:v>
                </c:pt>
                <c:pt idx="1">
                  <c:v>15.8</c:v>
                </c:pt>
                <c:pt idx="2">
                  <c:v>15.2</c:v>
                </c:pt>
                <c:pt idx="3">
                  <c:v>15</c:v>
                </c:pt>
                <c:pt idx="4" formatCode="0.0">
                  <c:v>13.4</c:v>
                </c:pt>
                <c:pt idx="5">
                  <c:v>12.8</c:v>
                </c:pt>
                <c:pt idx="6">
                  <c:v>12.4</c:v>
                </c:pt>
                <c:pt idx="7">
                  <c:v>11.5</c:v>
                </c:pt>
                <c:pt idx="8" formatCode="0.0">
                  <c:v>10.6</c:v>
                </c:pt>
                <c:pt idx="9">
                  <c:v>10.4</c:v>
                </c:pt>
                <c:pt idx="10">
                  <c:v>10.3</c:v>
                </c:pt>
                <c:pt idx="11">
                  <c:v>9.6999999999999993</c:v>
                </c:pt>
                <c:pt idx="12">
                  <c:v>9.4</c:v>
                </c:pt>
                <c:pt idx="13">
                  <c:v>9.3000000000000007</c:v>
                </c:pt>
                <c:pt idx="14">
                  <c:v>9.1999999999999993</c:v>
                </c:pt>
                <c:pt idx="15">
                  <c:v>9</c:v>
                </c:pt>
                <c:pt idx="16">
                  <c:v>9</c:v>
                </c:pt>
                <c:pt idx="17">
                  <c:v>8.5</c:v>
                </c:pt>
                <c:pt idx="18">
                  <c:v>8.1999999999999993</c:v>
                </c:pt>
                <c:pt idx="19">
                  <c:v>8.1</c:v>
                </c:pt>
                <c:pt idx="20">
                  <c:v>8</c:v>
                </c:pt>
                <c:pt idx="21">
                  <c:v>7.4</c:v>
                </c:pt>
                <c:pt idx="22">
                  <c:v>7.4</c:v>
                </c:pt>
                <c:pt idx="23">
                  <c:v>7.3</c:v>
                </c:pt>
                <c:pt idx="24">
                  <c:v>6.2</c:v>
                </c:pt>
                <c:pt idx="25">
                  <c:v>6</c:v>
                </c:pt>
                <c:pt idx="26">
                  <c:v>5.7</c:v>
                </c:pt>
                <c:pt idx="27">
                  <c:v>5.4</c:v>
                </c:pt>
                <c:pt idx="28">
                  <c:v>5</c:v>
                </c:pt>
                <c:pt idx="29">
                  <c:v>4.9000000000000004</c:v>
                </c:pt>
                <c:pt idx="30">
                  <c:v>4.5999999999999996</c:v>
                </c:pt>
                <c:pt idx="31">
                  <c:v>4.5</c:v>
                </c:pt>
                <c:pt idx="32">
                  <c:v>4.2</c:v>
                </c:pt>
                <c:pt idx="33">
                  <c:v>4.2</c:v>
                </c:pt>
                <c:pt idx="34">
                  <c:v>3.8</c:v>
                </c:pt>
                <c:pt idx="35">
                  <c:v>3.5</c:v>
                </c:pt>
                <c:pt idx="36">
                  <c:v>3.2</c:v>
                </c:pt>
                <c:pt idx="37">
                  <c:v>3.1</c:v>
                </c:pt>
                <c:pt idx="38">
                  <c:v>3</c:v>
                </c:pt>
                <c:pt idx="39">
                  <c:v>2.1</c:v>
                </c:pt>
                <c:pt idx="40">
                  <c:v>2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F0-4459-B378-7BD185AEE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40047</c:v>
                </c:pt>
                <c:pt idx="1">
                  <c:v>12355</c:v>
                </c:pt>
                <c:pt idx="2">
                  <c:v>16732</c:v>
                </c:pt>
                <c:pt idx="3">
                  <c:v>17690</c:v>
                </c:pt>
                <c:pt idx="4">
                  <c:v>7135</c:v>
                </c:pt>
                <c:pt idx="5">
                  <c:v>2819</c:v>
                </c:pt>
                <c:pt idx="6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A3-42A7-9F9F-18EE4EC1550D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35511</c:v>
                </c:pt>
                <c:pt idx="1">
                  <c:v>22763</c:v>
                </c:pt>
                <c:pt idx="2">
                  <c:v>12618</c:v>
                </c:pt>
                <c:pt idx="3">
                  <c:v>2734</c:v>
                </c:pt>
                <c:pt idx="4">
                  <c:v>6651</c:v>
                </c:pt>
                <c:pt idx="5">
                  <c:v>3925</c:v>
                </c:pt>
                <c:pt idx="6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A3-42A7-9F9F-18EE4EC1550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58193424974420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wykres_9!$C$46:$C$68</c:f>
              <c:numCache>
                <c:formatCode>#,##0</c:formatCode>
                <c:ptCount val="23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5</c:v>
                </c:pt>
                <c:pt idx="8">
                  <c:v>8</c:v>
                </c:pt>
                <c:pt idx="9">
                  <c:v>10</c:v>
                </c:pt>
                <c:pt idx="10">
                  <c:v>13</c:v>
                </c:pt>
                <c:pt idx="11">
                  <c:v>14</c:v>
                </c:pt>
                <c:pt idx="12">
                  <c:v>75</c:v>
                </c:pt>
                <c:pt idx="13" formatCode="General">
                  <c:v>2</c:v>
                </c:pt>
                <c:pt idx="14">
                  <c:v>0</c:v>
                </c:pt>
                <c:pt idx="15">
                  <c:v>2</c:v>
                </c:pt>
                <c:pt idx="16" formatCode="General">
                  <c:v>90</c:v>
                </c:pt>
                <c:pt idx="17">
                  <c:v>19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134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04-4DD9-88CB-5FD43C5AB167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wykres_9!$D$46:$D$68</c:f>
              <c:numCache>
                <c:formatCode>#,##0</c:formatCode>
                <c:ptCount val="23"/>
                <c:pt idx="0">
                  <c:v>394</c:v>
                </c:pt>
                <c:pt idx="1">
                  <c:v>333</c:v>
                </c:pt>
                <c:pt idx="2">
                  <c:v>280</c:v>
                </c:pt>
                <c:pt idx="3">
                  <c:v>331</c:v>
                </c:pt>
                <c:pt idx="4">
                  <c:v>496</c:v>
                </c:pt>
                <c:pt idx="5">
                  <c:v>591</c:v>
                </c:pt>
                <c:pt idx="6">
                  <c:v>256</c:v>
                </c:pt>
                <c:pt idx="7">
                  <c:v>724</c:v>
                </c:pt>
                <c:pt idx="8">
                  <c:v>666</c:v>
                </c:pt>
                <c:pt idx="9">
                  <c:v>196</c:v>
                </c:pt>
                <c:pt idx="10">
                  <c:v>476</c:v>
                </c:pt>
                <c:pt idx="11">
                  <c:v>739</c:v>
                </c:pt>
                <c:pt idx="12">
                  <c:v>523</c:v>
                </c:pt>
                <c:pt idx="13" formatCode="General">
                  <c:v>255</c:v>
                </c:pt>
                <c:pt idx="14">
                  <c:v>325</c:v>
                </c:pt>
                <c:pt idx="15">
                  <c:v>283</c:v>
                </c:pt>
                <c:pt idx="16" formatCode="General">
                  <c:v>378</c:v>
                </c:pt>
                <c:pt idx="17">
                  <c:v>412</c:v>
                </c:pt>
                <c:pt idx="18">
                  <c:v>1032</c:v>
                </c:pt>
                <c:pt idx="19">
                  <c:v>156</c:v>
                </c:pt>
                <c:pt idx="20">
                  <c:v>95</c:v>
                </c:pt>
                <c:pt idx="21">
                  <c:v>164</c:v>
                </c:pt>
                <c:pt idx="22">
                  <c:v>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04-4DD9-88CB-5FD43C5AB167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wykres_9!$E$46:$E$68</c:f>
              <c:numCache>
                <c:formatCode>#,##0</c:formatCode>
                <c:ptCount val="23"/>
                <c:pt idx="0">
                  <c:v>0</c:v>
                </c:pt>
                <c:pt idx="1">
                  <c:v>550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General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169</c:v>
                </c:pt>
                <c:pt idx="17">
                  <c:v>23</c:v>
                </c:pt>
                <c:pt idx="18">
                  <c:v>7</c:v>
                </c:pt>
                <c:pt idx="19">
                  <c:v>8</c:v>
                </c:pt>
                <c:pt idx="20">
                  <c:v>0</c:v>
                </c:pt>
                <c:pt idx="21">
                  <c:v>0</c:v>
                </c:pt>
                <c:pt idx="22">
                  <c:v>1886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04-4DD9-88CB-5FD43C5AB167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wykres_9!$F$46:$F$68</c:f>
              <c:numCache>
                <c:formatCode>#,##0</c:formatCode>
                <c:ptCount val="23"/>
                <c:pt idx="0">
                  <c:v>665</c:v>
                </c:pt>
                <c:pt idx="1">
                  <c:v>2800</c:v>
                </c:pt>
                <c:pt idx="2">
                  <c:v>0</c:v>
                </c:pt>
                <c:pt idx="3">
                  <c:v>22</c:v>
                </c:pt>
                <c:pt idx="4">
                  <c:v>0</c:v>
                </c:pt>
                <c:pt idx="5">
                  <c:v>552</c:v>
                </c:pt>
                <c:pt idx="6">
                  <c:v>129</c:v>
                </c:pt>
                <c:pt idx="7">
                  <c:v>129</c:v>
                </c:pt>
                <c:pt idx="8">
                  <c:v>390</c:v>
                </c:pt>
                <c:pt idx="9">
                  <c:v>2075</c:v>
                </c:pt>
                <c:pt idx="10">
                  <c:v>0</c:v>
                </c:pt>
                <c:pt idx="11">
                  <c:v>920</c:v>
                </c:pt>
                <c:pt idx="12">
                  <c:v>0</c:v>
                </c:pt>
                <c:pt idx="13" formatCode="General">
                  <c:v>573</c:v>
                </c:pt>
                <c:pt idx="14">
                  <c:v>49</c:v>
                </c:pt>
                <c:pt idx="15">
                  <c:v>0</c:v>
                </c:pt>
                <c:pt idx="16" formatCode="General">
                  <c:v>185</c:v>
                </c:pt>
                <c:pt idx="17">
                  <c:v>0</c:v>
                </c:pt>
                <c:pt idx="18">
                  <c:v>117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04-4DD9-88CB-5FD43C5AB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180497478900557"/>
          <c:y val="0.92219760665510031"/>
          <c:w val="0.75506484439301769"/>
          <c:h val="6.9726077672494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75558</cx:pt>
          <cx:pt idx="1">35118</cx:pt>
          <cx:pt idx="2">29350</cx:pt>
          <cx:pt idx="3">20424</cx:pt>
          <cx:pt idx="4">13786</cx:pt>
          <cx:pt idx="5">6744</cx:pt>
          <cx:pt idx="6">728</cx:pt>
          <cx:pt idx="7">223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324C3-9BEB-48F6-AF00-0274E410BB4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89462E2-A07C-4517-A40C-2E10F95D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20</Pages>
  <Words>1733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miesieczny - listopad</vt:lpstr>
    </vt:vector>
  </TitlesOfParts>
  <Company>Wojewódzki Urząd Pracy w Warszawie</Company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Joanna Obałek</cp:lastModifiedBy>
  <cp:revision>48</cp:revision>
  <dcterms:created xsi:type="dcterms:W3CDTF">2021-12-15T14:09:00Z</dcterms:created>
  <dcterms:modified xsi:type="dcterms:W3CDTF">2022-01-28T11:00:00Z</dcterms:modified>
</cp:coreProperties>
</file>