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415BA607" w:rsidR="00AA24A5" w:rsidRPr="008A2FE9" w:rsidRDefault="007C7692" w:rsidP="001C14D1">
      <w:pPr>
        <w:pStyle w:val="Podtytu"/>
        <w:spacing w:after="120" w:line="360" w:lineRule="auto"/>
        <w:rPr>
          <w:b w:val="0"/>
        </w:rPr>
      </w:pPr>
      <w:r>
        <w:rPr>
          <w:b w:val="0"/>
        </w:rPr>
        <w:t>Lipiec</w:t>
      </w:r>
      <w:r w:rsidR="00DB28A4"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328B9BAB" w:rsidR="00AA24A5" w:rsidRDefault="00AA24A5" w:rsidP="00DD0925">
      <w:pPr>
        <w:spacing w:after="120" w:line="360" w:lineRule="auto"/>
      </w:pPr>
      <w:r>
        <w:t xml:space="preserve">W </w:t>
      </w:r>
      <w:r w:rsidR="007C7692">
        <w:t>lipcu</w:t>
      </w:r>
      <w:r>
        <w:t xml:space="preserve"> w urzędach pracy zarejestrowanych było </w:t>
      </w:r>
      <w:r w:rsidR="007C7692" w:rsidRPr="007C7692">
        <w:t>120</w:t>
      </w:r>
      <w:r w:rsidR="007C7692">
        <w:t> </w:t>
      </w:r>
      <w:r w:rsidR="007C7692" w:rsidRPr="007C7692">
        <w:t>676</w:t>
      </w:r>
      <w:r w:rsidR="007C7692">
        <w:t xml:space="preserve"> </w:t>
      </w:r>
      <w:r w:rsidR="00F36DF5">
        <w:t>osó</w:t>
      </w:r>
      <w:r>
        <w:t>b bezrobotn</w:t>
      </w:r>
      <w:r w:rsidR="00F36DF5">
        <w:t>ych</w:t>
      </w:r>
      <w:r>
        <w:t xml:space="preserve">, to jest </w:t>
      </w:r>
      <w:r w:rsidR="00DB28A4">
        <w:t xml:space="preserve">o </w:t>
      </w:r>
      <w:r w:rsidR="007C7692" w:rsidRPr="007C7692">
        <w:t>1</w:t>
      </w:r>
      <w:r w:rsidR="007C7692">
        <w:t> </w:t>
      </w:r>
      <w:r w:rsidR="007C7692" w:rsidRPr="007C7692">
        <w:t>057</w:t>
      </w:r>
      <w:r w:rsidR="007C7692">
        <w:t xml:space="preserve"> </w:t>
      </w:r>
      <w:r>
        <w:t xml:space="preserve">osób </w:t>
      </w:r>
      <w:r w:rsidR="00397361">
        <w:t>mniej</w:t>
      </w:r>
      <w:r>
        <w:t xml:space="preserve"> niż w poprzednim miesiącu oraz o </w:t>
      </w:r>
      <w:r w:rsidR="007C7692" w:rsidRPr="007C7692">
        <w:t>18</w:t>
      </w:r>
      <w:r w:rsidR="007C7692">
        <w:t> </w:t>
      </w:r>
      <w:r w:rsidR="007C7692" w:rsidRPr="007C7692">
        <w:t>936</w:t>
      </w:r>
      <w:r w:rsidR="007C7692">
        <w:t xml:space="preserve"> osó</w:t>
      </w:r>
      <w:r>
        <w:t xml:space="preserve">b mniej niż w </w:t>
      </w:r>
      <w:r w:rsidR="007C7692" w:rsidRPr="007C7692">
        <w:t xml:space="preserve">lipcu </w:t>
      </w:r>
      <w:r>
        <w:t>2</w:t>
      </w:r>
      <w:r w:rsidR="007C7692">
        <w:t>021 roku. Kobiety stanowiły 52,2</w:t>
      </w:r>
      <w:r>
        <w:t>% osób bezrobotnych.</w:t>
      </w:r>
    </w:p>
    <w:p w14:paraId="7387054D" w14:textId="46F0F0B6" w:rsidR="00AA24A5" w:rsidRDefault="00AA24A5" w:rsidP="00DD0925">
      <w:pPr>
        <w:spacing w:after="120" w:line="360" w:lineRule="auto"/>
      </w:pPr>
      <w:r>
        <w:t xml:space="preserve">Największa liczba bezrobotnych wystąpiła w miastach: Warszawa – </w:t>
      </w:r>
      <w:r w:rsidR="007C7692" w:rsidRPr="007C7692">
        <w:t xml:space="preserve">23 418 </w:t>
      </w:r>
      <w:r w:rsidR="00430639">
        <w:t>osó</w:t>
      </w:r>
      <w:r w:rsidR="00930975">
        <w:t>b</w:t>
      </w:r>
      <w:r>
        <w:t xml:space="preserve">, Radom – </w:t>
      </w:r>
      <w:r w:rsidR="007C7692" w:rsidRPr="007C7692">
        <w:t xml:space="preserve">8 133 </w:t>
      </w:r>
      <w:r w:rsidR="007C7692">
        <w:t>oso</w:t>
      </w:r>
      <w:r>
        <w:t>b</w:t>
      </w:r>
      <w:r w:rsidR="007C7692">
        <w:t>y</w:t>
      </w:r>
      <w:r>
        <w:t xml:space="preserve"> i</w:t>
      </w:r>
      <w:r w:rsidR="009C5AB0">
        <w:t> </w:t>
      </w:r>
      <w:r>
        <w:t xml:space="preserve">Płock – </w:t>
      </w:r>
      <w:r w:rsidR="007C7692" w:rsidRPr="007C7692">
        <w:t xml:space="preserve">3 690 </w:t>
      </w:r>
      <w:r w:rsidR="00930975">
        <w:t>os</w:t>
      </w:r>
      <w:r w:rsidR="00430639">
        <w:t>ób</w:t>
      </w:r>
      <w:r>
        <w:t xml:space="preserve"> oraz w powiatach: radomskim – </w:t>
      </w:r>
      <w:r w:rsidR="007C7692" w:rsidRPr="007C7692">
        <w:t xml:space="preserve">7 544 </w:t>
      </w:r>
      <w:r w:rsidR="00FC0FDA">
        <w:t>oso</w:t>
      </w:r>
      <w:r w:rsidR="00930975">
        <w:t>b</w:t>
      </w:r>
      <w:r w:rsidR="00FC0FDA">
        <w:t>y</w:t>
      </w:r>
      <w:r w:rsidR="00361AEF">
        <w:t>,</w:t>
      </w:r>
      <w:r>
        <w:t xml:space="preserve"> wołomińskim – </w:t>
      </w:r>
      <w:r w:rsidR="007C7692" w:rsidRPr="007C7692">
        <w:t>6 015</w:t>
      </w:r>
      <w:r w:rsidR="00FC0FDA" w:rsidRPr="00FC0FDA">
        <w:t xml:space="preserve"> </w:t>
      </w:r>
      <w:r>
        <w:t>os</w:t>
      </w:r>
      <w:r w:rsidR="007C7692">
        <w:t>ó</w:t>
      </w:r>
      <w:r w:rsidR="008A05B9">
        <w:t>b</w:t>
      </w:r>
      <w:r>
        <w:t xml:space="preserve"> i </w:t>
      </w:r>
      <w:r w:rsidR="008A05B9" w:rsidRPr="008A05B9">
        <w:t>garwoliński</w:t>
      </w:r>
      <w:r w:rsidR="004E497D">
        <w:t xml:space="preserve">m </w:t>
      </w:r>
      <w:r>
        <w:t xml:space="preserve">– </w:t>
      </w:r>
      <w:r w:rsidR="007C7692" w:rsidRPr="007C7692">
        <w:t xml:space="preserve">3 682 </w:t>
      </w:r>
      <w:r w:rsidR="007C7692">
        <w:t>oso</w:t>
      </w:r>
      <w:r w:rsidR="00214A0B">
        <w:t>b</w:t>
      </w:r>
      <w:r w:rsidR="007C7692">
        <w:t>y</w:t>
      </w:r>
      <w:r>
        <w:t>.</w:t>
      </w:r>
      <w:r w:rsidR="00E76F50">
        <w:t xml:space="preserve"> </w:t>
      </w:r>
      <w:r>
        <w:t xml:space="preserve">Najmniejszą liczbę bezrobotnych odnotowano w powiecie łosickim – </w:t>
      </w:r>
      <w:r w:rsidR="007C7692" w:rsidRPr="007C7692">
        <w:t>635</w:t>
      </w:r>
      <w:r w:rsidR="00FC0FDA" w:rsidRPr="00FC0FDA">
        <w:t xml:space="preserve"> </w:t>
      </w:r>
      <w:r w:rsidR="00FC0FDA">
        <w:t>osó</w:t>
      </w:r>
      <w:r w:rsidR="008F3C60">
        <w:t>b</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7D76FCD8" w:rsidR="007F56F4" w:rsidRDefault="007C7692" w:rsidP="001C14D1">
      <w:pPr>
        <w:spacing w:before="0" w:after="0"/>
      </w:pPr>
      <w:r>
        <w:rPr>
          <w:noProof/>
          <w:lang w:eastAsia="pl-PL"/>
        </w:rPr>
        <w:drawing>
          <wp:inline distT="0" distB="0" distL="0" distR="0" wp14:anchorId="58CEEEF1" wp14:editId="094B00A5">
            <wp:extent cx="6645910" cy="521017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40000 na skali co 20000. Najwyższa liczba osób bezrobotnych znajdowała się w podregionie Radomskim 27244 osoby, a najmniejsza w podregionie Żyrardowskim 4314 osób."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3FA941A8" w:rsidR="00E76F50" w:rsidRPr="00AB70AC" w:rsidRDefault="00A020DC" w:rsidP="009C5AB0">
      <w:pPr>
        <w:spacing w:after="120" w:line="360" w:lineRule="auto"/>
        <w:rPr>
          <w:b/>
        </w:rPr>
      </w:pPr>
      <w:r>
        <w:rPr>
          <w:noProof/>
          <w:lang w:eastAsia="pl-PL"/>
        </w:rPr>
        <w:drawing>
          <wp:inline distT="0" distB="0" distL="0" distR="0" wp14:anchorId="61865C02" wp14:editId="710383E6">
            <wp:extent cx="6645910" cy="6353175"/>
            <wp:effectExtent l="0" t="0" r="2540" b="0"/>
            <wp:docPr id="8" name="Wykres 8"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lipcu  2022 roku w podregionie Radomskim 13458 mężczyzn i 13786 kobiet. Najmniej bezrobotnych zarówno kobiet jak i mężczyzn było w podregionie Żyrardowskim."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b w:val="0"/>
        </w:rPr>
        <w:t>Napływ i odpływ osób bezrobotnych</w:t>
      </w:r>
    </w:p>
    <w:p w14:paraId="073DB24F" w14:textId="59373F40" w:rsidR="00E76F50" w:rsidRDefault="00E76F50" w:rsidP="00FF61C0">
      <w:pPr>
        <w:spacing w:after="120" w:line="360" w:lineRule="auto"/>
        <w:contextualSpacing/>
      </w:pPr>
      <w:r>
        <w:t xml:space="preserve">Do rejestru mazowieckich urzędów pracy włączono </w:t>
      </w:r>
      <w:r w:rsidR="00CF4D11" w:rsidRPr="00CF4D11">
        <w:t xml:space="preserve">13 153 </w:t>
      </w:r>
      <w:r w:rsidR="002563CD">
        <w:t>oso</w:t>
      </w:r>
      <w:r>
        <w:t>b</w:t>
      </w:r>
      <w:r w:rsidR="002563CD">
        <w:t>y bezrobotne</w:t>
      </w:r>
      <w:r>
        <w:t xml:space="preserve">, a z ewidencji wyłączono </w:t>
      </w:r>
      <w:r w:rsidR="00CF4D11" w:rsidRPr="00CF4D11">
        <w:t>14</w:t>
      </w:r>
      <w:r w:rsidR="00FF61C0">
        <w:t> </w:t>
      </w:r>
      <w:r w:rsidR="00CF4D11" w:rsidRPr="00CF4D11">
        <w:t xml:space="preserve">210 </w:t>
      </w:r>
      <w:r w:rsidR="00397361">
        <w:t>osó</w:t>
      </w:r>
      <w:r>
        <w:t>b, w tym z powodu:</w:t>
      </w:r>
    </w:p>
    <w:p w14:paraId="5029A75A" w14:textId="5FAE647A" w:rsidR="007814F9" w:rsidRDefault="00E76F50" w:rsidP="006C63E9">
      <w:pPr>
        <w:pStyle w:val="Akapitzlist"/>
        <w:numPr>
          <w:ilvl w:val="0"/>
          <w:numId w:val="1"/>
        </w:numPr>
        <w:spacing w:after="120" w:line="360" w:lineRule="auto"/>
        <w:ind w:left="714" w:hanging="357"/>
      </w:pPr>
      <w:r>
        <w:t xml:space="preserve">podjęcia pracy – </w:t>
      </w:r>
      <w:r w:rsidR="00CF4D11" w:rsidRPr="00CF4D11">
        <w:t xml:space="preserve">6 162 </w:t>
      </w:r>
      <w:r w:rsidR="002563CD">
        <w:t>oso</w:t>
      </w:r>
      <w:r w:rsidR="00B90A07">
        <w:t>b</w:t>
      </w:r>
      <w:r w:rsidR="002563CD">
        <w:t>y</w:t>
      </w:r>
      <w:r w:rsidR="00CF4D11">
        <w:t xml:space="preserve"> (43,4</w:t>
      </w:r>
      <w:r>
        <w:t>%) odpływu z bezrobocia;</w:t>
      </w:r>
    </w:p>
    <w:p w14:paraId="550AFD8A" w14:textId="5CD13484" w:rsidR="007814F9" w:rsidRDefault="00E76F50">
      <w:pPr>
        <w:pStyle w:val="Akapitzlist"/>
        <w:numPr>
          <w:ilvl w:val="0"/>
          <w:numId w:val="1"/>
        </w:numPr>
        <w:spacing w:before="240" w:after="120" w:line="360" w:lineRule="auto"/>
      </w:pPr>
      <w:r>
        <w:t xml:space="preserve">niepotwierdzenie gotowości do pracy – </w:t>
      </w:r>
      <w:r w:rsidR="002563CD" w:rsidRPr="002563CD">
        <w:t xml:space="preserve">3 602 </w:t>
      </w:r>
      <w:r w:rsidR="002563CD">
        <w:t>osoby (25,3</w:t>
      </w:r>
      <w:r>
        <w:t>%) odpływu z bezrobocia;</w:t>
      </w:r>
    </w:p>
    <w:p w14:paraId="1B1D2466" w14:textId="77777777" w:rsidR="002563CD" w:rsidRDefault="002563CD" w:rsidP="00C36371">
      <w:pPr>
        <w:pStyle w:val="Akapitzlist"/>
        <w:numPr>
          <w:ilvl w:val="0"/>
          <w:numId w:val="1"/>
        </w:numPr>
        <w:spacing w:before="240" w:after="120" w:line="360" w:lineRule="auto"/>
      </w:pPr>
      <w:r w:rsidRPr="002563CD">
        <w:t>dobrowolnej rezygnacji ze statusu bezrobotnego – 999 osób (7,0%) odpływu z bezrobocia;</w:t>
      </w:r>
    </w:p>
    <w:p w14:paraId="7C52AF28" w14:textId="4AD87B02" w:rsidR="007814F9" w:rsidRDefault="001E6E1B" w:rsidP="002563CD">
      <w:pPr>
        <w:pStyle w:val="Akapitzlist"/>
        <w:numPr>
          <w:ilvl w:val="0"/>
          <w:numId w:val="1"/>
        </w:numPr>
        <w:spacing w:line="360" w:lineRule="auto"/>
      </w:pPr>
      <w:r w:rsidRPr="001E6E1B">
        <w:t xml:space="preserve">rozpoczęcia stażu – </w:t>
      </w:r>
      <w:r w:rsidR="002563CD" w:rsidRPr="002563CD">
        <w:t>964</w:t>
      </w:r>
      <w:r w:rsidR="002563CD">
        <w:t xml:space="preserve"> </w:t>
      </w:r>
      <w:r w:rsidRPr="001E6E1B">
        <w:t>os</w:t>
      </w:r>
      <w:r w:rsidR="002563CD">
        <w:t>oby (6</w:t>
      </w:r>
      <w:r w:rsidR="000B4D22">
        <w:t>,8</w:t>
      </w:r>
      <w:r>
        <w:t>%) odpływu z bezrobocia;</w:t>
      </w:r>
    </w:p>
    <w:p w14:paraId="2CB72A29" w14:textId="16E468DC" w:rsidR="009D195C" w:rsidRDefault="002563CD" w:rsidP="002563CD">
      <w:pPr>
        <w:pStyle w:val="Akapitzlist"/>
        <w:numPr>
          <w:ilvl w:val="0"/>
          <w:numId w:val="1"/>
        </w:numPr>
        <w:spacing w:before="0" w:after="0" w:line="360" w:lineRule="auto"/>
      </w:pPr>
      <w:r>
        <w:t xml:space="preserve">rozpoczęcie szkolenia </w:t>
      </w:r>
      <w:r w:rsidRPr="002563CD">
        <w:t xml:space="preserve">– 631 </w:t>
      </w:r>
      <w:r>
        <w:t>osób (4,4</w:t>
      </w:r>
      <w:r w:rsidRPr="002563CD">
        <w:t>%) odpływu z bezrobocia</w:t>
      </w:r>
      <w:r w:rsidR="00B7275F">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08C215B6" w:rsidR="00A934A0" w:rsidRPr="00B9258E" w:rsidRDefault="00A020DC" w:rsidP="00987D14">
      <w:pPr>
        <w:spacing w:after="120" w:line="360" w:lineRule="auto"/>
        <w:rPr>
          <w:b/>
        </w:rPr>
      </w:pPr>
      <w:r>
        <w:rPr>
          <w:noProof/>
          <w:lang w:eastAsia="pl-PL"/>
        </w:rPr>
        <w:drawing>
          <wp:inline distT="0" distB="0" distL="0" distR="0" wp14:anchorId="37303900" wp14:editId="5633942B">
            <wp:extent cx="6645910" cy="3857625"/>
            <wp:effectExtent l="0" t="0" r="2540" b="0"/>
            <wp:docPr id="9" name="Wykres 9" descr="Wykres liniowy prezentuje wartości napływu i odpływu osób bezrobotnych w podziale miesięcznym. Na osi poziomej przedstawiono poszczególne miesiące od stycznia 2021 roku do czerwca 2022 roku. Na osi pionowej wskazano wartości liczbowe napływu i odpływu od 0 do 18000 na skali co 2000. Wykres obejmuje dwie linie niebieską z wartościami napływu i czerwoną z wartościami odpływu osób bezrobotnych. Najniższą wartość napływu osób bezrobotnych odnotowano w lipcu 2021 roku 10112 osób, a najwyższą w styczniu 2022 roku 14 082 osób. Najniższą wartość odpływu osób bezrobotnych odnotowano w styczniu 2021 roku 9008 osób, a najwyższą we wrześniu 2021 roku 16698 osób."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08B2C4F7" w:rsidR="00A934A0" w:rsidRDefault="00A020DC" w:rsidP="00214A0B">
      <w:pPr>
        <w:spacing w:line="360" w:lineRule="auto"/>
      </w:pPr>
      <w:r>
        <w:rPr>
          <w:noProof/>
          <w:lang w:eastAsia="pl-PL"/>
        </w:rPr>
        <w:drawing>
          <wp:inline distT="0" distB="0" distL="0" distR="0" wp14:anchorId="4D3AE2AA" wp14:editId="76297CDF">
            <wp:extent cx="6645910" cy="4543425"/>
            <wp:effectExtent l="0" t="0" r="2540" b="0"/>
            <wp:docPr id="10" name="Wykres 10" descr="Wykres kolumnowy przedstawia informację liczbową na temat powodów wyrejestrowania z ewidencji osób bezrobotnych w podziale na kobiety i mężczyzn. Na osi pionowej przedstawiono podział na płeć, a na osi poziomej wartości liczbowe od 0 do 8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2970&#10;osób wskazało jako przyczynę wyrejestrowania podjęcie pracy, a wśród kobiet tę odpowiedź wybrało 3192&#10;osoby."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011C0948" w:rsidR="00962803" w:rsidRDefault="00962803" w:rsidP="00FF61C0">
      <w:pPr>
        <w:spacing w:after="120" w:line="360" w:lineRule="auto"/>
        <w:contextualSpacing/>
      </w:pPr>
      <w:r>
        <w:t xml:space="preserve">Na koniec </w:t>
      </w:r>
      <w:r w:rsidR="002563CD">
        <w:t>lipca</w:t>
      </w:r>
      <w:r w:rsidR="009D195C">
        <w:t xml:space="preserve"> 2022</w:t>
      </w:r>
      <w:r>
        <w:t xml:space="preserve"> r. bezrobotni w szczególnej sytuacji na rynku pracy to osoby:</w:t>
      </w:r>
    </w:p>
    <w:p w14:paraId="67FEC346" w14:textId="30296330" w:rsidR="007814F9" w:rsidRDefault="002563CD" w:rsidP="00FF61C0">
      <w:pPr>
        <w:pStyle w:val="Akapitzlist"/>
        <w:numPr>
          <w:ilvl w:val="0"/>
          <w:numId w:val="2"/>
        </w:numPr>
        <w:spacing w:after="120" w:line="360" w:lineRule="auto"/>
        <w:ind w:left="714" w:hanging="357"/>
      </w:pPr>
      <w:r>
        <w:t>długotrwale bezrobotne – 68,4</w:t>
      </w:r>
      <w:r w:rsidR="00962803">
        <w:t>% ogółu bezrobotnych* (</w:t>
      </w:r>
      <w:r w:rsidRPr="002563CD">
        <w:t xml:space="preserve">67 854 </w:t>
      </w:r>
      <w:r w:rsidR="005252ED">
        <w:t>oso</w:t>
      </w:r>
      <w:r w:rsidR="00962803">
        <w:t>b</w:t>
      </w:r>
      <w:r w:rsidR="005252ED">
        <w:t>y</w:t>
      </w:r>
      <w:r w:rsidR="00962803">
        <w:t>);</w:t>
      </w:r>
    </w:p>
    <w:p w14:paraId="415F4C0C" w14:textId="4423EA3F" w:rsidR="007814F9" w:rsidRDefault="00B14ADF" w:rsidP="00C36371">
      <w:pPr>
        <w:pStyle w:val="Akapitzlist"/>
        <w:numPr>
          <w:ilvl w:val="0"/>
          <w:numId w:val="2"/>
        </w:numPr>
        <w:spacing w:before="240" w:after="120" w:line="360" w:lineRule="auto"/>
      </w:pPr>
      <w:r>
        <w:t>powyżej 50. ro</w:t>
      </w:r>
      <w:r w:rsidR="00CE7826">
        <w:t>ku życia – 3</w:t>
      </w:r>
      <w:r w:rsidR="002563CD">
        <w:t>3,6</w:t>
      </w:r>
      <w:r w:rsidR="00962803">
        <w:t>% ogółu bezrobotnych* (</w:t>
      </w:r>
      <w:r w:rsidR="002563CD" w:rsidRPr="002563CD">
        <w:t>33 320</w:t>
      </w:r>
      <w:r w:rsidR="005252ED" w:rsidRPr="005252ED">
        <w:t xml:space="preserve"> </w:t>
      </w:r>
      <w:r w:rsidR="00CE7826">
        <w:t>os</w:t>
      </w:r>
      <w:r w:rsidR="002563CD">
        <w:t>ó</w:t>
      </w:r>
      <w:r w:rsidR="00BC2E78">
        <w:t>b</w:t>
      </w:r>
      <w:r w:rsidR="00962803">
        <w:t>);</w:t>
      </w:r>
    </w:p>
    <w:p w14:paraId="02F47F92" w14:textId="4D02FE1C" w:rsidR="007814F9" w:rsidRDefault="005252ED" w:rsidP="00C36371">
      <w:pPr>
        <w:pStyle w:val="Akapitzlist"/>
        <w:numPr>
          <w:ilvl w:val="0"/>
          <w:numId w:val="2"/>
        </w:numPr>
        <w:spacing w:before="240" w:after="120" w:line="360" w:lineRule="auto"/>
      </w:pPr>
      <w:r>
        <w:t>do 30. roku życia – 25,3</w:t>
      </w:r>
      <w:r w:rsidR="00962803">
        <w:t>% ogółu bezrobotnych* (</w:t>
      </w:r>
      <w:r w:rsidR="005B0080" w:rsidRPr="005B0080">
        <w:t xml:space="preserve">25 101 </w:t>
      </w:r>
      <w:r w:rsidR="00962803">
        <w:t>os</w:t>
      </w:r>
      <w:r w:rsidR="005B0080">
        <w:t>ó</w:t>
      </w:r>
      <w:r w:rsidR="00BC2E78">
        <w:t>b</w:t>
      </w:r>
      <w:r w:rsidR="00962803">
        <w:t>);</w:t>
      </w:r>
    </w:p>
    <w:p w14:paraId="7116072B" w14:textId="76368F5F" w:rsidR="007814F9" w:rsidRDefault="00962803" w:rsidP="00C36371">
      <w:pPr>
        <w:pStyle w:val="Akapitzlist"/>
        <w:numPr>
          <w:ilvl w:val="0"/>
          <w:numId w:val="2"/>
        </w:numPr>
        <w:spacing w:before="240" w:after="120" w:line="360" w:lineRule="auto"/>
      </w:pPr>
      <w:r>
        <w:t>posiadające co najmniej jedno dziecko do</w:t>
      </w:r>
      <w:r w:rsidR="002802B1">
        <w:t xml:space="preserve"> 6. roku życia – 19,0</w:t>
      </w:r>
      <w:r>
        <w:t>% ogółu bezrobotnych* (</w:t>
      </w:r>
      <w:r w:rsidR="005B0080" w:rsidRPr="005B0080">
        <w:t xml:space="preserve">18 869 </w:t>
      </w:r>
      <w:r w:rsidR="00CD4B1B">
        <w:t>os</w:t>
      </w:r>
      <w:r w:rsidR="0018691B">
        <w:t>ób</w:t>
      </w:r>
      <w:r>
        <w:t>);</w:t>
      </w:r>
    </w:p>
    <w:p w14:paraId="58C33ED0" w14:textId="2AE55FF4" w:rsidR="007814F9" w:rsidRDefault="005B0080" w:rsidP="00C36371">
      <w:pPr>
        <w:pStyle w:val="Akapitzlist"/>
        <w:numPr>
          <w:ilvl w:val="0"/>
          <w:numId w:val="2"/>
        </w:numPr>
        <w:spacing w:before="240" w:after="120" w:line="360" w:lineRule="auto"/>
      </w:pPr>
      <w:r>
        <w:t>do 25. roku życia – 11,9</w:t>
      </w:r>
      <w:r w:rsidR="00962803">
        <w:t>% ogółu bezrobotnych* (</w:t>
      </w:r>
      <w:r w:rsidRPr="005B0080">
        <w:t xml:space="preserve">11 769 </w:t>
      </w:r>
      <w:r w:rsidR="002802B1">
        <w:t>osó</w:t>
      </w:r>
      <w:r w:rsidR="00962803">
        <w:t>b);</w:t>
      </w:r>
    </w:p>
    <w:p w14:paraId="32BBFF40" w14:textId="00BF0B09" w:rsidR="007814F9" w:rsidRDefault="005C0C44" w:rsidP="00C36371">
      <w:pPr>
        <w:pStyle w:val="Akapitzlist"/>
        <w:numPr>
          <w:ilvl w:val="0"/>
          <w:numId w:val="2"/>
        </w:numPr>
        <w:spacing w:before="240" w:after="120" w:line="360" w:lineRule="auto"/>
      </w:pPr>
      <w:r>
        <w:t>niepełn</w:t>
      </w:r>
      <w:r w:rsidR="005B0080">
        <w:t>osprawne – 6,6</w:t>
      </w:r>
      <w:r w:rsidR="00962803">
        <w:t>% ogółu bezrobotnych* (</w:t>
      </w:r>
      <w:r w:rsidR="005B0080" w:rsidRPr="005B0080">
        <w:t>6</w:t>
      </w:r>
      <w:r w:rsidR="005B0080">
        <w:t> </w:t>
      </w:r>
      <w:r w:rsidR="005B0080" w:rsidRPr="005B0080">
        <w:t>542</w:t>
      </w:r>
      <w:r w:rsidR="005B0080">
        <w:t xml:space="preserve"> </w:t>
      </w:r>
      <w:r w:rsidR="009D195C">
        <w:t>os</w:t>
      </w:r>
      <w:r w:rsidR="005B0080">
        <w:t>o</w:t>
      </w:r>
      <w:r w:rsidR="002802B1">
        <w:t>b</w:t>
      </w:r>
      <w:r w:rsidR="005B0080">
        <w:t>y</w:t>
      </w:r>
      <w:r w:rsidR="00962803">
        <w:t>);</w:t>
      </w:r>
    </w:p>
    <w:p w14:paraId="41A03A48" w14:textId="66BC6B9F" w:rsidR="007814F9" w:rsidRDefault="00962803" w:rsidP="00C36371">
      <w:pPr>
        <w:pStyle w:val="Akapitzlist"/>
        <w:numPr>
          <w:ilvl w:val="0"/>
          <w:numId w:val="2"/>
        </w:numPr>
        <w:spacing w:before="240" w:after="120" w:line="360" w:lineRule="auto"/>
      </w:pPr>
      <w:r>
        <w:t>korzystające ze świ</w:t>
      </w:r>
      <w:r w:rsidR="005B0080">
        <w:t>adczeń z pomocy społecznej – 0,5</w:t>
      </w:r>
      <w:r>
        <w:t>% ogółu bezrobotnych* (</w:t>
      </w:r>
      <w:r w:rsidR="005B0080" w:rsidRPr="005B0080">
        <w:t>541</w:t>
      </w:r>
      <w:r w:rsidR="005B0080">
        <w:t xml:space="preserve"> osób</w:t>
      </w:r>
      <w:r>
        <w:t>);</w:t>
      </w:r>
    </w:p>
    <w:p w14:paraId="5B5D22B6" w14:textId="26AE3984" w:rsidR="00962803" w:rsidRDefault="00962803" w:rsidP="00C36371">
      <w:pPr>
        <w:pStyle w:val="Akapitzlist"/>
        <w:numPr>
          <w:ilvl w:val="0"/>
          <w:numId w:val="2"/>
        </w:numPr>
        <w:spacing w:before="240" w:after="120" w:line="360" w:lineRule="auto"/>
      </w:pPr>
      <w:r>
        <w:t>posiadające co najmniej jedno dziecko niepełnosprawne do 18. roku życia - 0,2% ogółu bezrobotnych* (</w:t>
      </w:r>
      <w:r w:rsidR="005B0080" w:rsidRPr="005B0080">
        <w:t>245</w:t>
      </w:r>
      <w:r w:rsidR="00CD4B1B">
        <w:t xml:space="preserve"> </w:t>
      </w:r>
      <w:r w:rsidR="009D195C">
        <w:t>os</w:t>
      </w:r>
      <w:r w:rsidR="002802B1">
        <w:t>ób</w:t>
      </w:r>
      <w:r>
        <w:t>).</w:t>
      </w:r>
    </w:p>
    <w:p w14:paraId="1F09905D" w14:textId="77777777" w:rsidR="00962803" w:rsidRPr="00DD0925" w:rsidRDefault="00962803" w:rsidP="00214A0B">
      <w:pPr>
        <w:pStyle w:val="Legenda"/>
        <w:spacing w:line="360" w:lineRule="auto"/>
        <w:rPr>
          <w:i w:val="0"/>
        </w:rPr>
      </w:pPr>
      <w:r w:rsidRPr="00DD0925">
        <w:rPr>
          <w:i w:val="0"/>
        </w:rPr>
        <w:t>* 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3341D0DF" w:rsidR="006677CC" w:rsidRPr="00FF61C0" w:rsidRDefault="00FF61C0" w:rsidP="00FF61C0">
      <w:pPr>
        <w:spacing w:after="120" w:line="360" w:lineRule="auto"/>
      </w:pPr>
      <w:r>
        <w:rPr>
          <w:noProof/>
          <w:lang w:eastAsia="pl-PL"/>
        </w:rPr>
        <mc:AlternateContent>
          <mc:Choice Requires="cx1">
            <w:drawing>
              <wp:inline distT="0" distB="0" distL="0" distR="0" wp14:anchorId="7EF6C856" wp14:editId="5C707677">
                <wp:extent cx="6534150" cy="3952875"/>
                <wp:effectExtent l="0" t="0" r="0" b="9525"/>
                <wp:docPr id="11" name="Wykres 11"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7EF6C856" wp14:editId="5C707677">
                <wp:extent cx="6534150" cy="3952875"/>
                <wp:effectExtent l="0" t="0" r="0" b="9525"/>
                <wp:docPr id="11" name="Wykres 11"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Wykres 11"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534150" cy="395287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6C11DF05" w:rsidR="00962803" w:rsidRDefault="00962803" w:rsidP="00195796">
      <w:pPr>
        <w:spacing w:after="120" w:line="360" w:lineRule="auto"/>
      </w:pPr>
      <w:r>
        <w:t xml:space="preserve">W </w:t>
      </w:r>
      <w:r w:rsidR="005B0080">
        <w:t>lipcu</w:t>
      </w:r>
      <w:r>
        <w:t xml:space="preserve"> pracodawcy zgłosili </w:t>
      </w:r>
      <w:r w:rsidR="00572670">
        <w:t xml:space="preserve">do mazowieckich urzędów pracy </w:t>
      </w:r>
      <w:r w:rsidR="005B0080" w:rsidRPr="005B0080">
        <w:t xml:space="preserve">12 893 </w:t>
      </w:r>
      <w:r w:rsidR="005B0080">
        <w:t>wolne</w:t>
      </w:r>
      <w:r>
        <w:t xml:space="preserve"> miejsc</w:t>
      </w:r>
      <w:r w:rsidR="005B0080">
        <w:t>a</w:t>
      </w:r>
      <w:r>
        <w:t xml:space="preserve"> pracy i miejsc</w:t>
      </w:r>
      <w:r w:rsidR="005B0080">
        <w:t>a</w:t>
      </w:r>
      <w:r w:rsidR="00385C63">
        <w:t xml:space="preserve"> aktywizacji zawodowej, tj. o </w:t>
      </w:r>
      <w:r w:rsidR="005B0080" w:rsidRPr="005B0080">
        <w:t>1 188</w:t>
      </w:r>
      <w:r w:rsidR="00CD4B1B" w:rsidRPr="00CD4B1B">
        <w:t xml:space="preserve"> </w:t>
      </w:r>
      <w:r w:rsidR="005B0080">
        <w:t>(8,4</w:t>
      </w:r>
      <w:r>
        <w:t xml:space="preserve">%) miejsc </w:t>
      </w:r>
      <w:r w:rsidR="002802B1">
        <w:t>mniej</w:t>
      </w:r>
      <w:r>
        <w:t xml:space="preserve"> niż w poprzednim miesiącu. Większość zgłoszonych miejsc pracy to oferty pracy niesubsydiowanej (</w:t>
      </w:r>
      <w:r w:rsidR="005B0080" w:rsidRPr="005B0080">
        <w:t xml:space="preserve">11 094 </w:t>
      </w:r>
      <w:r w:rsidR="00CE7826">
        <w:t>mi</w:t>
      </w:r>
      <w:r w:rsidR="001E6E1B">
        <w:t>ejsc</w:t>
      </w:r>
      <w:r w:rsidR="005B0080">
        <w:t>a</w:t>
      </w:r>
      <w:r w:rsidR="00A0364F">
        <w:t xml:space="preserve">; </w:t>
      </w:r>
      <w:r w:rsidR="005B0080">
        <w:t>86</w:t>
      </w:r>
      <w:r w:rsidR="001E6E1B">
        <w:t>,</w:t>
      </w:r>
      <w:r w:rsidR="005B0080">
        <w:t>0</w:t>
      </w:r>
      <w:r>
        <w:t xml:space="preserve">%). Miejsc pracy subsydiowanej było </w:t>
      </w:r>
      <w:r w:rsidR="001E6E1B">
        <w:t>o</w:t>
      </w:r>
      <w:r w:rsidR="00916A38">
        <w:t> </w:t>
      </w:r>
      <w:r w:rsidR="005B0080">
        <w:t>326</w:t>
      </w:r>
      <w:r w:rsidR="002802B1">
        <w:t xml:space="preserve"> mniej</w:t>
      </w:r>
      <w:r w:rsidR="00F40E50">
        <w:t xml:space="preserve"> </w:t>
      </w:r>
      <w:r>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405C6F5B" w14:textId="50CB2431" w:rsidR="00962803" w:rsidRPr="00962803" w:rsidRDefault="00A020DC" w:rsidP="008A60E1">
      <w:pPr>
        <w:spacing w:before="0" w:after="0" w:line="360" w:lineRule="auto"/>
      </w:pPr>
      <w:r>
        <w:rPr>
          <w:noProof/>
          <w:lang w:eastAsia="pl-PL"/>
        </w:rPr>
        <w:drawing>
          <wp:inline distT="0" distB="0" distL="0" distR="0" wp14:anchorId="1C384A37" wp14:editId="1415D190">
            <wp:extent cx="6724650" cy="3781425"/>
            <wp:effectExtent l="0" t="0" r="0" b="0"/>
            <wp:docPr id="12" name="Wykres 12" descr="Grafika przedstawia wykres kolumnowy grupowy wraz oraz wykres liniowy. Wykres kolumnowy obrazuje liczbę wolnych miejsc pracy subsydiowanych i niesubsydiowanych w poszczególnych miesiącach 2021 i 2022 roku. Wykres liniowy przedstawia łączną liczbę miejsc pracy i miejsc aktywizacji zawodowej. Na osi pionowej przedstawiono wartości dotyczące liczby miejsc pracy. Na osi poziomej przedstawiono miesiące od stycznia 2021 roku do stycznia 2022 roku. Najwyższą łączną liczbę miejsc pracy i miejsc aktywizacji zawodowej odnotowano w marcu 2022 roku 18 846. Najniższą wartość odnotowano w grudniu 2022 roku 13252. Najwięcej subsydiowanych miejsc pracy było w marcu 2022 3724 miejsca, a najmniej w grudniu 2021 roku 614 miejsc. Najwięcej niesubsydiowanych miejsc pracy odnotowano w październiku 2021 roku 16732, a najmniej w lutym 2021 roku 10 655."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275AA4E8" w:rsidR="00962803" w:rsidRDefault="00A020DC"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5B751CB0" wp14:editId="6EFF6232">
            <wp:extent cx="6645910" cy="3152775"/>
            <wp:effectExtent l="0" t="0" r="2540" b="0"/>
            <wp:docPr id="13" name="Wykres 13"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 Warszawskim zachodni 2957, a najmniej w podregionie Płockim 644. Najwięcej wolnych miejsc pracy i miejsc aktywizacji zawodowej dla osób niepełnosprawnych było w podregionie Miasto stołeczne Warszawa 166, a najmniej w podregionie płockim 3."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bookmarkStart w:id="0" w:name="_GoBack"/>
      <w:bookmarkEnd w:id="0"/>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7C25A9" w14:paraId="2D75A549" w14:textId="77777777" w:rsidTr="00FE2B37">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7C25A9" w:rsidRDefault="00A0364F" w:rsidP="00960353">
            <w:pPr>
              <w:spacing w:after="12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351120CF" w:rsidR="00A0364F" w:rsidRPr="007C25A9" w:rsidRDefault="00CF4D11"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 xml:space="preserve">Lipiec </w:t>
            </w:r>
            <w:r w:rsidR="00A91C0C" w:rsidRPr="007C25A9">
              <w:rPr>
                <w:rFonts w:asciiTheme="minorHAnsi" w:eastAsia="Fira Sans Light" w:hAnsiTheme="minorHAnsi" w:cstheme="minorHAnsi"/>
                <w:color w:val="000000"/>
                <w:szCs w:val="24"/>
                <w:lang w:eastAsia="pl-PL"/>
              </w:rPr>
              <w:t>2021</w:t>
            </w:r>
            <w:r w:rsidR="00A0364F" w:rsidRPr="007C25A9">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4F2CBD87" w:rsidR="00A0364F" w:rsidRPr="007C25A9" w:rsidRDefault="0063011B"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Czerwiec</w:t>
            </w:r>
            <w:r w:rsidR="00F010F2" w:rsidRPr="007C25A9">
              <w:rPr>
                <w:rFonts w:asciiTheme="minorHAnsi" w:eastAsia="Fira Sans Light" w:hAnsiTheme="minorHAnsi" w:cstheme="minorHAnsi"/>
                <w:color w:val="000000"/>
                <w:szCs w:val="24"/>
                <w:lang w:eastAsia="pl-PL"/>
              </w:rPr>
              <w:t xml:space="preserve"> </w:t>
            </w:r>
            <w:r w:rsidR="001E6E1B"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05055EAF" w:rsidR="00A0364F" w:rsidRPr="007C25A9" w:rsidRDefault="00A020DC"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Lipiec</w:t>
            </w:r>
            <w:r w:rsidR="00385C63" w:rsidRPr="007C25A9">
              <w:rPr>
                <w:rFonts w:asciiTheme="minorHAnsi" w:eastAsia="Fira Sans Light" w:hAnsiTheme="minorHAnsi" w:cstheme="minorHAnsi"/>
                <w:color w:val="000000"/>
                <w:szCs w:val="24"/>
                <w:lang w:eastAsia="pl-PL"/>
              </w:rPr>
              <w:t xml:space="preserve"> </w:t>
            </w:r>
            <w:r w:rsidR="0012368F" w:rsidRPr="007C25A9">
              <w:rPr>
                <w:rFonts w:asciiTheme="minorHAnsi" w:eastAsia="Fira Sans Light" w:hAnsiTheme="minorHAnsi" w:cstheme="minorHAnsi"/>
                <w:color w:val="000000"/>
                <w:szCs w:val="24"/>
                <w:lang w:eastAsia="pl-PL"/>
              </w:rPr>
              <w:t>2022</w:t>
            </w:r>
            <w:r w:rsidR="00A0364F" w:rsidRPr="007C25A9">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63011B" w:rsidRPr="007C25A9" w14:paraId="52BF00A8" w14:textId="77777777" w:rsidTr="00FE2B37">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63011B" w:rsidRPr="007C25A9" w:rsidRDefault="0063011B"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8269B" w14:textId="3AA8AEA8" w:rsidR="0063011B"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bCs/>
              </w:rPr>
              <w:t>139 612</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2DBF28" w14:textId="380983B2" w:rsidR="0063011B" w:rsidRPr="007C25A9" w:rsidRDefault="0063011B" w:rsidP="0096035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bCs/>
                <w:szCs w:val="24"/>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2426575D" w:rsidR="0063011B" w:rsidRPr="007C25A9" w:rsidRDefault="0063011B"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121 733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0613EAEC" w:rsidR="0063011B" w:rsidRPr="007C25A9" w:rsidRDefault="0063011B"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3DC07CD" w14:textId="4D863C6D" w:rsidR="0063011B" w:rsidRPr="007C25A9" w:rsidRDefault="0063011B"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120 676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B241825" w14:textId="77777777" w:rsidR="0063011B" w:rsidRPr="007C25A9" w:rsidRDefault="0063011B"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100,0</w:t>
            </w:r>
          </w:p>
        </w:tc>
      </w:tr>
      <w:tr w:rsidR="004A0AC2" w:rsidRPr="007C25A9" w14:paraId="445CE7E1" w14:textId="77777777" w:rsidTr="00FE2B37">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6B02D" w14:textId="744131C7"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bCs/>
              </w:rPr>
              <w:t>71 324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41608C" w14:textId="041F9BD4"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bCs/>
              </w:rPr>
              <w:t>51,1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2EC3414A"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62 925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5B0E232D"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51,7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B8A945" w14:textId="3C49898C"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62 959</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842C3C3" w14:textId="0C3395B1"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52,2</w:t>
            </w:r>
          </w:p>
        </w:tc>
      </w:tr>
      <w:tr w:rsidR="004A0AC2" w:rsidRPr="007C25A9" w14:paraId="586CFFB4" w14:textId="77777777" w:rsidTr="00FE2B37">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858F1E" w14:textId="4BA9C34C"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rPr>
              <w:t>68 288</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D03722" w14:textId="4AB605B0"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bCs/>
              </w:rPr>
              <w:t>48,9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649BB724"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58 808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2841C5EB"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48,3</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5C373688" w14:textId="357D2C0B"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57 717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D33D486" w14:textId="13912864"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47,8</w:t>
            </w:r>
          </w:p>
        </w:tc>
      </w:tr>
      <w:tr w:rsidR="00F914D0" w:rsidRPr="007C25A9" w14:paraId="0DD688BB" w14:textId="77777777" w:rsidTr="00FE2B37">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F914D0" w:rsidRPr="007C25A9" w:rsidRDefault="00F914D0" w:rsidP="00960353">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F914D0" w:rsidRPr="007C25A9" w:rsidRDefault="00F914D0" w:rsidP="00960353">
            <w:pPr>
              <w:jc w:val="right"/>
              <w:rPr>
                <w:rFonts w:asciiTheme="minorHAnsi" w:hAnsiTheme="minorHAnsi" w:cstheme="minorHAnsi"/>
                <w:bCs/>
                <w:szCs w:val="24"/>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F914D0" w:rsidRPr="007C25A9" w:rsidRDefault="00F914D0" w:rsidP="00960353">
            <w:pPr>
              <w:jc w:val="right"/>
              <w:rPr>
                <w:rFonts w:asciiTheme="minorHAnsi" w:hAnsiTheme="minorHAnsi" w:cstheme="minorHAnsi"/>
                <w:bCs/>
                <w:szCs w:val="24"/>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r>
      <w:tr w:rsidR="004A0AC2" w:rsidRPr="007C25A9" w14:paraId="224A7E7D" w14:textId="77777777" w:rsidTr="00FE2B37">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EF50F" w14:textId="44050AED"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119 824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C03E3" w14:textId="108105B6"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85,8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4635C58D"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102 642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4F469400"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84,3</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6CDFE26A" w14:textId="226011E3"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101 788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3FDFFC8" w14:textId="38F8D377"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84,3</w:t>
            </w:r>
          </w:p>
        </w:tc>
      </w:tr>
      <w:tr w:rsidR="004A0AC2" w:rsidRPr="007C25A9" w14:paraId="77B48908" w14:textId="77777777" w:rsidTr="00FE2B37">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CC3379" w14:textId="40C4C1E7"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19 788</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DF576B" w14:textId="574F89E4"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14,2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1F23371B"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19 091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67C85430"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15,7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44C42E" w14:textId="693EAEBB"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18 888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A271098" w14:textId="62C904E0"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15,7</w:t>
            </w:r>
          </w:p>
        </w:tc>
      </w:tr>
      <w:tr w:rsidR="004A0AC2" w:rsidRPr="007C25A9" w14:paraId="7F6A4678" w14:textId="77777777" w:rsidTr="00FE2B37">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2EC1D1" w14:textId="2169DAE7"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61 364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CE2986" w14:textId="74FF990C"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44,0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7EFDE706"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53 244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7F1506A8"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43,7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04B22E1" w14:textId="2268B188"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52 938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D85C1D8" w14:textId="53C7CA36"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43,9</w:t>
            </w:r>
          </w:p>
        </w:tc>
      </w:tr>
      <w:tr w:rsidR="004A0AC2" w:rsidRPr="007C25A9" w14:paraId="29853703" w14:textId="77777777" w:rsidTr="00FE2B37">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C7F48D" w14:textId="0C9F45FE"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20 197</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FD95FE" w14:textId="554CD2A6"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14,5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6BAE463A"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16 803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199C33EF"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13,8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683EE61" w14:textId="35E7F884"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16 697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5E5CCF2F" w14:textId="6BE67560"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13,8</w:t>
            </w:r>
          </w:p>
        </w:tc>
      </w:tr>
      <w:tr w:rsidR="004A0AC2" w:rsidRPr="007C25A9" w14:paraId="7BDEC4AF" w14:textId="77777777" w:rsidTr="00FE2B37">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B7BE39" w14:textId="7F3A1F0A"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7 092</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098752" w14:textId="73C5C2AF"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5,1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2DE8491D"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5 601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7D2999C3"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4875FE32" w14:textId="091E74B4"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5 524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71A5ACB0" w14:textId="0BAB3CDD"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4,6</w:t>
            </w:r>
          </w:p>
        </w:tc>
      </w:tr>
      <w:tr w:rsidR="004A0AC2" w:rsidRPr="007C25A9" w14:paraId="0B14BA5A" w14:textId="77777777" w:rsidTr="00FE2B37">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20412E" w14:textId="04CA9DC0"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2 166</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714C7D" w14:textId="6C12910F"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1,6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5D74109B"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1 798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5383670D"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0136349A" w14:textId="6BA61DFF"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1 973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78CAEA5" w14:textId="361E26F9"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1,6</w:t>
            </w:r>
          </w:p>
        </w:tc>
      </w:tr>
      <w:tr w:rsidR="004A0AC2" w:rsidRPr="007C25A9" w14:paraId="3AFE28DB" w14:textId="77777777" w:rsidTr="00FE2B37">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4A0AC2" w:rsidRPr="007C25A9" w:rsidRDefault="004A0AC2" w:rsidP="0096035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7A994" w14:textId="1F53E323"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1 171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160F3" w14:textId="703D84C3" w:rsidR="004A0AC2" w:rsidRPr="007C25A9" w:rsidRDefault="004A0AC2" w:rsidP="00960353">
            <w:pPr>
              <w:jc w:val="right"/>
              <w:rPr>
                <w:rFonts w:asciiTheme="minorHAnsi" w:hAnsiTheme="minorHAnsi" w:cstheme="minorHAnsi"/>
                <w:szCs w:val="24"/>
              </w:rPr>
            </w:pPr>
            <w:r w:rsidRPr="007C25A9">
              <w:rPr>
                <w:rFonts w:asciiTheme="minorHAnsi" w:hAnsiTheme="minorHAnsi" w:cstheme="minorHAnsi"/>
              </w:rPr>
              <w:t>0,8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11FE2A19"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4 709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7C76252B"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3,9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8580AE7" w14:textId="49F7ED6F"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4 655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4A72333" w14:textId="173477D2" w:rsidR="004A0AC2" w:rsidRPr="007C25A9" w:rsidRDefault="004A0AC2" w:rsidP="0096035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3,9</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7199" w14:textId="77777777" w:rsidR="00AA24A5" w:rsidRDefault="00AA24A5" w:rsidP="00AA24A5">
      <w:pPr>
        <w:spacing w:before="0" w:after="0" w:line="240" w:lineRule="auto"/>
      </w:pPr>
      <w:r>
        <w:separator/>
      </w:r>
    </w:p>
  </w:endnote>
  <w:endnote w:type="continuationSeparator" w:id="0">
    <w:p w14:paraId="21912621" w14:textId="77777777"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618195A8" w:rsidR="00A934A0" w:rsidRDefault="00A934A0">
        <w:pPr>
          <w:pStyle w:val="Stopka"/>
          <w:jc w:val="center"/>
        </w:pPr>
        <w:r>
          <w:fldChar w:fldCharType="begin"/>
        </w:r>
        <w:r>
          <w:instrText>PAGE   \* MERGEFORMAT</w:instrText>
        </w:r>
        <w:r>
          <w:fldChar w:fldCharType="separate"/>
        </w:r>
        <w:r w:rsidR="00960353">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69DF1088" w:rsidR="00AA24A5" w:rsidRDefault="00AA24A5">
        <w:pPr>
          <w:pStyle w:val="Stopka"/>
          <w:jc w:val="center"/>
        </w:pPr>
        <w:r>
          <w:fldChar w:fldCharType="begin"/>
        </w:r>
        <w:r>
          <w:instrText>PAGE   \* MERGEFORMAT</w:instrText>
        </w:r>
        <w:r>
          <w:fldChar w:fldCharType="separate"/>
        </w:r>
        <w:r w:rsidR="00DD0925">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B19A" w14:textId="77777777" w:rsidR="00AA24A5" w:rsidRDefault="00AA24A5" w:rsidP="00AA24A5">
      <w:pPr>
        <w:spacing w:before="0" w:after="0" w:line="240" w:lineRule="auto"/>
      </w:pPr>
      <w:r>
        <w:separator/>
      </w:r>
    </w:p>
  </w:footnote>
  <w:footnote w:type="continuationSeparator" w:id="0">
    <w:p w14:paraId="6560D1F3" w14:textId="77777777"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8127D"/>
    <w:rsid w:val="0009190A"/>
    <w:rsid w:val="00093A80"/>
    <w:rsid w:val="000B4D22"/>
    <w:rsid w:val="000C24E6"/>
    <w:rsid w:val="000D0C51"/>
    <w:rsid w:val="000F0C2E"/>
    <w:rsid w:val="0012368F"/>
    <w:rsid w:val="00135B62"/>
    <w:rsid w:val="00164B12"/>
    <w:rsid w:val="0018691B"/>
    <w:rsid w:val="00195796"/>
    <w:rsid w:val="001C13E7"/>
    <w:rsid w:val="001C14D1"/>
    <w:rsid w:val="001D216A"/>
    <w:rsid w:val="001E1132"/>
    <w:rsid w:val="001E6E1B"/>
    <w:rsid w:val="001F3795"/>
    <w:rsid w:val="00214A0B"/>
    <w:rsid w:val="002279FB"/>
    <w:rsid w:val="0023174D"/>
    <w:rsid w:val="00256009"/>
    <w:rsid w:val="002563CD"/>
    <w:rsid w:val="002802B1"/>
    <w:rsid w:val="00361AEF"/>
    <w:rsid w:val="00385C63"/>
    <w:rsid w:val="0039223C"/>
    <w:rsid w:val="00397361"/>
    <w:rsid w:val="003C0512"/>
    <w:rsid w:val="003D4957"/>
    <w:rsid w:val="003E237B"/>
    <w:rsid w:val="003F562B"/>
    <w:rsid w:val="003F57A8"/>
    <w:rsid w:val="00425F75"/>
    <w:rsid w:val="00430639"/>
    <w:rsid w:val="004573C0"/>
    <w:rsid w:val="00463553"/>
    <w:rsid w:val="00465BB3"/>
    <w:rsid w:val="004670D4"/>
    <w:rsid w:val="004A0AC2"/>
    <w:rsid w:val="004A24D6"/>
    <w:rsid w:val="004C03D2"/>
    <w:rsid w:val="004C6F46"/>
    <w:rsid w:val="004E497D"/>
    <w:rsid w:val="005252ED"/>
    <w:rsid w:val="00543BFC"/>
    <w:rsid w:val="00551C56"/>
    <w:rsid w:val="00572670"/>
    <w:rsid w:val="005778EF"/>
    <w:rsid w:val="00591C4D"/>
    <w:rsid w:val="005B0080"/>
    <w:rsid w:val="005C0C44"/>
    <w:rsid w:val="005F3F1C"/>
    <w:rsid w:val="005F5325"/>
    <w:rsid w:val="00601B60"/>
    <w:rsid w:val="00603F49"/>
    <w:rsid w:val="00611ACF"/>
    <w:rsid w:val="0061651D"/>
    <w:rsid w:val="0063011B"/>
    <w:rsid w:val="00633B30"/>
    <w:rsid w:val="00634C4F"/>
    <w:rsid w:val="00643179"/>
    <w:rsid w:val="00654A8C"/>
    <w:rsid w:val="00661345"/>
    <w:rsid w:val="006677CC"/>
    <w:rsid w:val="00683663"/>
    <w:rsid w:val="006C63E9"/>
    <w:rsid w:val="006E3650"/>
    <w:rsid w:val="0074307A"/>
    <w:rsid w:val="007467D1"/>
    <w:rsid w:val="00767E5F"/>
    <w:rsid w:val="00770034"/>
    <w:rsid w:val="00776D5B"/>
    <w:rsid w:val="007814F9"/>
    <w:rsid w:val="007C0B81"/>
    <w:rsid w:val="007C25A9"/>
    <w:rsid w:val="007C576D"/>
    <w:rsid w:val="007C7692"/>
    <w:rsid w:val="007E0181"/>
    <w:rsid w:val="007E1938"/>
    <w:rsid w:val="007F56F4"/>
    <w:rsid w:val="00844AC8"/>
    <w:rsid w:val="00881010"/>
    <w:rsid w:val="008A05B9"/>
    <w:rsid w:val="008A2FE9"/>
    <w:rsid w:val="008A60E1"/>
    <w:rsid w:val="008D188F"/>
    <w:rsid w:val="008D2FFC"/>
    <w:rsid w:val="008D6CD2"/>
    <w:rsid w:val="008E111F"/>
    <w:rsid w:val="008F3C60"/>
    <w:rsid w:val="008F3D9C"/>
    <w:rsid w:val="0091421A"/>
    <w:rsid w:val="00916A38"/>
    <w:rsid w:val="00917D88"/>
    <w:rsid w:val="00930975"/>
    <w:rsid w:val="00947CC5"/>
    <w:rsid w:val="00960353"/>
    <w:rsid w:val="00962803"/>
    <w:rsid w:val="00987D14"/>
    <w:rsid w:val="009B28A7"/>
    <w:rsid w:val="009C5AB0"/>
    <w:rsid w:val="009D195C"/>
    <w:rsid w:val="009F66EB"/>
    <w:rsid w:val="00A020DC"/>
    <w:rsid w:val="00A0364F"/>
    <w:rsid w:val="00A40BDE"/>
    <w:rsid w:val="00A42434"/>
    <w:rsid w:val="00A61C09"/>
    <w:rsid w:val="00A62DBD"/>
    <w:rsid w:val="00A775C3"/>
    <w:rsid w:val="00A9103E"/>
    <w:rsid w:val="00A91C0C"/>
    <w:rsid w:val="00A934A0"/>
    <w:rsid w:val="00AA24A5"/>
    <w:rsid w:val="00AB1858"/>
    <w:rsid w:val="00AB70AC"/>
    <w:rsid w:val="00AF4423"/>
    <w:rsid w:val="00B14ADF"/>
    <w:rsid w:val="00B7275F"/>
    <w:rsid w:val="00B759D4"/>
    <w:rsid w:val="00B90A07"/>
    <w:rsid w:val="00B9258E"/>
    <w:rsid w:val="00BA4B06"/>
    <w:rsid w:val="00BA4BD5"/>
    <w:rsid w:val="00BC2E78"/>
    <w:rsid w:val="00C024C1"/>
    <w:rsid w:val="00C36371"/>
    <w:rsid w:val="00C5784B"/>
    <w:rsid w:val="00C613D6"/>
    <w:rsid w:val="00C81D68"/>
    <w:rsid w:val="00C95703"/>
    <w:rsid w:val="00CA320D"/>
    <w:rsid w:val="00CD4B1B"/>
    <w:rsid w:val="00CE0D2E"/>
    <w:rsid w:val="00CE7826"/>
    <w:rsid w:val="00CF4D11"/>
    <w:rsid w:val="00D017E5"/>
    <w:rsid w:val="00DB28A4"/>
    <w:rsid w:val="00DC6056"/>
    <w:rsid w:val="00DD044B"/>
    <w:rsid w:val="00DD0925"/>
    <w:rsid w:val="00E2530F"/>
    <w:rsid w:val="00E31A02"/>
    <w:rsid w:val="00E76F50"/>
    <w:rsid w:val="00EF28FE"/>
    <w:rsid w:val="00F010F2"/>
    <w:rsid w:val="00F054D2"/>
    <w:rsid w:val="00F36DF5"/>
    <w:rsid w:val="00F40E50"/>
    <w:rsid w:val="00F479A9"/>
    <w:rsid w:val="00F47BE0"/>
    <w:rsid w:val="00F914D0"/>
    <w:rsid w:val="00FC0FDA"/>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0D-4F4B-8B07-0687E87342C7}"/>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0D-4F4B-8B07-0687E87342C7}"/>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50D-4F4B-8B07-0687E87342C7}"/>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0D-4F4B-8B07-0687E87342C7}"/>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50D-4F4B-8B07-0687E87342C7}"/>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0D-4F4B-8B07-0687E87342C7}"/>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50D-4F4B-8B07-0687E87342C7}"/>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50D-4F4B-8B07-0687E87342C7}"/>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50D-4F4B-8B07-0687E87342C7}"/>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50D-4F4B-8B07-0687E87342C7}"/>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50D-4F4B-8B07-0687E87342C7}"/>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50D-4F4B-8B07-0687E87342C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Ostrołęcki</c:v>
                </c:pt>
                <c:pt idx="6">
                  <c:v>Ciechanowski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120676</c:v>
                </c:pt>
                <c:pt idx="1">
                  <c:v>76282</c:v>
                </c:pt>
                <c:pt idx="2">
                  <c:v>44394</c:v>
                </c:pt>
                <c:pt idx="3">
                  <c:v>27244</c:v>
                </c:pt>
                <c:pt idx="4">
                  <c:v>23418</c:v>
                </c:pt>
                <c:pt idx="5">
                  <c:v>12279</c:v>
                </c:pt>
                <c:pt idx="6">
                  <c:v>12167</c:v>
                </c:pt>
                <c:pt idx="7">
                  <c:v>12096</c:v>
                </c:pt>
                <c:pt idx="8">
                  <c:v>10798</c:v>
                </c:pt>
                <c:pt idx="9">
                  <c:v>9480</c:v>
                </c:pt>
                <c:pt idx="10">
                  <c:v>8880</c:v>
                </c:pt>
                <c:pt idx="11">
                  <c:v>4314</c:v>
                </c:pt>
              </c:numCache>
            </c:numRef>
          </c:val>
          <c:extLst>
            <c:ext xmlns:c16="http://schemas.microsoft.com/office/drawing/2014/chart" uri="{C3380CC4-5D6E-409C-BE32-E72D297353CC}">
              <c16:uniqueId val="{0000000C-250D-4F4B-8B07-0687E87342C7}"/>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manualLayout>
          <c:xMode val="edge"/>
          <c:yMode val="edge"/>
          <c:x val="0.35443648800540484"/>
          <c:y val="0.95002183228010573"/>
          <c:w val="0.31405827042496814"/>
          <c:h val="4.997816771989424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62959</c:v>
                </c:pt>
                <c:pt idx="1">
                  <c:v>22551</c:v>
                </c:pt>
                <c:pt idx="2">
                  <c:v>12161</c:v>
                </c:pt>
                <c:pt idx="3">
                  <c:v>5948</c:v>
                </c:pt>
                <c:pt idx="4">
                  <c:v>4442</c:v>
                </c:pt>
                <c:pt idx="5">
                  <c:v>40408</c:v>
                </c:pt>
                <c:pt idx="6">
                  <c:v>13786</c:v>
                </c:pt>
                <c:pt idx="7">
                  <c:v>6513</c:v>
                </c:pt>
                <c:pt idx="8">
                  <c:v>6516</c:v>
                </c:pt>
                <c:pt idx="9">
                  <c:v>6445</c:v>
                </c:pt>
                <c:pt idx="10">
                  <c:v>4877</c:v>
                </c:pt>
                <c:pt idx="11">
                  <c:v>2271</c:v>
                </c:pt>
              </c:numCache>
            </c:numRef>
          </c:val>
          <c:extLst>
            <c:ext xmlns:c16="http://schemas.microsoft.com/office/drawing/2014/chart" uri="{C3380CC4-5D6E-409C-BE32-E72D297353CC}">
              <c16:uniqueId val="{00000000-62E7-4A8B-AD01-E3FD7AFD0657}"/>
            </c:ext>
          </c:extLst>
        </c:ser>
        <c:ser>
          <c:idx val="1"/>
          <c:order val="1"/>
          <c:tx>
            <c:strRef>
              <c:f>wykres_2!$A$3</c:f>
              <c:strCache>
                <c:ptCount val="1"/>
                <c:pt idx="0">
                  <c:v>mężczyźni</c:v>
                </c:pt>
              </c:strCache>
            </c:strRef>
          </c:tx>
          <c:spPr>
            <a:solidFill>
              <a:schemeClr val="accent2"/>
            </a:solidFill>
            <a:ln>
              <a:noFill/>
            </a:ln>
            <a:effectLst/>
          </c:spPr>
          <c:invertIfNegative val="0"/>
          <c:dLbls>
            <c:dLbl>
              <c:idx val="8"/>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2E7-4A8B-AD01-E3FD7AFD065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57717</c:v>
                </c:pt>
                <c:pt idx="1">
                  <c:v>21843</c:v>
                </c:pt>
                <c:pt idx="2">
                  <c:v>11257</c:v>
                </c:pt>
                <c:pt idx="3">
                  <c:v>6148</c:v>
                </c:pt>
                <c:pt idx="4">
                  <c:v>4438</c:v>
                </c:pt>
                <c:pt idx="5">
                  <c:v>35874</c:v>
                </c:pt>
                <c:pt idx="6">
                  <c:v>13458</c:v>
                </c:pt>
                <c:pt idx="7">
                  <c:v>5654</c:v>
                </c:pt>
                <c:pt idx="8">
                  <c:v>4282</c:v>
                </c:pt>
                <c:pt idx="9">
                  <c:v>5834</c:v>
                </c:pt>
                <c:pt idx="10">
                  <c:v>4603</c:v>
                </c:pt>
                <c:pt idx="11">
                  <c:v>2043</c:v>
                </c:pt>
              </c:numCache>
            </c:numRef>
          </c:val>
          <c:extLst>
            <c:ext xmlns:c16="http://schemas.microsoft.com/office/drawing/2014/chart" uri="{C3380CC4-5D6E-409C-BE32-E72D297353CC}">
              <c16:uniqueId val="{00000001-62E7-4A8B-AD01-E3FD7AFD0657}"/>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49391324890045163"/>
          <c:y val="0.95901340668248558"/>
          <c:w val="0.25677506917788534"/>
          <c:h val="4.098659331751446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7357562771689656"/>
          <c:h val="0.7416560707689317"/>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wykres_3!$AL$1:$BD$2</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2021</c:v>
                  </c:pt>
                  <c:pt idx="12">
                    <c:v>2022</c:v>
                  </c:pt>
                </c:lvl>
              </c:multiLvlStrCache>
            </c:multiLvlStrRef>
          </c:cat>
          <c:val>
            <c:numRef>
              <c:f>wykres_3!$AL$3:$BD$3</c:f>
              <c:numCache>
                <c:formatCode>#,##0</c:formatCode>
                <c:ptCount val="19"/>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pt idx="18">
                  <c:v>13153</c:v>
                </c:pt>
              </c:numCache>
            </c:numRef>
          </c:val>
          <c:smooth val="0"/>
          <c:extLst>
            <c:ext xmlns:c16="http://schemas.microsoft.com/office/drawing/2014/chart" uri="{C3380CC4-5D6E-409C-BE32-E72D297353CC}">
              <c16:uniqueId val="{00000000-F2FB-4D81-8BA1-2CE8F53A9467}"/>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wykres_3!$AL$1:$BD$2</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2021</c:v>
                  </c:pt>
                  <c:pt idx="12">
                    <c:v>2022</c:v>
                  </c:pt>
                </c:lvl>
              </c:multiLvlStrCache>
            </c:multiLvlStrRef>
          </c:cat>
          <c:val>
            <c:numRef>
              <c:f>wykres_3!$AL$4:$BD$4</c:f>
              <c:numCache>
                <c:formatCode>#,##0</c:formatCode>
                <c:ptCount val="19"/>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pt idx="18">
                  <c:v>14210</c:v>
                </c:pt>
              </c:numCache>
            </c:numRef>
          </c:val>
          <c:smooth val="0"/>
          <c:extLst>
            <c:ext xmlns:c16="http://schemas.microsoft.com/office/drawing/2014/chart" uri="{C3380CC4-5D6E-409C-BE32-E72D297353CC}">
              <c16:uniqueId val="{00000001-F2FB-4D81-8BA1-2CE8F53A9467}"/>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28294891143575523"/>
          <c:y val="0.93212274391626959"/>
          <c:w val="0.55059442574455564"/>
          <c:h val="6.600719354525129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7180243978936582"/>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3192</c:v>
                </c:pt>
                <c:pt idx="1">
                  <c:v>2970</c:v>
                </c:pt>
              </c:numCache>
            </c:numRef>
          </c:val>
          <c:extLst>
            <c:ext xmlns:c16="http://schemas.microsoft.com/office/drawing/2014/chart" uri="{C3380CC4-5D6E-409C-BE32-E72D297353CC}">
              <c16:uniqueId val="{00000000-96B1-432F-A792-D611BBA02919}"/>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1456</c:v>
                </c:pt>
                <c:pt idx="1">
                  <c:v>2146</c:v>
                </c:pt>
              </c:numCache>
            </c:numRef>
          </c:val>
          <c:extLst>
            <c:ext xmlns:c16="http://schemas.microsoft.com/office/drawing/2014/chart" uri="{C3380CC4-5D6E-409C-BE32-E72D297353CC}">
              <c16:uniqueId val="{00000001-96B1-432F-A792-D611BBA02919}"/>
            </c:ext>
          </c:extLst>
        </c:ser>
        <c:ser>
          <c:idx val="3"/>
          <c:order val="2"/>
          <c:tx>
            <c:strRef>
              <c:f>wykres_4!$E$1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672</c:v>
                </c:pt>
                <c:pt idx="1">
                  <c:v>327</c:v>
                </c:pt>
              </c:numCache>
            </c:numRef>
          </c:val>
          <c:extLst>
            <c:ext xmlns:c16="http://schemas.microsoft.com/office/drawing/2014/chart" uri="{C3380CC4-5D6E-409C-BE32-E72D297353CC}">
              <c16:uniqueId val="{00000002-96B1-432F-A792-D611BBA02919}"/>
            </c:ext>
          </c:extLst>
        </c:ser>
        <c:ser>
          <c:idx val="2"/>
          <c:order val="3"/>
          <c:tx>
            <c:strRef>
              <c:f>wykres_4!$D$1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629</c:v>
                </c:pt>
                <c:pt idx="1">
                  <c:v>335</c:v>
                </c:pt>
              </c:numCache>
            </c:numRef>
          </c:val>
          <c:extLst>
            <c:ext xmlns:c16="http://schemas.microsoft.com/office/drawing/2014/chart" uri="{C3380CC4-5D6E-409C-BE32-E72D297353CC}">
              <c16:uniqueId val="{00000003-96B1-432F-A792-D611BBA02919}"/>
            </c:ext>
          </c:extLst>
        </c:ser>
        <c:ser>
          <c:idx val="4"/>
          <c:order val="4"/>
          <c:tx>
            <c:strRef>
              <c:f>wykres_4!$I$1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wykres_4!$I$2:$I$4</c:f>
              <c:numCache>
                <c:formatCode>General</c:formatCode>
                <c:ptCount val="2"/>
                <c:pt idx="0" formatCode="#,##0">
                  <c:v>387</c:v>
                </c:pt>
                <c:pt idx="1">
                  <c:v>244</c:v>
                </c:pt>
              </c:numCache>
            </c:numRef>
          </c:val>
          <c:extLst>
            <c:ext xmlns:c16="http://schemas.microsoft.com/office/drawing/2014/chart" uri="{C3380CC4-5D6E-409C-BE32-E72D297353CC}">
              <c16:uniqueId val="{00000004-96B1-432F-A792-D611BBA02919}"/>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6558961576343842"/>
          <c:w val="0.92935684126440732"/>
          <c:h val="0.2163574836164347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wykres_6!$AX$1:$BP$2</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2021</c:v>
                  </c:pt>
                  <c:pt idx="12">
                    <c:v>2022</c:v>
                  </c:pt>
                </c:lvl>
              </c:multiLvlStrCache>
            </c:multiLvlStrRef>
          </c:cat>
          <c:val>
            <c:numRef>
              <c:f>wykres_6!$AX$3:$BP$3</c:f>
              <c:numCache>
                <c:formatCode>#,##0</c:formatCode>
                <c:ptCount val="19"/>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pt idx="18">
                  <c:v>11094</c:v>
                </c:pt>
              </c:numCache>
            </c:numRef>
          </c:val>
          <c:extLst>
            <c:ext xmlns:c16="http://schemas.microsoft.com/office/drawing/2014/chart" uri="{C3380CC4-5D6E-409C-BE32-E72D297353CC}">
              <c16:uniqueId val="{00000000-9F7E-49C1-AB19-F4EBC0326F6C}"/>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wykres_6!$AX$1:$BP$2</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2021</c:v>
                  </c:pt>
                  <c:pt idx="12">
                    <c:v>2022</c:v>
                  </c:pt>
                </c:lvl>
              </c:multiLvlStrCache>
            </c:multiLvlStrRef>
          </c:cat>
          <c:val>
            <c:numRef>
              <c:f>wykres_6!$AX$4:$BP$4</c:f>
              <c:numCache>
                <c:formatCode>#,##0</c:formatCode>
                <c:ptCount val="19"/>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pt idx="18">
                  <c:v>1799</c:v>
                </c:pt>
              </c:numCache>
            </c:numRef>
          </c:val>
          <c:extLst>
            <c:ext xmlns:c16="http://schemas.microsoft.com/office/drawing/2014/chart" uri="{C3380CC4-5D6E-409C-BE32-E72D297353CC}">
              <c16:uniqueId val="{00000001-9F7E-49C1-AB19-F4EBC0326F6C}"/>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wykres_6!$AX$1:$BP$2</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2021</c:v>
                  </c:pt>
                  <c:pt idx="12">
                    <c:v>2022</c:v>
                  </c:pt>
                </c:lvl>
              </c:multiLvlStrCache>
            </c:multiLvlStrRef>
          </c:cat>
          <c:val>
            <c:numRef>
              <c:f>wykres_6!$AX$5:$BP$5</c:f>
              <c:numCache>
                <c:formatCode>#,##0</c:formatCode>
                <c:ptCount val="19"/>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pt idx="18">
                  <c:v>12893</c:v>
                </c:pt>
              </c:numCache>
            </c:numRef>
          </c:val>
          <c:smooth val="0"/>
          <c:extLst>
            <c:ext xmlns:c16="http://schemas.microsoft.com/office/drawing/2014/chart" uri="{C3380CC4-5D6E-409C-BE32-E72D297353CC}">
              <c16:uniqueId val="{00000002-9F7E-49C1-AB19-F4EBC0326F6C}"/>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8.5615664371019168E-2"/>
          <c:y val="0.89397155055890498"/>
          <c:w val="0.9133524227682891"/>
          <c:h val="0.106028449441095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Warszawski zachodni</c:v>
                </c:pt>
                <c:pt idx="3">
                  <c:v>Miasto Warszawa</c:v>
                </c:pt>
                <c:pt idx="4">
                  <c:v>Żyrardowski</c:v>
                </c:pt>
                <c:pt idx="5">
                  <c:v>Siedlecki</c:v>
                </c:pt>
                <c:pt idx="6">
                  <c:v>Ciechanowski</c:v>
                </c:pt>
                <c:pt idx="7">
                  <c:v>Radomski</c:v>
                </c:pt>
                <c:pt idx="8">
                  <c:v>Warszawski wschodni</c:v>
                </c:pt>
                <c:pt idx="9">
                  <c:v>Ostrołęcki</c:v>
                </c:pt>
                <c:pt idx="10">
                  <c:v>Płocki</c:v>
                </c:pt>
              </c:strCache>
            </c:strRef>
          </c:cat>
          <c:val>
            <c:numRef>
              <c:f>wykres_7!$B$2:$L$2</c:f>
              <c:numCache>
                <c:formatCode>#,##0</c:formatCode>
                <c:ptCount val="11"/>
                <c:pt idx="0">
                  <c:v>6748</c:v>
                </c:pt>
                <c:pt idx="1">
                  <c:v>6145</c:v>
                </c:pt>
                <c:pt idx="2">
                  <c:v>2957</c:v>
                </c:pt>
                <c:pt idx="3">
                  <c:v>2904</c:v>
                </c:pt>
                <c:pt idx="4">
                  <c:v>1522</c:v>
                </c:pt>
                <c:pt idx="5">
                  <c:v>1440</c:v>
                </c:pt>
                <c:pt idx="6">
                  <c:v>1004</c:v>
                </c:pt>
                <c:pt idx="7">
                  <c:v>898</c:v>
                </c:pt>
                <c:pt idx="8">
                  <c:v>887</c:v>
                </c:pt>
                <c:pt idx="9">
                  <c:v>637</c:v>
                </c:pt>
                <c:pt idx="10">
                  <c:v>644</c:v>
                </c:pt>
              </c:numCache>
            </c:numRef>
          </c:val>
          <c:extLst>
            <c:ext xmlns:c16="http://schemas.microsoft.com/office/drawing/2014/chart" uri="{C3380CC4-5D6E-409C-BE32-E72D297353CC}">
              <c16:uniqueId val="{00000000-3C77-4D06-94F1-AA5859D223D7}"/>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Warszawski zachodni</c:v>
                </c:pt>
                <c:pt idx="3">
                  <c:v>Miasto Warszawa</c:v>
                </c:pt>
                <c:pt idx="4">
                  <c:v>Żyrardowski</c:v>
                </c:pt>
                <c:pt idx="5">
                  <c:v>Siedlecki</c:v>
                </c:pt>
                <c:pt idx="6">
                  <c:v>Ciechanowski</c:v>
                </c:pt>
                <c:pt idx="7">
                  <c:v>Radomski</c:v>
                </c:pt>
                <c:pt idx="8">
                  <c:v>Warszawski wschodni</c:v>
                </c:pt>
                <c:pt idx="9">
                  <c:v>Ostrołęcki</c:v>
                </c:pt>
                <c:pt idx="10">
                  <c:v>Płocki</c:v>
                </c:pt>
              </c:strCache>
            </c:strRef>
          </c:cat>
          <c:val>
            <c:numRef>
              <c:f>wykres_7!$B$3:$L$3</c:f>
              <c:numCache>
                <c:formatCode>#,##0</c:formatCode>
                <c:ptCount val="11"/>
                <c:pt idx="0">
                  <c:v>243</c:v>
                </c:pt>
                <c:pt idx="1">
                  <c:v>102</c:v>
                </c:pt>
                <c:pt idx="2">
                  <c:v>55</c:v>
                </c:pt>
                <c:pt idx="3">
                  <c:v>166</c:v>
                </c:pt>
                <c:pt idx="4">
                  <c:v>60</c:v>
                </c:pt>
                <c:pt idx="5">
                  <c:v>8</c:v>
                </c:pt>
                <c:pt idx="6">
                  <c:v>10</c:v>
                </c:pt>
                <c:pt idx="7">
                  <c:v>9</c:v>
                </c:pt>
                <c:pt idx="8">
                  <c:v>22</c:v>
                </c:pt>
                <c:pt idx="9">
                  <c:v>12</c:v>
                </c:pt>
                <c:pt idx="10">
                  <c:v>3</c:v>
                </c:pt>
              </c:numCache>
            </c:numRef>
          </c:val>
          <c:extLst>
            <c:ext xmlns:c16="http://schemas.microsoft.com/office/drawing/2014/chart" uri="{C3380CC4-5D6E-409C-BE32-E72D297353CC}">
              <c16:uniqueId val="{00000001-3C77-4D06-94F1-AA5859D223D7}"/>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manualLayout>
          <c:xMode val="edge"/>
          <c:yMode val="edge"/>
          <c:x val="0.17821863371607499"/>
          <c:y val="0.81668847285328006"/>
          <c:w val="0.73528832018489576"/>
          <c:h val="0.1551141454750180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67854</cx:pt>
          <cx:pt idx="1">33320</cx:pt>
          <cx:pt idx="2">25101</cx:pt>
          <cx:pt idx="3">18869</cx:pt>
          <cx:pt idx="4">11769</cx:pt>
          <cx:pt idx="5">6542</cx:pt>
          <cx:pt idx="6">541</cx:pt>
          <cx:pt idx="7">245</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0.68389489704385342</cx:pt>
          <cx:pt idx="1">0.3358295453400123</cx:pt>
          <cx:pt idx="2">0.25299091889494746</cx:pt>
          <cx:pt idx="3">0.19017910237156938</cx:pt>
          <cx:pt idx="4">0.11861878508723303</cx:pt>
          <cx:pt idx="5">0.065936281080863163</cx:pt>
          <cx:pt idx="6">0.0054526945987078829</cx:pt>
          <cx:pt idx="7">0.0024693348922059728</cx:pt>
        </cx:lvl>
      </cx:numDim>
    </cx:data>
  </cx:chartData>
  <cx:chart>
    <cx:plotArea>
      <cx:plotAreaRegion>
        <cx:series layoutId="treemap" uniqueId="{A6DC8391-43B1-4E19-9673-D3508FB47A13}" formatIdx="0">
          <cx:tx>
            <cx:txData>
              <cx:f>wykres_5!$A$2</cx:f>
              <cx:v>99 217</cx:v>
            </cx:txData>
          </cx:tx>
          <cx:dataLabels pos="inEnd">
            <cx:txPr>
              <a:bodyPr spcFirstLastPara="1" vertOverflow="ellipsis" wrap="square" lIns="0" tIns="0" rIns="0" bIns="0" anchor="ctr" anchorCtr="1">
                <a:spAutoFit/>
              </a:bodyPr>
              <a:lstStyle/>
              <a:p>
                <a:pPr>
                  <a:defRPr sz="1200" b="0"/>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60141BF4-C5DF-4B56-A6C5-2F9A7B84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Anna Grochowska</cp:lastModifiedBy>
  <cp:revision>26</cp:revision>
  <cp:lastPrinted>2022-07-13T09:18:00Z</cp:lastPrinted>
  <dcterms:created xsi:type="dcterms:W3CDTF">2022-08-16T12:24:00Z</dcterms:created>
  <dcterms:modified xsi:type="dcterms:W3CDTF">2022-08-18T05:43:00Z</dcterms:modified>
</cp:coreProperties>
</file>