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1C" w:rsidRDefault="003A291C" w:rsidP="00940D1B">
      <w:pPr>
        <w:jc w:val="center"/>
        <w:rPr>
          <w:b/>
        </w:rPr>
      </w:pPr>
      <w:r w:rsidRPr="003A291C">
        <w:rPr>
          <w:b/>
        </w:rPr>
        <w:t>Podstawowe zasady realizacji i rozliczania projektów finansowanych z Regionalnego Programu Operacyjnego Województwa Mazowieckiego</w:t>
      </w:r>
    </w:p>
    <w:p w:rsidR="00940D1B" w:rsidRDefault="00940D1B">
      <w:pPr>
        <w:rPr>
          <w:b/>
        </w:rPr>
      </w:pPr>
    </w:p>
    <w:p w:rsidR="003A291C" w:rsidRDefault="003A291C">
      <w:pPr>
        <w:rPr>
          <w:b/>
        </w:rPr>
      </w:pPr>
      <w:r>
        <w:rPr>
          <w:b/>
        </w:rPr>
        <w:t>PROGRAM SZKOLENIA</w:t>
      </w:r>
    </w:p>
    <w:p w:rsidR="003A291C" w:rsidRDefault="003A291C">
      <w:pPr>
        <w:rPr>
          <w:b/>
        </w:rPr>
      </w:pPr>
      <w:r>
        <w:rPr>
          <w:b/>
        </w:rPr>
        <w:t>Czas trwania: 8.00 – 15.00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413"/>
        <w:gridCol w:w="7649"/>
      </w:tblGrid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7649" w:type="dxa"/>
          </w:tcPr>
          <w:p w:rsidR="003A291C" w:rsidRPr="008D15CD" w:rsidRDefault="008D15CD" w:rsidP="008D15CD">
            <w:pPr>
              <w:spacing w:line="276" w:lineRule="auto"/>
            </w:pPr>
            <w:r w:rsidRPr="008D15CD">
              <w:t>Określenie</w:t>
            </w:r>
            <w:r w:rsidR="00EA3E1E">
              <w:t xml:space="preserve"> i omówienie</w:t>
            </w:r>
            <w:r w:rsidRPr="008D15CD">
              <w:t xml:space="preserve"> obaw związanych z realizacją i rozliczaniem projektu</w:t>
            </w:r>
          </w:p>
          <w:p w:rsidR="00940D1B" w:rsidRDefault="00940D1B" w:rsidP="008D15CD">
            <w:pPr>
              <w:spacing w:line="276" w:lineRule="auto"/>
            </w:pPr>
          </w:p>
          <w:p w:rsidR="00A35B50" w:rsidRPr="008D15CD" w:rsidRDefault="00A35B50" w:rsidP="008D15CD">
            <w:pPr>
              <w:spacing w:line="276" w:lineRule="auto"/>
            </w:pPr>
            <w:r>
              <w:t>Zarządzanie projektem</w:t>
            </w:r>
            <w:r w:rsidR="00B42E58">
              <w:t>, j</w:t>
            </w:r>
            <w:r w:rsidR="00B42E58" w:rsidRPr="008D15CD">
              <w:t>akość w projekcie europejskim</w:t>
            </w:r>
          </w:p>
          <w:p w:rsidR="00940D1B" w:rsidRDefault="00940D1B" w:rsidP="008D15CD">
            <w:pPr>
              <w:spacing w:line="276" w:lineRule="auto"/>
            </w:pPr>
          </w:p>
          <w:p w:rsidR="008D15CD" w:rsidRPr="008D15CD" w:rsidRDefault="008D15CD" w:rsidP="008D15CD">
            <w:pPr>
              <w:spacing w:line="276" w:lineRule="auto"/>
            </w:pPr>
            <w:r w:rsidRPr="008D15CD">
              <w:t xml:space="preserve">Warsztat – przegląd wybranych dokumentów programowych i zasad związanych </w:t>
            </w:r>
          </w:p>
          <w:p w:rsidR="008D15CD" w:rsidRPr="008D15CD" w:rsidRDefault="008D15CD" w:rsidP="008D15CD">
            <w:pPr>
              <w:spacing w:line="276" w:lineRule="auto"/>
            </w:pPr>
            <w:r w:rsidRPr="008D15CD">
              <w:t>z realizacją projektów współfinansowanych ze środków Funduszy Europejskich</w:t>
            </w:r>
            <w:r w:rsidR="00940D1B">
              <w:t>,</w:t>
            </w:r>
          </w:p>
          <w:p w:rsidR="008D15CD" w:rsidRPr="008D15CD" w:rsidRDefault="00940D1B" w:rsidP="008D15CD">
            <w:pPr>
              <w:spacing w:line="276" w:lineRule="auto"/>
            </w:pPr>
            <w:r>
              <w:t>s</w:t>
            </w:r>
            <w:r w:rsidR="008D15CD" w:rsidRPr="008D15CD">
              <w:t>trony internetowe IZ, IP, MR, akty prawne w tym ustawa wdrożeniowa, RPO, SZOP, dokumentacja konkursowa, umowa o dofinansowanie, przegląd wytycznych pod kątem realizacji projektu</w:t>
            </w:r>
          </w:p>
          <w:p w:rsidR="008D15CD" w:rsidRPr="008D15CD" w:rsidRDefault="008D15CD" w:rsidP="008D15CD">
            <w:pPr>
              <w:spacing w:line="276" w:lineRule="auto"/>
            </w:pPr>
          </w:p>
        </w:tc>
      </w:tr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10.00-10.10</w:t>
            </w:r>
          </w:p>
        </w:tc>
        <w:tc>
          <w:tcPr>
            <w:tcW w:w="7649" w:type="dxa"/>
          </w:tcPr>
          <w:p w:rsidR="003A291C" w:rsidRPr="008D15CD" w:rsidRDefault="00940D1B" w:rsidP="00940D1B">
            <w:pPr>
              <w:spacing w:line="276" w:lineRule="auto"/>
            </w:pPr>
            <w:r>
              <w:t>P</w:t>
            </w:r>
            <w:r w:rsidR="003A291C" w:rsidRPr="008D15CD">
              <w:t>rzerwa kawowa</w:t>
            </w:r>
          </w:p>
        </w:tc>
      </w:tr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 xml:space="preserve">10.10-12.00 </w:t>
            </w:r>
          </w:p>
        </w:tc>
        <w:tc>
          <w:tcPr>
            <w:tcW w:w="7649" w:type="dxa"/>
          </w:tcPr>
          <w:p w:rsidR="008D15CD" w:rsidRPr="008D15CD" w:rsidRDefault="008D15CD" w:rsidP="008D15CD">
            <w:pPr>
              <w:spacing w:line="276" w:lineRule="auto"/>
            </w:pPr>
            <w:r w:rsidRPr="008D15CD">
              <w:t xml:space="preserve">Kwalifikowalność – zasady ponoszenia i dokumentowania wydatków </w:t>
            </w:r>
          </w:p>
          <w:p w:rsidR="008D15CD" w:rsidRPr="008D15CD" w:rsidRDefault="008D15CD" w:rsidP="008D15CD">
            <w:pPr>
              <w:spacing w:line="276" w:lineRule="auto"/>
            </w:pPr>
            <w:r w:rsidRPr="008D15CD">
              <w:t>w ramach projektów</w:t>
            </w:r>
          </w:p>
          <w:p w:rsidR="003A291C" w:rsidRPr="008D15CD" w:rsidRDefault="003A291C" w:rsidP="008D15CD">
            <w:pPr>
              <w:spacing w:line="276" w:lineRule="auto"/>
            </w:pPr>
          </w:p>
          <w:p w:rsidR="008D15CD" w:rsidRPr="008D15CD" w:rsidRDefault="008D15CD" w:rsidP="008D15CD">
            <w:pPr>
              <w:spacing w:line="276" w:lineRule="auto"/>
            </w:pPr>
            <w:r w:rsidRPr="008D15CD">
              <w:t xml:space="preserve">Zasada konkurencyjności, wybór oferty zgodnie z zasadą konkurencyjności </w:t>
            </w:r>
            <w:r w:rsidR="00940D1B">
              <w:br/>
            </w:r>
            <w:r w:rsidRPr="008D15CD">
              <w:t>w postępowaniu współfinansowanym z UE. Inne zasady udzielania zamówień</w:t>
            </w:r>
          </w:p>
          <w:p w:rsidR="008D15CD" w:rsidRPr="008D15CD" w:rsidRDefault="008D15CD" w:rsidP="008D15CD">
            <w:pPr>
              <w:spacing w:line="276" w:lineRule="auto"/>
            </w:pPr>
          </w:p>
          <w:p w:rsidR="008D15CD" w:rsidRPr="008D15CD" w:rsidRDefault="008D15CD" w:rsidP="008D15CD">
            <w:pPr>
              <w:spacing w:line="276" w:lineRule="auto"/>
            </w:pPr>
            <w:r w:rsidRPr="008D15CD">
              <w:t>Portal Baza Konkurencyjności - upublicznianie postępowania, opis przedmiotu zamówienia, kryteria oceny ofert, warunki udziału w postępowaniu</w:t>
            </w:r>
          </w:p>
          <w:p w:rsidR="008D15CD" w:rsidRPr="008D15CD" w:rsidRDefault="008D15CD" w:rsidP="008D15CD">
            <w:pPr>
              <w:spacing w:line="276" w:lineRule="auto"/>
            </w:pPr>
          </w:p>
          <w:p w:rsidR="008D15CD" w:rsidRDefault="008D15CD" w:rsidP="008D15CD">
            <w:pPr>
              <w:spacing w:line="276" w:lineRule="auto"/>
            </w:pPr>
            <w:r w:rsidRPr="008D15CD">
              <w:t>Studium przypadku - przegląd zapytań ofertowych uwzględniających specyfikę zamówień udzielanych przez grupę docelową</w:t>
            </w:r>
          </w:p>
          <w:p w:rsidR="00940D1B" w:rsidRPr="008D15CD" w:rsidRDefault="00940D1B" w:rsidP="008D15CD">
            <w:pPr>
              <w:spacing w:line="276" w:lineRule="auto"/>
            </w:pPr>
          </w:p>
        </w:tc>
      </w:tr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7649" w:type="dxa"/>
          </w:tcPr>
          <w:p w:rsidR="003A291C" w:rsidRPr="008D15CD" w:rsidRDefault="00940D1B" w:rsidP="00940D1B">
            <w:pPr>
              <w:spacing w:line="276" w:lineRule="auto"/>
            </w:pPr>
            <w:r>
              <w:t>P</w:t>
            </w:r>
            <w:r w:rsidR="003A291C" w:rsidRPr="008D15CD">
              <w:t>rzerwa obiadowa</w:t>
            </w:r>
          </w:p>
        </w:tc>
      </w:tr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 xml:space="preserve">12.30-14.00 </w:t>
            </w:r>
          </w:p>
        </w:tc>
        <w:tc>
          <w:tcPr>
            <w:tcW w:w="7649" w:type="dxa"/>
          </w:tcPr>
          <w:p w:rsidR="003A291C" w:rsidRPr="008D15CD" w:rsidRDefault="008D15CD" w:rsidP="008D15CD">
            <w:pPr>
              <w:spacing w:line="276" w:lineRule="auto"/>
            </w:pPr>
            <w:r w:rsidRPr="008D15CD">
              <w:t>Analiza wniosków o dofinansowanie pod kątem zaplanowania pracy</w:t>
            </w:r>
          </w:p>
          <w:p w:rsidR="00940D1B" w:rsidRDefault="00940D1B" w:rsidP="008D15CD">
            <w:pPr>
              <w:spacing w:line="276" w:lineRule="auto"/>
            </w:pPr>
          </w:p>
          <w:p w:rsidR="008D15CD" w:rsidRPr="008D15CD" w:rsidRDefault="008D15CD" w:rsidP="008D15CD">
            <w:pPr>
              <w:spacing w:line="276" w:lineRule="auto"/>
            </w:pPr>
            <w:r w:rsidRPr="008D15CD">
              <w:t>Podział obowiązków, ryzyka w projekcie</w:t>
            </w:r>
          </w:p>
          <w:p w:rsidR="00940D1B" w:rsidRDefault="00940D1B" w:rsidP="008D15CD">
            <w:pPr>
              <w:spacing w:line="276" w:lineRule="auto"/>
            </w:pPr>
          </w:p>
          <w:p w:rsidR="008D15CD" w:rsidRPr="008D15CD" w:rsidRDefault="008D15CD" w:rsidP="008D15CD">
            <w:pPr>
              <w:spacing w:line="276" w:lineRule="auto"/>
            </w:pPr>
            <w:r w:rsidRPr="008D15CD">
              <w:t>Procedury realizacji projektu (promocja, monitoring, ewaluacja)</w:t>
            </w:r>
          </w:p>
          <w:p w:rsidR="008D15CD" w:rsidRPr="008D15CD" w:rsidRDefault="008D15CD" w:rsidP="008D15CD">
            <w:pPr>
              <w:spacing w:line="276" w:lineRule="auto"/>
            </w:pPr>
          </w:p>
          <w:p w:rsidR="008D15CD" w:rsidRPr="008D15CD" w:rsidRDefault="008D15CD" w:rsidP="008D15CD">
            <w:pPr>
              <w:spacing w:line="276" w:lineRule="auto"/>
            </w:pPr>
            <w:r w:rsidRPr="008D15CD">
              <w:t>Obsługa i rozliczanie projektu w Systemie SL 2014 (moduł korespondencji związanej z rozliczaniem projektu, harmonogramy płatności, personel, uczestnicy, zamówienia, kontrakty, wskazówki, instrukcja)</w:t>
            </w:r>
          </w:p>
          <w:p w:rsidR="00940D1B" w:rsidRDefault="00940D1B" w:rsidP="008D15CD">
            <w:pPr>
              <w:spacing w:line="276" w:lineRule="auto"/>
            </w:pPr>
          </w:p>
          <w:p w:rsidR="008D15CD" w:rsidRDefault="008D15CD" w:rsidP="008D15CD">
            <w:pPr>
              <w:spacing w:line="276" w:lineRule="auto"/>
            </w:pPr>
            <w:r w:rsidRPr="008D15CD">
              <w:t>Co to jest wniosek o płatność, elementy (</w:t>
            </w:r>
            <w:r w:rsidR="00940D1B">
              <w:t>r</w:t>
            </w:r>
            <w:r w:rsidRPr="008D15CD">
              <w:t xml:space="preserve">ozliczanie wydatków, </w:t>
            </w:r>
            <w:r w:rsidR="00940D1B">
              <w:t>s</w:t>
            </w:r>
            <w:r w:rsidRPr="008D15CD">
              <w:t xml:space="preserve">prawozdawanie </w:t>
            </w:r>
            <w:r w:rsidR="00940D1B">
              <w:br/>
            </w:r>
            <w:r w:rsidRPr="008D15CD">
              <w:t>z postępu rzeczowego oraz wykazywanie osiągniętych wartości wskaźników)</w:t>
            </w:r>
          </w:p>
          <w:p w:rsidR="00940D1B" w:rsidRDefault="00940D1B" w:rsidP="00B40914">
            <w:pPr>
              <w:pStyle w:val="Nagwek3"/>
              <w:shd w:val="clear" w:color="auto" w:fill="FFFFFF"/>
              <w:spacing w:before="0" w:beforeAutospacing="0" w:after="120" w:afterAutospacing="0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  <w:p w:rsidR="00B40914" w:rsidRPr="008D15CD" w:rsidRDefault="00B40914" w:rsidP="00B40914">
            <w:pPr>
              <w:pStyle w:val="Nagwek3"/>
              <w:shd w:val="clear" w:color="auto" w:fill="FFFFFF"/>
              <w:spacing w:before="0" w:beforeAutospacing="0" w:after="120" w:afterAutospacing="0"/>
              <w:outlineLvl w:val="2"/>
            </w:pPr>
            <w:r w:rsidRPr="009816B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lastRenderedPageBreak/>
              <w:t>Jak poprawnie sprawozdawać realizację zasad</w:t>
            </w:r>
            <w:r w:rsidR="005E05B7" w:rsidRPr="009816B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y</w:t>
            </w:r>
            <w:r w:rsidRPr="009816B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równości szans i niedyskryminacji oraz zasady równości kobiet i mężczyzn</w:t>
            </w:r>
          </w:p>
        </w:tc>
      </w:tr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lastRenderedPageBreak/>
              <w:t>14.00-14.10</w:t>
            </w:r>
          </w:p>
        </w:tc>
        <w:tc>
          <w:tcPr>
            <w:tcW w:w="7649" w:type="dxa"/>
          </w:tcPr>
          <w:p w:rsidR="003A291C" w:rsidRPr="008D15CD" w:rsidRDefault="00940D1B" w:rsidP="00940D1B">
            <w:pPr>
              <w:spacing w:line="276" w:lineRule="auto"/>
            </w:pPr>
            <w:r>
              <w:t>P</w:t>
            </w:r>
            <w:r w:rsidR="003A291C" w:rsidRPr="008D15CD">
              <w:t>rzerwa kawowa</w:t>
            </w:r>
          </w:p>
        </w:tc>
      </w:tr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14.10-15.00</w:t>
            </w:r>
          </w:p>
        </w:tc>
        <w:tc>
          <w:tcPr>
            <w:tcW w:w="7649" w:type="dxa"/>
          </w:tcPr>
          <w:p w:rsidR="003A291C" w:rsidRPr="008D15CD" w:rsidRDefault="005650E7" w:rsidP="008D15CD">
            <w:pPr>
              <w:spacing w:line="276" w:lineRule="auto"/>
            </w:pPr>
            <w:r>
              <w:t xml:space="preserve">Podsumowanie, </w:t>
            </w:r>
            <w:r w:rsidR="003A291C" w:rsidRPr="008D15CD">
              <w:t>ewaluacja szkolenia, rozdanie certyfikatów, sesja pytań zadawanych przez uczestników, konsultacje indywidualne</w:t>
            </w:r>
          </w:p>
          <w:p w:rsidR="003A291C" w:rsidRPr="008D15CD" w:rsidRDefault="003A291C" w:rsidP="008D15CD">
            <w:pPr>
              <w:spacing w:line="276" w:lineRule="auto"/>
            </w:pPr>
          </w:p>
        </w:tc>
      </w:tr>
    </w:tbl>
    <w:p w:rsidR="00DB2E95" w:rsidRDefault="00DB2E95">
      <w:pPr>
        <w:rPr>
          <w:b/>
        </w:rPr>
      </w:pPr>
    </w:p>
    <w:sectPr w:rsidR="00DB2E95" w:rsidSect="00BA1C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C3" w:rsidRDefault="00470FC3" w:rsidP="00D503BD">
      <w:pPr>
        <w:spacing w:after="0" w:line="240" w:lineRule="auto"/>
      </w:pPr>
      <w:r>
        <w:separator/>
      </w:r>
    </w:p>
  </w:endnote>
  <w:endnote w:type="continuationSeparator" w:id="0">
    <w:p w:rsidR="00470FC3" w:rsidRDefault="00470FC3" w:rsidP="00D5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C3" w:rsidRDefault="00470FC3" w:rsidP="00D503BD">
      <w:pPr>
        <w:spacing w:after="0" w:line="240" w:lineRule="auto"/>
      </w:pPr>
      <w:r>
        <w:separator/>
      </w:r>
    </w:p>
  </w:footnote>
  <w:footnote w:type="continuationSeparator" w:id="0">
    <w:p w:rsidR="00470FC3" w:rsidRDefault="00470FC3" w:rsidP="00D5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BD" w:rsidRDefault="00D503BD">
    <w:pPr>
      <w:pStyle w:val="Nagwek"/>
    </w:pPr>
    <w:r>
      <w:rPr>
        <w:noProof/>
        <w:lang w:eastAsia="pl-PL"/>
      </w:rPr>
      <w:drawing>
        <wp:inline distT="0" distB="0" distL="0" distR="0">
          <wp:extent cx="5760720" cy="647767"/>
          <wp:effectExtent l="0" t="0" r="0" b="0"/>
          <wp:docPr id="4" name="AFD0A645-7DD6-4446-95B8-F27E6AA25B65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61"/>
    <w:rsid w:val="00001DD2"/>
    <w:rsid w:val="0004660A"/>
    <w:rsid w:val="001023FE"/>
    <w:rsid w:val="003A291C"/>
    <w:rsid w:val="00470FC3"/>
    <w:rsid w:val="004B64D2"/>
    <w:rsid w:val="004B6561"/>
    <w:rsid w:val="004D154D"/>
    <w:rsid w:val="00532104"/>
    <w:rsid w:val="005650E7"/>
    <w:rsid w:val="005E05B7"/>
    <w:rsid w:val="00606A3D"/>
    <w:rsid w:val="008D15CD"/>
    <w:rsid w:val="00940D1B"/>
    <w:rsid w:val="009816BE"/>
    <w:rsid w:val="00A174DB"/>
    <w:rsid w:val="00A35B50"/>
    <w:rsid w:val="00B24AEA"/>
    <w:rsid w:val="00B40914"/>
    <w:rsid w:val="00B42E58"/>
    <w:rsid w:val="00BA1CE1"/>
    <w:rsid w:val="00D503BD"/>
    <w:rsid w:val="00DA78B6"/>
    <w:rsid w:val="00DB2E95"/>
    <w:rsid w:val="00DE0DDD"/>
    <w:rsid w:val="00EA3E1E"/>
    <w:rsid w:val="00EC1E06"/>
    <w:rsid w:val="00EC56D5"/>
    <w:rsid w:val="00FD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E1"/>
  </w:style>
  <w:style w:type="paragraph" w:styleId="Nagwek3">
    <w:name w:val="heading 3"/>
    <w:basedOn w:val="Normalny"/>
    <w:link w:val="Nagwek3Znak"/>
    <w:uiPriority w:val="9"/>
    <w:qFormat/>
    <w:rsid w:val="00B40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3BD"/>
  </w:style>
  <w:style w:type="paragraph" w:styleId="Stopka">
    <w:name w:val="footer"/>
    <w:basedOn w:val="Normalny"/>
    <w:link w:val="StopkaZnak"/>
    <w:uiPriority w:val="99"/>
    <w:unhideWhenUsed/>
    <w:rsid w:val="00D5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3BD"/>
  </w:style>
  <w:style w:type="character" w:customStyle="1" w:styleId="Nagwek3Znak">
    <w:name w:val="Nagłówek 3 Znak"/>
    <w:basedOn w:val="Domylnaczcionkaakapitu"/>
    <w:link w:val="Nagwek3"/>
    <w:uiPriority w:val="9"/>
    <w:rsid w:val="00B409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09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Ciołek</dc:creator>
  <cp:lastModifiedBy>Admin</cp:lastModifiedBy>
  <cp:revision>2</cp:revision>
  <dcterms:created xsi:type="dcterms:W3CDTF">2017-01-30T11:00:00Z</dcterms:created>
  <dcterms:modified xsi:type="dcterms:W3CDTF">2017-01-30T11:00:00Z</dcterms:modified>
</cp:coreProperties>
</file>