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49" w:rsidRDefault="00FF2635" w:rsidP="00FF2635">
      <w:pPr>
        <w:jc w:val="center"/>
        <w:rPr>
          <w:szCs w:val="22"/>
        </w:rPr>
      </w:pPr>
      <w:r w:rsidRPr="00BD1A65">
        <w:rPr>
          <w:b/>
          <w:sz w:val="28"/>
          <w:szCs w:val="28"/>
        </w:rPr>
        <w:t xml:space="preserve">Lista rankingowa osób </w:t>
      </w:r>
      <w:r>
        <w:rPr>
          <w:b/>
          <w:sz w:val="28"/>
          <w:szCs w:val="28"/>
        </w:rPr>
        <w:t>zakwalifikowanych do projektu Czas na biznes V w ramach I naboru – kobiety</w:t>
      </w:r>
    </w:p>
    <w:p w:rsidR="00194F49" w:rsidRDefault="00194F49" w:rsidP="00194F49">
      <w:pPr>
        <w:rPr>
          <w:szCs w:val="22"/>
        </w:rPr>
      </w:pPr>
    </w:p>
    <w:tbl>
      <w:tblPr>
        <w:tblW w:w="44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3340"/>
      </w:tblGrid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</w:pPr>
            <w:proofErr w:type="spellStart"/>
            <w:r w:rsidRPr="00194F49"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176/CNBV/2012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13/CNBV/2012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101/CNBV/2012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104/CNBV/2012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110/CNBV/2012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147/CNBV/2012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135/CNBV/2012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230/CNBV/2012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248/CNBV/2012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102/CNBV/2012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49/CNBV/2012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128/CNBV/2012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87/CNBV/2012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155/CNBV/2012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47/CNBV/2012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25/CNBV/2012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130/CNBV/2012</w:t>
            </w:r>
          </w:p>
        </w:tc>
      </w:tr>
      <w:tr w:rsidR="00194F49" w:rsidRPr="00194F49" w:rsidTr="00194F49">
        <w:trPr>
          <w:trHeight w:val="28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211/CNBV/2012</w:t>
            </w:r>
          </w:p>
        </w:tc>
      </w:tr>
    </w:tbl>
    <w:p w:rsidR="00194F49" w:rsidRDefault="00194F49" w:rsidP="00194F49">
      <w:pPr>
        <w:rPr>
          <w:szCs w:val="22"/>
        </w:rPr>
      </w:pPr>
    </w:p>
    <w:p w:rsidR="00194F49" w:rsidRDefault="00FF2635" w:rsidP="00FF2635">
      <w:pPr>
        <w:jc w:val="center"/>
        <w:rPr>
          <w:szCs w:val="22"/>
        </w:rPr>
      </w:pPr>
      <w:r w:rsidRPr="00FF2635">
        <w:rPr>
          <w:sz w:val="28"/>
          <w:szCs w:val="28"/>
        </w:rPr>
        <w:t>Lista</w:t>
      </w:r>
      <w:r>
        <w:rPr>
          <w:b/>
          <w:sz w:val="28"/>
          <w:szCs w:val="28"/>
        </w:rPr>
        <w:t xml:space="preserve"> rezerwowa</w:t>
      </w:r>
      <w:r w:rsidRPr="00BD1A65">
        <w:rPr>
          <w:b/>
          <w:sz w:val="28"/>
          <w:szCs w:val="28"/>
        </w:rPr>
        <w:t xml:space="preserve"> </w:t>
      </w:r>
      <w:r w:rsidRPr="00FF2635">
        <w:rPr>
          <w:sz w:val="28"/>
          <w:szCs w:val="28"/>
        </w:rPr>
        <w:t xml:space="preserve">do projektu Czas na biznes V w ramach I naboru – </w:t>
      </w:r>
      <w:r w:rsidRPr="00FF2635">
        <w:rPr>
          <w:b/>
          <w:sz w:val="28"/>
          <w:szCs w:val="28"/>
        </w:rPr>
        <w:t>kobiety</w:t>
      </w:r>
    </w:p>
    <w:p w:rsidR="00194F49" w:rsidRDefault="00194F49" w:rsidP="00194F49">
      <w:pPr>
        <w:rPr>
          <w:szCs w:val="22"/>
        </w:rPr>
      </w:pPr>
    </w:p>
    <w:tbl>
      <w:tblPr>
        <w:tblW w:w="44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3340"/>
      </w:tblGrid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</w:pPr>
            <w:proofErr w:type="spellStart"/>
            <w:r w:rsidRPr="00194F49"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  <w:t>NUMER IDENTYFIKACYJNY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9/CNBV/2012</w:t>
            </w:r>
          </w:p>
        </w:tc>
      </w:tr>
      <w:tr w:rsidR="00194F49" w:rsidRPr="00194F49" w:rsidTr="00194F4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106/CNBV/2012</w:t>
            </w:r>
          </w:p>
        </w:tc>
      </w:tr>
    </w:tbl>
    <w:p w:rsidR="00194F49" w:rsidRDefault="00194F49" w:rsidP="00194F49">
      <w:pPr>
        <w:rPr>
          <w:szCs w:val="22"/>
        </w:rPr>
      </w:pPr>
    </w:p>
    <w:p w:rsidR="00FF2635" w:rsidRDefault="00FF2635" w:rsidP="00FF2635">
      <w:pPr>
        <w:jc w:val="center"/>
        <w:rPr>
          <w:sz w:val="28"/>
          <w:szCs w:val="28"/>
        </w:rPr>
      </w:pPr>
    </w:p>
    <w:p w:rsidR="00194F49" w:rsidRDefault="00FF2635" w:rsidP="00FF2635">
      <w:pPr>
        <w:jc w:val="center"/>
        <w:rPr>
          <w:sz w:val="28"/>
          <w:szCs w:val="28"/>
        </w:rPr>
      </w:pPr>
      <w:r w:rsidRPr="00FF2635">
        <w:rPr>
          <w:sz w:val="28"/>
          <w:szCs w:val="28"/>
        </w:rPr>
        <w:t>Lista rankingowa osób,</w:t>
      </w:r>
      <w:r w:rsidR="00194F49" w:rsidRPr="00FF2635">
        <w:rPr>
          <w:sz w:val="28"/>
          <w:szCs w:val="28"/>
        </w:rPr>
        <w:t xml:space="preserve"> które pozytywnie przeszły </w:t>
      </w:r>
      <w:r w:rsidRPr="00FF2635">
        <w:rPr>
          <w:sz w:val="28"/>
          <w:szCs w:val="28"/>
        </w:rPr>
        <w:t>IV etap rekrutacji,</w:t>
      </w:r>
      <w:r w:rsidR="00194F49" w:rsidRPr="00FF2635">
        <w:rPr>
          <w:sz w:val="28"/>
          <w:szCs w:val="28"/>
        </w:rPr>
        <w:t xml:space="preserve"> ale nie zakwalifikowały się z powodu małej ilości punktów</w:t>
      </w:r>
      <w:r>
        <w:rPr>
          <w:sz w:val="28"/>
          <w:szCs w:val="28"/>
        </w:rPr>
        <w:t xml:space="preserve"> – kobiety</w:t>
      </w:r>
    </w:p>
    <w:p w:rsidR="00194F49" w:rsidRDefault="00194F49" w:rsidP="00194F49">
      <w:pPr>
        <w:jc w:val="center"/>
        <w:rPr>
          <w:szCs w:val="22"/>
        </w:rPr>
      </w:pPr>
    </w:p>
    <w:tbl>
      <w:tblPr>
        <w:tblW w:w="44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3340"/>
      </w:tblGrid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</w:pPr>
            <w:proofErr w:type="spellStart"/>
            <w:r w:rsidRPr="00194F49"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 w:cs="Arial"/>
                <w:b/>
                <w:color w:val="000000"/>
                <w:sz w:val="22"/>
                <w:szCs w:val="22"/>
              </w:rPr>
              <w:t>NUMER IDENTYFIKACYJNY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151/CNBV/2012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172/CNBV/2012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199/CNBV/2012</w:t>
            </w:r>
          </w:p>
        </w:tc>
      </w:tr>
      <w:tr w:rsidR="00194F49" w:rsidRPr="00194F49" w:rsidTr="00E502C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36/CNBV/2012</w:t>
            </w:r>
          </w:p>
        </w:tc>
      </w:tr>
      <w:tr w:rsidR="00194F49" w:rsidRPr="00194F49" w:rsidTr="00E502C4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113/CNBV/2012</w:t>
            </w:r>
          </w:p>
        </w:tc>
      </w:tr>
      <w:tr w:rsidR="00194F49" w:rsidRPr="00194F49" w:rsidTr="00E502C4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228/CNBV/2012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118/CNBV/2012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191/CNBV/2012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166/CNBV/2012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157/CNBV/2012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107/CNBV/2012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247/CNBV/2012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64/CNBV/2012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67/CNBV/2012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95/CNBV/2012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188/CNBV/2012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68/CNBV/2012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149/CNBV/2012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174/CNBV/2012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225/CNBV/2012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138/CNBV/2012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77/CNBV/2012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223/CNBV/2012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164/CNBV/2012</w:t>
            </w:r>
          </w:p>
        </w:tc>
      </w:tr>
      <w:tr w:rsidR="00194F49" w:rsidRPr="00194F49" w:rsidTr="00194F4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235/CNBV/2012</w:t>
            </w:r>
          </w:p>
        </w:tc>
      </w:tr>
      <w:tr w:rsidR="00194F49" w:rsidRPr="00194F49" w:rsidTr="00194F4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9" w:rsidRPr="00194F49" w:rsidRDefault="00194F49" w:rsidP="00194F4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94F4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142/CNBV/2012</w:t>
            </w:r>
          </w:p>
        </w:tc>
      </w:tr>
    </w:tbl>
    <w:p w:rsidR="00194F49" w:rsidRDefault="00194F49" w:rsidP="00194F49">
      <w:pPr>
        <w:rPr>
          <w:szCs w:val="22"/>
        </w:rPr>
      </w:pPr>
    </w:p>
    <w:sectPr w:rsidR="00194F49" w:rsidSect="007D6E8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BE" w:rsidRDefault="00155FBE">
      <w:r>
        <w:separator/>
      </w:r>
    </w:p>
  </w:endnote>
  <w:endnote w:type="continuationSeparator" w:id="0">
    <w:p w:rsidR="00155FBE" w:rsidRDefault="001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7231BD">
    <w:pPr>
      <w:pStyle w:val="Stopka"/>
      <w:jc w:val="right"/>
    </w:pPr>
    <w:fldSimple w:instr=" PAGE   \* MERGEFORMAT ">
      <w:r w:rsidR="00E502C4">
        <w:rPr>
          <w:noProof/>
        </w:rPr>
        <w:t>2</w:t>
      </w:r>
    </w:fldSimple>
  </w:p>
  <w:p w:rsidR="001745F0" w:rsidRDefault="00174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0BF"/>
    </w:tblPr>
    <w:tblGrid>
      <w:gridCol w:w="2943"/>
      <w:gridCol w:w="6804"/>
    </w:tblGrid>
    <w:tr w:rsidR="001745F0" w:rsidRPr="007655F3" w:rsidTr="00AD38EC">
      <w:tc>
        <w:tcPr>
          <w:tcW w:w="2943" w:type="dxa"/>
        </w:tcPr>
        <w:p w:rsidR="001745F0" w:rsidRPr="00F33E2F" w:rsidRDefault="007231BD" w:rsidP="0076508A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 w:rsidRPr="007231BD">
            <w:rPr>
              <w:noProof/>
              <w:color w:val="333333"/>
            </w:rPr>
            <w:pict>
              <v:line id="_x0000_s2059" style="position:absolute;z-index:251657728" from="0,7.8pt" to="450pt,7.8pt" strokecolor="#333"/>
            </w:pict>
          </w:r>
          <w:r w:rsidR="00327C85"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1745F0" w:rsidRDefault="001745F0" w:rsidP="0076508A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1745F0" w:rsidRDefault="001745F0" w:rsidP="0076508A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 Filia w Siedlcach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AD38EC">
            <w:rPr>
              <w:rFonts w:ascii="Arial" w:hAnsi="Arial" w:cs="Arial"/>
              <w:sz w:val="16"/>
              <w:szCs w:val="16"/>
              <w:lang w:val="cs-CZ"/>
            </w:rPr>
            <w:t>ul. Pułaskiego 19/21, 08-110 Siedlce,</w:t>
          </w:r>
          <w:r w:rsidRPr="00AD38EC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color w:val="333333"/>
              <w:sz w:val="16"/>
              <w:szCs w:val="16"/>
            </w:rPr>
            <w:t>tel.25-644-61-23, faks 25-632-73-18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  <w:r w:rsidRPr="00AD38EC">
            <w:rPr>
              <w:rFonts w:ascii="Arial" w:hAnsi="Arial" w:cs="Arial"/>
              <w:sz w:val="16"/>
              <w:szCs w:val="16"/>
              <w:lang w:val="cs-CZ"/>
            </w:rPr>
            <w:t>ul. Pułaskiego 19/21, 08-110 Siedlce, pok. 21</w:t>
          </w:r>
          <w:r w:rsidR="005564CD">
            <w:rPr>
              <w:rFonts w:ascii="Arial" w:hAnsi="Arial" w:cs="Arial"/>
              <w:sz w:val="16"/>
              <w:szCs w:val="16"/>
              <w:lang w:val="cs-CZ"/>
            </w:rPr>
            <w:t>7</w:t>
          </w:r>
        </w:p>
        <w:p w:rsidR="001745F0" w:rsidRPr="00C549D7" w:rsidRDefault="001745F0" w:rsidP="005564CD">
          <w:pPr>
            <w:pStyle w:val="Stopka"/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</w:tbl>
  <w:p w:rsidR="001745F0" w:rsidRPr="005D5FD2" w:rsidRDefault="001745F0" w:rsidP="005D5FD2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BE" w:rsidRDefault="00155FBE">
      <w:r>
        <w:separator/>
      </w:r>
    </w:p>
  </w:footnote>
  <w:footnote w:type="continuationSeparator" w:id="0">
    <w:p w:rsidR="00155FBE" w:rsidRDefault="00155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Pr="00194F49" w:rsidRDefault="001745F0" w:rsidP="00194F49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  <w:sz w:val="20"/>
        <w:szCs w:val="20"/>
      </w:rPr>
    </w:pPr>
    <w:r w:rsidRPr="00321BFC">
      <w:rPr>
        <w:b/>
        <w:sz w:val="20"/>
        <w:szCs w:val="20"/>
      </w:rPr>
      <w:t>Projekt ,,</w:t>
    </w:r>
    <w:r w:rsidR="00194F49">
      <w:rPr>
        <w:b/>
        <w:sz w:val="20"/>
        <w:szCs w:val="20"/>
      </w:rPr>
      <w:t xml:space="preserve">Czas na biznes </w:t>
    </w:r>
    <w:r>
      <w:rPr>
        <w:b/>
        <w:sz w:val="20"/>
        <w:szCs w:val="20"/>
      </w:rPr>
      <w:t>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745F0" w:rsidRDefault="00174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327C85" w:rsidP="005D5FD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5F0" w:rsidRDefault="001745F0" w:rsidP="005D5FD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89530B">
      <w:rPr>
        <w:b/>
        <w:sz w:val="20"/>
        <w:szCs w:val="20"/>
      </w:rPr>
      <w:t xml:space="preserve"> Czas na biznes </w:t>
    </w:r>
    <w:r>
      <w:rPr>
        <w:b/>
        <w:sz w:val="20"/>
        <w:szCs w:val="20"/>
      </w:rPr>
      <w:t>V”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745F0" w:rsidRDefault="00174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C5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8F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EC8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D65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D65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C5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662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A04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545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E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72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0056CB"/>
    <w:multiLevelType w:val="hybridMultilevel"/>
    <w:tmpl w:val="450AFE88"/>
    <w:lvl w:ilvl="0" w:tplc="BE728EC8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912"/>
    <w:multiLevelType w:val="hybridMultilevel"/>
    <w:tmpl w:val="52D4E310"/>
    <w:lvl w:ilvl="0" w:tplc="259ACD36">
      <w:start w:val="1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21A31"/>
    <w:multiLevelType w:val="hybridMultilevel"/>
    <w:tmpl w:val="E5082032"/>
    <w:lvl w:ilvl="0" w:tplc="D426620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80B07"/>
    <w:multiLevelType w:val="hybridMultilevel"/>
    <w:tmpl w:val="688EAD04"/>
    <w:lvl w:ilvl="0" w:tplc="4DE0138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8797D"/>
    <w:multiLevelType w:val="hybridMultilevel"/>
    <w:tmpl w:val="688EAD04"/>
    <w:lvl w:ilvl="0" w:tplc="4DE0138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A65C2"/>
    <w:multiLevelType w:val="hybridMultilevel"/>
    <w:tmpl w:val="450AFE88"/>
    <w:lvl w:ilvl="0" w:tplc="BE728EC8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62C5D"/>
    <w:multiLevelType w:val="hybridMultilevel"/>
    <w:tmpl w:val="52F8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61D8D"/>
    <w:multiLevelType w:val="hybridMultilevel"/>
    <w:tmpl w:val="E13C6E90"/>
    <w:lvl w:ilvl="0" w:tplc="A7E2F680">
      <w:start w:val="2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9000D"/>
    <w:multiLevelType w:val="hybridMultilevel"/>
    <w:tmpl w:val="28CC82B2"/>
    <w:lvl w:ilvl="0" w:tplc="5DB6834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93F41"/>
    <w:multiLevelType w:val="hybridMultilevel"/>
    <w:tmpl w:val="E13C6E90"/>
    <w:lvl w:ilvl="0" w:tplc="A7E2F680">
      <w:start w:val="2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20EB0"/>
    <w:multiLevelType w:val="hybridMultilevel"/>
    <w:tmpl w:val="28CC82B2"/>
    <w:lvl w:ilvl="0" w:tplc="5DB6834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5F0"/>
    <w:multiLevelType w:val="hybridMultilevel"/>
    <w:tmpl w:val="B5864A08"/>
    <w:lvl w:ilvl="0" w:tplc="299EFA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3BF580E"/>
    <w:multiLevelType w:val="hybridMultilevel"/>
    <w:tmpl w:val="7306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973EB"/>
    <w:multiLevelType w:val="hybridMultilevel"/>
    <w:tmpl w:val="6680C420"/>
    <w:lvl w:ilvl="0" w:tplc="8FBCB738">
      <w:start w:val="1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D23AE"/>
    <w:multiLevelType w:val="hybridMultilevel"/>
    <w:tmpl w:val="2B72313E"/>
    <w:lvl w:ilvl="0" w:tplc="28E4F990">
      <w:start w:val="1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A1530"/>
    <w:multiLevelType w:val="hybridMultilevel"/>
    <w:tmpl w:val="0A04B11E"/>
    <w:lvl w:ilvl="0" w:tplc="408CC7C6">
      <w:start w:val="1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C7D"/>
    <w:multiLevelType w:val="hybridMultilevel"/>
    <w:tmpl w:val="D3C4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553C"/>
    <w:multiLevelType w:val="hybridMultilevel"/>
    <w:tmpl w:val="100636E6"/>
    <w:lvl w:ilvl="0" w:tplc="ADDE90F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E286D"/>
    <w:multiLevelType w:val="hybridMultilevel"/>
    <w:tmpl w:val="10585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146E6C"/>
    <w:multiLevelType w:val="hybridMultilevel"/>
    <w:tmpl w:val="E5082032"/>
    <w:lvl w:ilvl="0" w:tplc="D426620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6437AA"/>
    <w:multiLevelType w:val="hybridMultilevel"/>
    <w:tmpl w:val="100636E6"/>
    <w:lvl w:ilvl="0" w:tplc="ADDE90F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B541F"/>
    <w:multiLevelType w:val="hybridMultilevel"/>
    <w:tmpl w:val="52027A22"/>
    <w:lvl w:ilvl="0" w:tplc="8AE87998">
      <w:start w:val="1"/>
      <w:numFmt w:val="decimal"/>
      <w:lvlText w:val="%1."/>
      <w:lvlJc w:val="left"/>
      <w:pPr>
        <w:tabs>
          <w:tab w:val="num" w:pos="38"/>
        </w:tabs>
        <w:ind w:left="32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4">
    <w:nsid w:val="7CE833EF"/>
    <w:multiLevelType w:val="hybridMultilevel"/>
    <w:tmpl w:val="23FCFC8C"/>
    <w:lvl w:ilvl="0" w:tplc="299EFA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3"/>
  </w:num>
  <w:num w:numId="15">
    <w:abstractNumId w:val="29"/>
  </w:num>
  <w:num w:numId="16">
    <w:abstractNumId w:val="34"/>
  </w:num>
  <w:num w:numId="17">
    <w:abstractNumId w:val="22"/>
  </w:num>
  <w:num w:numId="18">
    <w:abstractNumId w:val="30"/>
  </w:num>
  <w:num w:numId="19">
    <w:abstractNumId w:val="28"/>
  </w:num>
  <w:num w:numId="20">
    <w:abstractNumId w:val="21"/>
  </w:num>
  <w:num w:numId="21">
    <w:abstractNumId w:val="14"/>
  </w:num>
  <w:num w:numId="22">
    <w:abstractNumId w:val="16"/>
  </w:num>
  <w:num w:numId="23">
    <w:abstractNumId w:val="24"/>
  </w:num>
  <w:num w:numId="24">
    <w:abstractNumId w:val="18"/>
  </w:num>
  <w:num w:numId="25">
    <w:abstractNumId w:val="13"/>
  </w:num>
  <w:num w:numId="26">
    <w:abstractNumId w:val="32"/>
  </w:num>
  <w:num w:numId="27">
    <w:abstractNumId w:val="19"/>
  </w:num>
  <w:num w:numId="28">
    <w:abstractNumId w:val="15"/>
  </w:num>
  <w:num w:numId="29">
    <w:abstractNumId w:val="11"/>
  </w:num>
  <w:num w:numId="30">
    <w:abstractNumId w:val="25"/>
  </w:num>
  <w:num w:numId="31">
    <w:abstractNumId w:val="12"/>
  </w:num>
  <w:num w:numId="32">
    <w:abstractNumId w:val="20"/>
  </w:num>
  <w:num w:numId="33">
    <w:abstractNumId w:val="17"/>
  </w:num>
  <w:num w:numId="34">
    <w:abstractNumId w:val="2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B41"/>
    <w:rsid w:val="00000CFD"/>
    <w:rsid w:val="0000422C"/>
    <w:rsid w:val="00013930"/>
    <w:rsid w:val="00017022"/>
    <w:rsid w:val="00054EA9"/>
    <w:rsid w:val="00062530"/>
    <w:rsid w:val="00066821"/>
    <w:rsid w:val="0007691A"/>
    <w:rsid w:val="0008367F"/>
    <w:rsid w:val="00086A86"/>
    <w:rsid w:val="000A1583"/>
    <w:rsid w:val="00114B2C"/>
    <w:rsid w:val="00126638"/>
    <w:rsid w:val="00131884"/>
    <w:rsid w:val="00155FBE"/>
    <w:rsid w:val="001662E9"/>
    <w:rsid w:val="00172CD8"/>
    <w:rsid w:val="001745F0"/>
    <w:rsid w:val="00194F49"/>
    <w:rsid w:val="001C7F5B"/>
    <w:rsid w:val="00201CDC"/>
    <w:rsid w:val="00211A81"/>
    <w:rsid w:val="00217A22"/>
    <w:rsid w:val="00233312"/>
    <w:rsid w:val="0025148C"/>
    <w:rsid w:val="0027386C"/>
    <w:rsid w:val="0027718F"/>
    <w:rsid w:val="002908DE"/>
    <w:rsid w:val="00291F0C"/>
    <w:rsid w:val="002B31DE"/>
    <w:rsid w:val="002C1BEE"/>
    <w:rsid w:val="002F0428"/>
    <w:rsid w:val="002F3D94"/>
    <w:rsid w:val="0031713E"/>
    <w:rsid w:val="00327764"/>
    <w:rsid w:val="00327C85"/>
    <w:rsid w:val="003364A5"/>
    <w:rsid w:val="00353B16"/>
    <w:rsid w:val="00385A87"/>
    <w:rsid w:val="003901A4"/>
    <w:rsid w:val="003977A3"/>
    <w:rsid w:val="003A73CF"/>
    <w:rsid w:val="003B2553"/>
    <w:rsid w:val="003D3C7A"/>
    <w:rsid w:val="003D4B41"/>
    <w:rsid w:val="003F356A"/>
    <w:rsid w:val="004675A2"/>
    <w:rsid w:val="00471A9C"/>
    <w:rsid w:val="00474900"/>
    <w:rsid w:val="004D23FF"/>
    <w:rsid w:val="004F4218"/>
    <w:rsid w:val="00516716"/>
    <w:rsid w:val="005173C6"/>
    <w:rsid w:val="005564CD"/>
    <w:rsid w:val="00556BC7"/>
    <w:rsid w:val="0057662C"/>
    <w:rsid w:val="005847AF"/>
    <w:rsid w:val="005A0075"/>
    <w:rsid w:val="005B0580"/>
    <w:rsid w:val="005D1776"/>
    <w:rsid w:val="005D5FD2"/>
    <w:rsid w:val="005E7C29"/>
    <w:rsid w:val="005F7043"/>
    <w:rsid w:val="0060245D"/>
    <w:rsid w:val="00604EEA"/>
    <w:rsid w:val="00605178"/>
    <w:rsid w:val="0065329B"/>
    <w:rsid w:val="00672AFA"/>
    <w:rsid w:val="006E6CC1"/>
    <w:rsid w:val="006F00F2"/>
    <w:rsid w:val="0070259F"/>
    <w:rsid w:val="007231BD"/>
    <w:rsid w:val="00751AE4"/>
    <w:rsid w:val="0076508A"/>
    <w:rsid w:val="007655F3"/>
    <w:rsid w:val="00792A6F"/>
    <w:rsid w:val="007C5295"/>
    <w:rsid w:val="007D0C44"/>
    <w:rsid w:val="007D6E86"/>
    <w:rsid w:val="007E30C6"/>
    <w:rsid w:val="00802CAC"/>
    <w:rsid w:val="008602C3"/>
    <w:rsid w:val="0089530B"/>
    <w:rsid w:val="008E7631"/>
    <w:rsid w:val="00921EBD"/>
    <w:rsid w:val="00950ADC"/>
    <w:rsid w:val="009646EC"/>
    <w:rsid w:val="009A0318"/>
    <w:rsid w:val="009B474F"/>
    <w:rsid w:val="009D0CAA"/>
    <w:rsid w:val="009D4C60"/>
    <w:rsid w:val="009E27DD"/>
    <w:rsid w:val="009E40D5"/>
    <w:rsid w:val="00A16476"/>
    <w:rsid w:val="00A22DB5"/>
    <w:rsid w:val="00A30F28"/>
    <w:rsid w:val="00A364FF"/>
    <w:rsid w:val="00A40BEA"/>
    <w:rsid w:val="00A57747"/>
    <w:rsid w:val="00A75EBE"/>
    <w:rsid w:val="00AA2C1C"/>
    <w:rsid w:val="00AB5AD3"/>
    <w:rsid w:val="00AD0FD4"/>
    <w:rsid w:val="00AD38EC"/>
    <w:rsid w:val="00B7746E"/>
    <w:rsid w:val="00B828E8"/>
    <w:rsid w:val="00B84CEE"/>
    <w:rsid w:val="00B95E91"/>
    <w:rsid w:val="00BB30D7"/>
    <w:rsid w:val="00C162F6"/>
    <w:rsid w:val="00C3169D"/>
    <w:rsid w:val="00C437F6"/>
    <w:rsid w:val="00C4449F"/>
    <w:rsid w:val="00C549D7"/>
    <w:rsid w:val="00C56DB9"/>
    <w:rsid w:val="00C86018"/>
    <w:rsid w:val="00C92A25"/>
    <w:rsid w:val="00C952FB"/>
    <w:rsid w:val="00CB6007"/>
    <w:rsid w:val="00D15E5E"/>
    <w:rsid w:val="00D605A8"/>
    <w:rsid w:val="00D63A61"/>
    <w:rsid w:val="00DC61C5"/>
    <w:rsid w:val="00DE6C69"/>
    <w:rsid w:val="00E161B5"/>
    <w:rsid w:val="00E20F04"/>
    <w:rsid w:val="00E502C4"/>
    <w:rsid w:val="00E86172"/>
    <w:rsid w:val="00EA7E78"/>
    <w:rsid w:val="00EB3E8A"/>
    <w:rsid w:val="00EE302B"/>
    <w:rsid w:val="00EF7C47"/>
    <w:rsid w:val="00F046D4"/>
    <w:rsid w:val="00F1533B"/>
    <w:rsid w:val="00F5379F"/>
    <w:rsid w:val="00F85A36"/>
    <w:rsid w:val="00FA18E8"/>
    <w:rsid w:val="00FA27E3"/>
    <w:rsid w:val="00FD3131"/>
    <w:rsid w:val="00FE77A4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uiPriority w:val="22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51A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75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%20Zbucka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31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3</cp:revision>
  <cp:lastPrinted>2012-11-08T11:44:00Z</cp:lastPrinted>
  <dcterms:created xsi:type="dcterms:W3CDTF">2012-11-08T10:25:00Z</dcterms:created>
  <dcterms:modified xsi:type="dcterms:W3CDTF">2012-11-08T12:28:00Z</dcterms:modified>
</cp:coreProperties>
</file>