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5E40F4" w:rsidP="005607E2">
      <w:pPr>
        <w:pStyle w:val="Podtytu"/>
        <w:spacing w:line="360" w:lineRule="auto"/>
      </w:pPr>
      <w:r w:rsidRPr="005E40F4">
        <w:t xml:space="preserve">Marzec </w:t>
      </w:r>
      <w:r w:rsidR="00992EDE">
        <w:t>20</w:t>
      </w:r>
      <w:r w:rsidR="00D175E3">
        <w:t>1</w:t>
      </w:r>
      <w:r w:rsidR="001F3F64">
        <w:t>9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Default="005E40F4" w:rsidP="00627DDD">
      <w:pPr>
        <w:spacing w:line="360" w:lineRule="auto"/>
        <w:rPr>
          <w:noProof/>
          <w:lang w:eastAsia="pl-PL"/>
        </w:rPr>
      </w:pPr>
      <w:r w:rsidRPr="005E40F4">
        <w:t>W marcu 2019 r. w urzędach pracy zarejestrowanych było 138 787 osób bezrobotnych. To o 3 571 osób mniej niż w poprzednim miesiącu oraz o 15 886 osób mniej niż w marcu 2018 roku. Kobiety stanowiły 51,3% osób bezrobotnych. Stopa bezrobocia rejestrowanego w ciągu miesiąca zmalała o 0,1 pp. wynosi 4,9% (przy średniej dla kraj 5,9%). Obecnie województwo mazowieckie ze stopą (4,9%) zajmuje czwartą pozycję w kraju, za województwem wielkopolskim (3,2%), śląskim (4,4%) małopolskim (4,8%). Wartość stopy bezrobocia dla kraju zmalała o 0,2 pp. w porównaniu do poprzedniego miesiąca i wyniosła 5,9% (wykres 2).</w:t>
      </w:r>
    </w:p>
    <w:p w:rsidR="005607E2" w:rsidRDefault="00720E5B" w:rsidP="00720E5B">
      <w:pPr>
        <w:spacing w:line="360" w:lineRule="auto"/>
      </w:pPr>
      <w:r w:rsidRPr="00720E5B">
        <w:rPr>
          <w:rFonts w:ascii="Calibri" w:eastAsiaTheme="majorEastAsia" w:hAnsi="Calibri" w:cstheme="majorBidi"/>
          <w:b/>
          <w:noProof/>
          <w:color w:val="2F5897"/>
          <w:szCs w:val="26"/>
          <w:lang w:eastAsia="pl-PL"/>
        </w:rPr>
        <w:t>Wykres 1. Stopa bezrobocia w województwie mazowieckim na tle kraju w latach 2018-2019</w:t>
      </w:r>
      <w:r w:rsidR="005E40F4">
        <w:rPr>
          <w:noProof/>
        </w:rPr>
        <w:drawing>
          <wp:inline distT="0" distB="0" distL="0" distR="0" wp14:anchorId="69AB5EA7" wp14:editId="6E5B2BE5">
            <wp:extent cx="6583680" cy="3642360"/>
            <wp:effectExtent l="0" t="0" r="7620" b="0"/>
            <wp:docPr id="22" name="Wykres 22" title="Wykres 1. Stopa bezrobocia w województwie mazowieckim na tle kraju w latach 2018-20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5E40F4" w:rsidP="005607E2">
      <w:pPr>
        <w:spacing w:line="360" w:lineRule="auto"/>
      </w:pPr>
      <w:r>
        <w:rPr>
          <w:noProof/>
        </w:rPr>
        <w:drawing>
          <wp:inline distT="0" distB="0" distL="0" distR="0" wp14:anchorId="78A61F1D" wp14:editId="18048137">
            <wp:extent cx="6610350" cy="3733800"/>
            <wp:effectExtent l="0" t="0" r="0" b="0"/>
            <wp:docPr id="30" name="Wykres 30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5E40F4" w:rsidP="00A934A0">
      <w:r>
        <w:rPr>
          <w:noProof/>
        </w:rPr>
        <w:drawing>
          <wp:inline distT="0" distB="0" distL="0" distR="0" wp14:anchorId="5321F6FD" wp14:editId="590D1C47">
            <wp:extent cx="6583680" cy="4161790"/>
            <wp:effectExtent l="0" t="0" r="7620" b="0"/>
            <wp:docPr id="34" name="Wykres 34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5E40F4" w:rsidP="00A934A0">
      <w:r>
        <w:rPr>
          <w:noProof/>
        </w:rPr>
        <w:drawing>
          <wp:inline distT="0" distB="0" distL="0" distR="0" wp14:anchorId="1AC69483" wp14:editId="4F3C2D25">
            <wp:extent cx="6645910" cy="9182100"/>
            <wp:effectExtent l="0" t="0" r="2540" b="0"/>
            <wp:docPr id="40" name="Wykres 40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lastRenderedPageBreak/>
        <w:t>Napływ i odpływ osób bezrobotnych</w:t>
      </w:r>
    </w:p>
    <w:p w:rsidR="005E40F4" w:rsidRPr="005E40F4" w:rsidRDefault="005E40F4" w:rsidP="005E40F4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5E40F4">
        <w:rPr>
          <w:rFonts w:asciiTheme="minorHAnsi" w:eastAsiaTheme="minorHAnsi" w:hAnsiTheme="minorHAnsi" w:cstheme="minorBidi"/>
          <w:b w:val="0"/>
          <w:color w:val="auto"/>
          <w:szCs w:val="22"/>
        </w:rPr>
        <w:t>W marcu napływ osób bezrobotnych był mniejszy od odpływu. W urzędach pracy województwa mazowieckiego zarejestrowało się 15 079 osób bezrobotnych, tj. o  123 osoby (0,8%) mniej niż miesiąc wcześniej. Zmniejszyła się liczba osób bezrobotnych rejestrujących się po raz pierwszy o 55 osób, tj. 1,9% zmniejszyła się także liczba osób rejestrujących się po raz kolejny o 68 osób, tj. 0,6%.</w:t>
      </w:r>
    </w:p>
    <w:p w:rsidR="004C0920" w:rsidRPr="004C0920" w:rsidRDefault="005E40F4" w:rsidP="005E40F4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5E40F4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18 650 osób, tj. o 2 653 osoby (o 16,5%) więcej niż w poprzednim miesiącu. Najwięcej wyrejestrowań z ewidencji dokonano z  powodu</w:t>
      </w:r>
      <w:r w:rsidR="004C0920"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4C0920" w:rsidRPr="004C0920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5E40F4" w:rsidRPr="005E40F4">
        <w:rPr>
          <w:rFonts w:asciiTheme="minorHAnsi" w:eastAsiaTheme="minorHAnsi" w:hAnsiTheme="minorHAnsi" w:cstheme="minorBidi"/>
          <w:b w:val="0"/>
          <w:color w:val="auto"/>
          <w:szCs w:val="22"/>
        </w:rPr>
        <w:t>8 864 osób – 47,5% odpływu z bezrobocia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niepotwierdzenia gotowości do pracy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5E40F4" w:rsidRPr="005E40F4">
        <w:rPr>
          <w:rFonts w:asciiTheme="minorHAnsi" w:eastAsiaTheme="minorHAnsi" w:hAnsiTheme="minorHAnsi" w:cstheme="minorBidi"/>
          <w:b w:val="0"/>
          <w:color w:val="auto"/>
          <w:szCs w:val="22"/>
        </w:rPr>
        <w:t>3 450 osób – 18,4% odpływu z bezrobocia.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5E40F4" w:rsidP="00CF5D13">
      <w:pPr>
        <w:jc w:val="both"/>
      </w:pPr>
      <w:r>
        <w:rPr>
          <w:noProof/>
        </w:rPr>
        <w:drawing>
          <wp:inline distT="0" distB="0" distL="0" distR="0" wp14:anchorId="4A7C0DA6" wp14:editId="14246F1A">
            <wp:extent cx="6645910" cy="5067300"/>
            <wp:effectExtent l="0" t="0" r="2540" b="0"/>
            <wp:docPr id="61" name="Wykres 61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lastRenderedPageBreak/>
        <w:t>Wykres 6. Główne powody wyrejestrowania z ewidencji osób bezrobotnych w wo</w:t>
      </w:r>
      <w:r>
        <w:t>jewództwie mazowieckim wg płci</w:t>
      </w:r>
    </w:p>
    <w:p w:rsidR="00D175E3" w:rsidRPr="00D175E3" w:rsidRDefault="005E40F4" w:rsidP="00D175E3">
      <w:r>
        <w:rPr>
          <w:noProof/>
        </w:rPr>
        <w:drawing>
          <wp:inline distT="0" distB="0" distL="0" distR="0" wp14:anchorId="788AF2A8" wp14:editId="058C06D4">
            <wp:extent cx="6645910" cy="5086350"/>
            <wp:effectExtent l="0" t="0" r="2540" b="0"/>
            <wp:docPr id="44" name="Wykres 44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5E40F4" w:rsidRDefault="005E40F4" w:rsidP="005E40F4">
      <w:pPr>
        <w:spacing w:line="360" w:lineRule="auto"/>
      </w:pPr>
      <w:r>
        <w:t>Na Mazowszu występuje duże terytorialne zróżnicowanie stopy bezrobocia. W Warszawie występuje najniższy udział osób bezrobotnych (1,5%). W powiecie szydłowieckim udział ten jest 16 krotnie wyższy i wynosi 24,3%. Poza Warszawą (1,5%) najniższa stopa bezrobocia występuje w powiatach: warszawskim zachodnim (2,0%) oraz grójeckim (2,2%).</w:t>
      </w:r>
    </w:p>
    <w:p w:rsidR="005E40F4" w:rsidRDefault="005E40F4" w:rsidP="005E40F4">
      <w:pPr>
        <w:spacing w:line="360" w:lineRule="auto"/>
      </w:pPr>
      <w:r>
        <w:t>W marcu 2019 r. w porównaniu do lutego 2019 r. stopa bezrobocia zmniejszyła  się w 37 powiatach a w 5 utrzymała się na tym samym poziomie. Największy spadek stopy bezrobocia miał miejsce w powiatach ciechanowskim (o 0,7 pkt proc.), lipskim i makowski (o 0,6 pkt proc.),  gostynińskim, przysuskim, radomskim, sierpeckim, szydłowieckim i żuromińskim (o 0,5 pkt proc.).</w:t>
      </w:r>
    </w:p>
    <w:p w:rsidR="00D175E3" w:rsidRDefault="005E40F4" w:rsidP="005E40F4">
      <w:pPr>
        <w:spacing w:line="360" w:lineRule="auto"/>
      </w:pPr>
      <w:r>
        <w:t>Od marca ubiegłego roku największy spadek stopy bezrobocia nastąpił w  powiecie: gostynińskim (o 1,9 pkt proc.). W powiecie płońskim stopa bezrobocia utrzymała się na tym samym poziomie (10,4%). Najmniejszy spadek odnotowano w powiecie warszawskim zachodnim (o 0,2 pkt proc.).</w:t>
      </w:r>
    </w:p>
    <w:p w:rsidR="007C4AEC" w:rsidRDefault="00D175E3" w:rsidP="007C4AEC">
      <w:pPr>
        <w:pStyle w:val="Nagwek2"/>
      </w:pPr>
      <w:r w:rsidRPr="00A941BD">
        <w:lastRenderedPageBreak/>
        <w:t>Mapa 1. Stopa bezrobocia w powiatach</w:t>
      </w:r>
    </w:p>
    <w:p w:rsidR="0060481A" w:rsidRPr="007C4AEC" w:rsidRDefault="005E40F4" w:rsidP="007C4AEC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5CFF92FE">
            <wp:extent cx="6593762" cy="6896100"/>
            <wp:effectExtent l="0" t="0" r="0" b="0"/>
            <wp:docPr id="1" name="Obraz 1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581" cy="69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5E40F4" w:rsidP="00992EDE">
      <w:pPr>
        <w:spacing w:line="360" w:lineRule="auto"/>
      </w:pPr>
      <w:r w:rsidRPr="005E40F4">
        <w:t>Udział w bezrobociu osób znajdujących się w szczególnej sytuacji na rynku pracy uległ nieznacznym zmianom w porównaniu z poprzednimi miesiącami. Osoby w szczególnej sytuacji na rynku pracy stanowiły 82,8% wszystkich zarejestrowanych bezrobotnych w województwie. Ponad połowa z  nich (53,0%) to osoby długotrwale bezrobotne, 27,6% osoby w wieku powyżej 50 lat, a 23,8% stanowią osoby przed 30 r.ż. W porównaniu do poprzedniego miesiąca na zbliżonym poziomie pozostał udział bezrobotnych, którzy mają pod opieką co najmniej jedno dziecko do 6 r.ż. (18,0%) oraz osób niepełnosprawnych (4,8%).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5E40F4" w:rsidP="00962803">
      <w:r>
        <w:rPr>
          <w:noProof/>
          <w:lang w:eastAsia="pl-PL"/>
        </w:rPr>
        <w:drawing>
          <wp:inline distT="0" distB="0" distL="0" distR="0" wp14:anchorId="76F5B1F0">
            <wp:extent cx="6584315" cy="4036060"/>
            <wp:effectExtent l="0" t="0" r="6985" b="2540"/>
            <wp:docPr id="2" name="Obraz 2" title="Wykres 7. Udział osób w szczególnej sytuacji na rynku pracy wśród ogółu osób bezrobotnych w woje-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5E40F4" w:rsidP="0060481A">
      <w:r>
        <w:rPr>
          <w:noProof/>
        </w:rPr>
        <w:drawing>
          <wp:inline distT="0" distB="0" distL="0" distR="0" wp14:anchorId="7255E842" wp14:editId="64BC2D60">
            <wp:extent cx="6645910" cy="4267200"/>
            <wp:effectExtent l="0" t="0" r="2540" b="0"/>
            <wp:docPr id="48" name="Wykres 48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5E40F4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32E0CC30">
            <wp:extent cx="6474033" cy="6762750"/>
            <wp:effectExtent l="0" t="0" r="3175" b="0"/>
            <wp:docPr id="3" name="Obraz 3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52" cy="677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5E40F4" w:rsidP="00944C86">
      <w:pPr>
        <w:spacing w:line="360" w:lineRule="auto"/>
      </w:pPr>
      <w:r w:rsidRPr="005E40F4">
        <w:t>W marcu 2019 r. na wsi mieszkało 64 696 osób bezrobotnych, tj. 46,6% ogółu bezrobotnych, w tym 33 226 kobiet. W porównaniu do lutego 2019 r. liczba bezrobotnych zamieszkałych na wsi zmniejszyła się o 1 831 osób, tj. o 2,8%, natomiast w porównaniu do marca 2018 r. zmniejszyła się o 5 547 osób, tj. o 7,9%. Bezrobotni zamieszkali na wsi przeważali w 29 powiatach, a w 12 powiatach stanowili 70,0% i więcej. Poza miastami na prawach powiatu udział bezrobotnych zamieszkałych na wsi w ogólnej liczbie bezrobotnych wynosi od 34,7% w powiecie otwockim do 96,5% w powiecie siedleckim</w:t>
      </w:r>
      <w:r w:rsidR="00944C86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5E40F4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0CAC8A8B">
            <wp:extent cx="6392333" cy="6686550"/>
            <wp:effectExtent l="0" t="0" r="8890" b="0"/>
            <wp:docPr id="4" name="Obraz 4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59" cy="669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5E40F4" w:rsidRDefault="005E40F4" w:rsidP="005E40F4">
      <w:pPr>
        <w:spacing w:line="360" w:lineRule="auto"/>
      </w:pPr>
      <w:r>
        <w:t xml:space="preserve">W marcu 2019 r. zamiar zwolnienia pracowników zgłosiło 3 pracodawców (o 2 mniej niż w poprzednim miesiącu) planując zwolnić 124 osoby (o 777 osób mniej niż w poprzednim miesiącu). Zwolnień dokonało 12 pracodawców, a redukcją zatrudnienia zostało objętych 838 osób (o 710 osób więcej niż w poprzednim miesiącu). Firmy dokonujące zwolnień pracowników działają w branżach: budowlanej i wydawniczej. </w:t>
      </w:r>
    </w:p>
    <w:p w:rsidR="002B1C39" w:rsidRDefault="005E40F4" w:rsidP="005E40F4">
      <w:pPr>
        <w:spacing w:line="360" w:lineRule="auto"/>
      </w:pPr>
      <w:r>
        <w:t>W marcu 2019 r. wystąpiły także zwolnienia monitorowane i dotyczyły 87 pracowników</w:t>
      </w:r>
      <w:r w:rsidR="009A76E8" w:rsidRPr="009A76E8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5E40F4" w:rsidP="0056153B">
      <w:pPr>
        <w:pStyle w:val="Nagwek2"/>
        <w:jc w:val="center"/>
      </w:pPr>
      <w:r>
        <w:rPr>
          <w:noProof/>
        </w:rPr>
        <w:drawing>
          <wp:inline distT="0" distB="0" distL="0" distR="0" wp14:anchorId="523101D5" wp14:editId="3D20315B">
            <wp:extent cx="6324600" cy="7115175"/>
            <wp:effectExtent l="0" t="0" r="0" b="0"/>
            <wp:docPr id="54" name="Wykres 54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5E40F4" w:rsidP="0056153B">
      <w:pPr>
        <w:spacing w:line="360" w:lineRule="auto"/>
      </w:pPr>
      <w:r w:rsidRPr="005E40F4">
        <w:t>W marcu pracodawcy zgłosili do urzędów pracy 15 971 wolne miejsca pracy i miejsca aktywizacji zawodowej, tj. o 577 (3,7%) miejsc więcej niż w poprzednim miesiącu. Większość zgłoszonych w marcu miejsc pracy stanowiły miejsca pracy niesubsydiowanej (12 590 miejsca; 78,8%), podczas gdy miejsc pracy subsydiowanej było mniej o 620 miejsc. Wzrost zgłoszonych wolnych miejsc pracy i miejsc aktywizacji zawodowej w marcu 2019 roku w stosunku do miesiąca poprzedniego dotyczył głównie liczby ofert pracy niesubsydiowanej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5E40F4" w:rsidP="002B1C39">
      <w:r>
        <w:rPr>
          <w:noProof/>
        </w:rPr>
        <w:drawing>
          <wp:inline distT="0" distB="0" distL="0" distR="0" wp14:anchorId="5316AD62" wp14:editId="280667EA">
            <wp:extent cx="6583680" cy="3381375"/>
            <wp:effectExtent l="0" t="0" r="7620" b="0"/>
            <wp:docPr id="58" name="Wykres 58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5E40F4" w:rsidP="002B1C39">
      <w:pPr>
        <w:sectPr w:rsidR="002B1C39" w:rsidSect="00727ED4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DE37569" wp14:editId="0A1C1351">
            <wp:extent cx="6583680" cy="3228975"/>
            <wp:effectExtent l="0" t="0" r="7620" b="0"/>
            <wp:docPr id="60" name="Wykres 60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bookmarkStart w:id="0" w:name="_GoBack"/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B3C18" w:rsidRPr="001B3C18" w:rsidTr="00712392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363 554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- 5 302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352 946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- 10 608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tabs>
                <w:tab w:val="left" w:pos="1348"/>
                <w:tab w:val="left" w:pos="3829"/>
              </w:tabs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332 525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- 20 421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2006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285 612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- 46 913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2007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219 924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- 65 688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2008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178 028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- 41 896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7,3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2009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224 480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46 452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2010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238 341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13 861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2011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246 739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8 398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2012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271 927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25 188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10,8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283 196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11 269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249 777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- 33 419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216 527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- 33 250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4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- 1 892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- 6 738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- 8 053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- 5 589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- 5 730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6,2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- 1 267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sierpień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- 1 163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wrzesień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- 3 538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październik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- 8 587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listopad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- 517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142 358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- 1 041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138 787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- 3 571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4,9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5E40F4" w:rsidRPr="00954A4C" w:rsidTr="00712392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5E40F4" w:rsidRPr="00FC2EBB" w:rsidRDefault="005E40F4" w:rsidP="005E40F4">
            <w:pPr>
              <w:jc w:val="center"/>
            </w:pPr>
          </w:p>
        </w:tc>
        <w:tc>
          <w:tcPr>
            <w:tcW w:w="2155" w:type="dxa"/>
          </w:tcPr>
          <w:p w:rsidR="005E40F4" w:rsidRPr="00A46484" w:rsidRDefault="005E40F4" w:rsidP="005E40F4">
            <w:pPr>
              <w:jc w:val="right"/>
            </w:pPr>
            <w:r w:rsidRPr="005E40F4">
              <w:t xml:space="preserve">Marzec </w:t>
            </w:r>
            <w:r w:rsidRPr="00A46484">
              <w:t>2018 r.</w:t>
            </w:r>
          </w:p>
        </w:tc>
        <w:tc>
          <w:tcPr>
            <w:tcW w:w="1418" w:type="dxa"/>
          </w:tcPr>
          <w:p w:rsidR="005E40F4" w:rsidRPr="00A46484" w:rsidRDefault="005E40F4" w:rsidP="005E40F4">
            <w:pPr>
              <w:jc w:val="right"/>
            </w:pPr>
            <w:r w:rsidRPr="00A46484">
              <w:t>udział %</w:t>
            </w:r>
          </w:p>
        </w:tc>
        <w:tc>
          <w:tcPr>
            <w:tcW w:w="2155" w:type="dxa"/>
          </w:tcPr>
          <w:p w:rsidR="005E40F4" w:rsidRPr="00A46484" w:rsidRDefault="005E40F4" w:rsidP="005E40F4">
            <w:pPr>
              <w:jc w:val="right"/>
            </w:pPr>
            <w:r>
              <w:t xml:space="preserve">Luty </w:t>
            </w:r>
            <w:r w:rsidRPr="00A46484">
              <w:t>2019 r.</w:t>
            </w:r>
          </w:p>
        </w:tc>
        <w:tc>
          <w:tcPr>
            <w:tcW w:w="1418" w:type="dxa"/>
          </w:tcPr>
          <w:p w:rsidR="005E40F4" w:rsidRPr="00A46484" w:rsidRDefault="005E40F4" w:rsidP="005E40F4">
            <w:pPr>
              <w:jc w:val="right"/>
            </w:pPr>
            <w:r w:rsidRPr="00A46484">
              <w:t>udział %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Marzec 2019 r.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udział %</w:t>
            </w:r>
          </w:p>
        </w:tc>
      </w:tr>
      <w:tr w:rsidR="005E40F4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Osoby bezrobotne ogółem</w:t>
            </w:r>
          </w:p>
        </w:tc>
        <w:tc>
          <w:tcPr>
            <w:tcW w:w="2155" w:type="dxa"/>
          </w:tcPr>
          <w:p w:rsidR="005E40F4" w:rsidRPr="00D45B07" w:rsidRDefault="005E40F4" w:rsidP="005E40F4">
            <w:pPr>
              <w:jc w:val="right"/>
            </w:pPr>
            <w:r w:rsidRPr="005E40F4">
              <w:t>154 673</w:t>
            </w:r>
          </w:p>
        </w:tc>
        <w:tc>
          <w:tcPr>
            <w:tcW w:w="1418" w:type="dxa"/>
          </w:tcPr>
          <w:p w:rsidR="005E40F4" w:rsidRDefault="005E40F4" w:rsidP="005E40F4">
            <w:pPr>
              <w:jc w:val="right"/>
            </w:pPr>
            <w:r w:rsidRPr="00D45B07">
              <w:t>100,0</w:t>
            </w:r>
          </w:p>
        </w:tc>
        <w:tc>
          <w:tcPr>
            <w:tcW w:w="2155" w:type="dxa"/>
          </w:tcPr>
          <w:p w:rsidR="005E40F4" w:rsidRPr="00B63552" w:rsidRDefault="005E40F4" w:rsidP="005E40F4">
            <w:pPr>
              <w:jc w:val="right"/>
            </w:pPr>
            <w:r w:rsidRPr="005E40F4">
              <w:t>142 358</w:t>
            </w:r>
          </w:p>
        </w:tc>
        <w:tc>
          <w:tcPr>
            <w:tcW w:w="1418" w:type="dxa"/>
          </w:tcPr>
          <w:p w:rsidR="005E40F4" w:rsidRDefault="005E40F4" w:rsidP="005E40F4">
            <w:pPr>
              <w:jc w:val="right"/>
            </w:pPr>
            <w:r w:rsidRPr="00B63552">
              <w:t>100,0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138 787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100,0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kobiety</w:t>
            </w:r>
          </w:p>
        </w:tc>
        <w:tc>
          <w:tcPr>
            <w:tcW w:w="2155" w:type="dxa"/>
          </w:tcPr>
          <w:p w:rsidR="005E40F4" w:rsidRPr="00F53ED1" w:rsidRDefault="005E40F4" w:rsidP="005E40F4">
            <w:pPr>
              <w:jc w:val="right"/>
            </w:pPr>
            <w:r w:rsidRPr="00F53ED1">
              <w:t>77 880</w:t>
            </w:r>
          </w:p>
        </w:tc>
        <w:tc>
          <w:tcPr>
            <w:tcW w:w="1418" w:type="dxa"/>
          </w:tcPr>
          <w:p w:rsidR="005E40F4" w:rsidRPr="00F53ED1" w:rsidRDefault="005E40F4" w:rsidP="005E40F4">
            <w:pPr>
              <w:jc w:val="right"/>
            </w:pPr>
            <w:r w:rsidRPr="00F53ED1">
              <w:t>50,3</w:t>
            </w:r>
          </w:p>
        </w:tc>
        <w:tc>
          <w:tcPr>
            <w:tcW w:w="2155" w:type="dxa"/>
          </w:tcPr>
          <w:p w:rsidR="005E40F4" w:rsidRPr="002A61D7" w:rsidRDefault="005E40F4" w:rsidP="005E40F4">
            <w:pPr>
              <w:jc w:val="right"/>
            </w:pPr>
            <w:r w:rsidRPr="002A61D7">
              <w:t>72 930</w:t>
            </w:r>
          </w:p>
        </w:tc>
        <w:tc>
          <w:tcPr>
            <w:tcW w:w="1418" w:type="dxa"/>
          </w:tcPr>
          <w:p w:rsidR="005E40F4" w:rsidRPr="002A61D7" w:rsidRDefault="005E40F4" w:rsidP="005E40F4">
            <w:pPr>
              <w:jc w:val="right"/>
            </w:pPr>
            <w:r w:rsidRPr="002A61D7">
              <w:t>51,2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71 154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51,3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mężczyźni</w:t>
            </w:r>
          </w:p>
        </w:tc>
        <w:tc>
          <w:tcPr>
            <w:tcW w:w="2155" w:type="dxa"/>
          </w:tcPr>
          <w:p w:rsidR="005E40F4" w:rsidRPr="00F53ED1" w:rsidRDefault="005E40F4" w:rsidP="005E40F4">
            <w:pPr>
              <w:jc w:val="right"/>
            </w:pPr>
            <w:r w:rsidRPr="00F53ED1">
              <w:t>76 793</w:t>
            </w:r>
          </w:p>
        </w:tc>
        <w:tc>
          <w:tcPr>
            <w:tcW w:w="1418" w:type="dxa"/>
          </w:tcPr>
          <w:p w:rsidR="005E40F4" w:rsidRDefault="005E40F4" w:rsidP="005E40F4">
            <w:pPr>
              <w:jc w:val="right"/>
            </w:pPr>
            <w:r w:rsidRPr="00F53ED1">
              <w:t>49,7</w:t>
            </w:r>
          </w:p>
        </w:tc>
        <w:tc>
          <w:tcPr>
            <w:tcW w:w="2155" w:type="dxa"/>
          </w:tcPr>
          <w:p w:rsidR="005E40F4" w:rsidRPr="002A61D7" w:rsidRDefault="005E40F4" w:rsidP="005E40F4">
            <w:pPr>
              <w:jc w:val="right"/>
            </w:pPr>
            <w:r w:rsidRPr="002A61D7">
              <w:t>69 428</w:t>
            </w:r>
          </w:p>
        </w:tc>
        <w:tc>
          <w:tcPr>
            <w:tcW w:w="1418" w:type="dxa"/>
          </w:tcPr>
          <w:p w:rsidR="005E40F4" w:rsidRDefault="005E40F4" w:rsidP="005E40F4">
            <w:pPr>
              <w:jc w:val="right"/>
            </w:pPr>
            <w:r w:rsidRPr="002A61D7">
              <w:t>48,8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67 633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48,7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Osoby poprzednio pracujące</w:t>
            </w:r>
          </w:p>
        </w:tc>
        <w:tc>
          <w:tcPr>
            <w:tcW w:w="2155" w:type="dxa"/>
          </w:tcPr>
          <w:p w:rsidR="005E40F4" w:rsidRPr="0022429D" w:rsidRDefault="005E40F4" w:rsidP="005E40F4">
            <w:pPr>
              <w:jc w:val="right"/>
            </w:pPr>
            <w:r w:rsidRPr="0022429D">
              <w:t>131 265</w:t>
            </w:r>
          </w:p>
        </w:tc>
        <w:tc>
          <w:tcPr>
            <w:tcW w:w="1418" w:type="dxa"/>
          </w:tcPr>
          <w:p w:rsidR="005E40F4" w:rsidRPr="0022429D" w:rsidRDefault="005E40F4" w:rsidP="005E40F4">
            <w:pPr>
              <w:jc w:val="right"/>
            </w:pPr>
            <w:r w:rsidRPr="0022429D">
              <w:t>84,8</w:t>
            </w:r>
          </w:p>
        </w:tc>
        <w:tc>
          <w:tcPr>
            <w:tcW w:w="2155" w:type="dxa"/>
          </w:tcPr>
          <w:p w:rsidR="005E40F4" w:rsidRPr="003C4E47" w:rsidRDefault="005E40F4" w:rsidP="005E40F4">
            <w:pPr>
              <w:jc w:val="right"/>
            </w:pPr>
            <w:r w:rsidRPr="003C4E47">
              <w:t>121 287</w:t>
            </w:r>
          </w:p>
        </w:tc>
        <w:tc>
          <w:tcPr>
            <w:tcW w:w="1418" w:type="dxa"/>
          </w:tcPr>
          <w:p w:rsidR="005E40F4" w:rsidRPr="003C4E47" w:rsidRDefault="005E40F4" w:rsidP="005E40F4">
            <w:pPr>
              <w:jc w:val="right"/>
            </w:pPr>
            <w:r w:rsidRPr="003C4E47">
              <w:t>85,2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118 734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85,6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Osoby dotychczas nie pracujące</w:t>
            </w:r>
          </w:p>
        </w:tc>
        <w:tc>
          <w:tcPr>
            <w:tcW w:w="2155" w:type="dxa"/>
          </w:tcPr>
          <w:p w:rsidR="005E40F4" w:rsidRPr="0022429D" w:rsidRDefault="005E40F4" w:rsidP="005E40F4">
            <w:pPr>
              <w:jc w:val="right"/>
            </w:pPr>
            <w:r w:rsidRPr="0022429D">
              <w:t>23 408</w:t>
            </w:r>
          </w:p>
        </w:tc>
        <w:tc>
          <w:tcPr>
            <w:tcW w:w="1418" w:type="dxa"/>
          </w:tcPr>
          <w:p w:rsidR="005E40F4" w:rsidRPr="0022429D" w:rsidRDefault="005E40F4" w:rsidP="005E40F4">
            <w:pPr>
              <w:jc w:val="right"/>
            </w:pPr>
            <w:r w:rsidRPr="0022429D">
              <w:t>15,1</w:t>
            </w:r>
          </w:p>
        </w:tc>
        <w:tc>
          <w:tcPr>
            <w:tcW w:w="2155" w:type="dxa"/>
          </w:tcPr>
          <w:p w:rsidR="005E40F4" w:rsidRPr="003C4E47" w:rsidRDefault="005E40F4" w:rsidP="005E40F4">
            <w:pPr>
              <w:jc w:val="right"/>
            </w:pPr>
            <w:r w:rsidRPr="003C4E47">
              <w:t>21 071</w:t>
            </w:r>
          </w:p>
        </w:tc>
        <w:tc>
          <w:tcPr>
            <w:tcW w:w="1418" w:type="dxa"/>
          </w:tcPr>
          <w:p w:rsidR="005E40F4" w:rsidRPr="003C4E47" w:rsidRDefault="005E40F4" w:rsidP="005E40F4">
            <w:pPr>
              <w:jc w:val="right"/>
            </w:pPr>
            <w:r w:rsidRPr="003C4E47">
              <w:t>14,8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20 053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14,4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Osoby zamieszkałe na wsi</w:t>
            </w:r>
          </w:p>
        </w:tc>
        <w:tc>
          <w:tcPr>
            <w:tcW w:w="2155" w:type="dxa"/>
          </w:tcPr>
          <w:p w:rsidR="005E40F4" w:rsidRPr="0022429D" w:rsidRDefault="005E40F4" w:rsidP="005E40F4">
            <w:pPr>
              <w:jc w:val="right"/>
            </w:pPr>
            <w:r w:rsidRPr="0022429D">
              <w:t>70 243</w:t>
            </w:r>
          </w:p>
        </w:tc>
        <w:tc>
          <w:tcPr>
            <w:tcW w:w="1418" w:type="dxa"/>
          </w:tcPr>
          <w:p w:rsidR="005E40F4" w:rsidRPr="0022429D" w:rsidRDefault="005E40F4" w:rsidP="005E40F4">
            <w:pPr>
              <w:jc w:val="right"/>
            </w:pPr>
            <w:r w:rsidRPr="0022429D">
              <w:t>45,4</w:t>
            </w:r>
          </w:p>
        </w:tc>
        <w:tc>
          <w:tcPr>
            <w:tcW w:w="2155" w:type="dxa"/>
          </w:tcPr>
          <w:p w:rsidR="005E40F4" w:rsidRPr="003C4E47" w:rsidRDefault="005E40F4" w:rsidP="005E40F4">
            <w:pPr>
              <w:jc w:val="right"/>
            </w:pPr>
            <w:r w:rsidRPr="003C4E47">
              <w:t>66 527</w:t>
            </w:r>
          </w:p>
        </w:tc>
        <w:tc>
          <w:tcPr>
            <w:tcW w:w="1418" w:type="dxa"/>
          </w:tcPr>
          <w:p w:rsidR="005E40F4" w:rsidRPr="003C4E47" w:rsidRDefault="005E40F4" w:rsidP="005E40F4">
            <w:pPr>
              <w:jc w:val="right"/>
            </w:pPr>
            <w:r w:rsidRPr="003C4E47">
              <w:t>46,7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64 696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46,6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Osoby z prawem do zasiłku</w:t>
            </w:r>
          </w:p>
        </w:tc>
        <w:tc>
          <w:tcPr>
            <w:tcW w:w="2155" w:type="dxa"/>
          </w:tcPr>
          <w:p w:rsidR="005E40F4" w:rsidRPr="0022429D" w:rsidRDefault="005E40F4" w:rsidP="005E40F4">
            <w:pPr>
              <w:jc w:val="right"/>
            </w:pPr>
            <w:r w:rsidRPr="0022429D">
              <w:t>23 187</w:t>
            </w:r>
          </w:p>
        </w:tc>
        <w:tc>
          <w:tcPr>
            <w:tcW w:w="1418" w:type="dxa"/>
          </w:tcPr>
          <w:p w:rsidR="005E40F4" w:rsidRPr="0022429D" w:rsidRDefault="005E40F4" w:rsidP="005E40F4">
            <w:pPr>
              <w:jc w:val="right"/>
            </w:pPr>
            <w:r w:rsidRPr="0022429D">
              <w:t>15,0</w:t>
            </w:r>
          </w:p>
        </w:tc>
        <w:tc>
          <w:tcPr>
            <w:tcW w:w="2155" w:type="dxa"/>
          </w:tcPr>
          <w:p w:rsidR="005E40F4" w:rsidRPr="003C4E47" w:rsidRDefault="005E40F4" w:rsidP="005E40F4">
            <w:pPr>
              <w:jc w:val="right"/>
            </w:pPr>
            <w:r w:rsidRPr="003C4E47">
              <w:t>23 562</w:t>
            </w:r>
          </w:p>
        </w:tc>
        <w:tc>
          <w:tcPr>
            <w:tcW w:w="1418" w:type="dxa"/>
          </w:tcPr>
          <w:p w:rsidR="005E40F4" w:rsidRPr="003C4E47" w:rsidRDefault="005E40F4" w:rsidP="005E40F4">
            <w:pPr>
              <w:jc w:val="right"/>
            </w:pPr>
            <w:r w:rsidRPr="003C4E47">
              <w:t>16,6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22 631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16,3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5E40F4" w:rsidRPr="0022429D" w:rsidRDefault="005E40F4" w:rsidP="005E40F4">
            <w:pPr>
              <w:jc w:val="right"/>
            </w:pPr>
            <w:r w:rsidRPr="0022429D">
              <w:t>7 581</w:t>
            </w:r>
          </w:p>
        </w:tc>
        <w:tc>
          <w:tcPr>
            <w:tcW w:w="1418" w:type="dxa"/>
          </w:tcPr>
          <w:p w:rsidR="005E40F4" w:rsidRPr="0022429D" w:rsidRDefault="005E40F4" w:rsidP="005E40F4">
            <w:pPr>
              <w:jc w:val="right"/>
            </w:pPr>
            <w:r w:rsidRPr="0022429D">
              <w:t>4,9</w:t>
            </w:r>
          </w:p>
        </w:tc>
        <w:tc>
          <w:tcPr>
            <w:tcW w:w="2155" w:type="dxa"/>
          </w:tcPr>
          <w:p w:rsidR="005E40F4" w:rsidRPr="003C4E47" w:rsidRDefault="005E40F4" w:rsidP="005E40F4">
            <w:pPr>
              <w:jc w:val="right"/>
            </w:pPr>
            <w:r w:rsidRPr="003C4E47">
              <w:t>6 342</w:t>
            </w:r>
          </w:p>
        </w:tc>
        <w:tc>
          <w:tcPr>
            <w:tcW w:w="1418" w:type="dxa"/>
          </w:tcPr>
          <w:p w:rsidR="005E40F4" w:rsidRPr="003C4E47" w:rsidRDefault="005E40F4" w:rsidP="005E40F4">
            <w:pPr>
              <w:jc w:val="right"/>
            </w:pPr>
            <w:r w:rsidRPr="003C4E47">
              <w:t>4,5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6 280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4,5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5E40F4" w:rsidRPr="0022429D" w:rsidRDefault="005E40F4" w:rsidP="005E40F4">
            <w:pPr>
              <w:jc w:val="right"/>
            </w:pPr>
            <w:r w:rsidRPr="0022429D">
              <w:t>5 177</w:t>
            </w:r>
          </w:p>
        </w:tc>
        <w:tc>
          <w:tcPr>
            <w:tcW w:w="1418" w:type="dxa"/>
          </w:tcPr>
          <w:p w:rsidR="005E40F4" w:rsidRPr="0022429D" w:rsidRDefault="005E40F4" w:rsidP="005E40F4">
            <w:pPr>
              <w:jc w:val="right"/>
            </w:pPr>
            <w:r w:rsidRPr="0022429D">
              <w:t>3,3</w:t>
            </w:r>
          </w:p>
        </w:tc>
        <w:tc>
          <w:tcPr>
            <w:tcW w:w="2155" w:type="dxa"/>
          </w:tcPr>
          <w:p w:rsidR="005E40F4" w:rsidRPr="003C4E47" w:rsidRDefault="005E40F4" w:rsidP="005E40F4">
            <w:pPr>
              <w:jc w:val="right"/>
            </w:pPr>
            <w:r w:rsidRPr="003C4E47">
              <w:t>4 640</w:t>
            </w:r>
          </w:p>
        </w:tc>
        <w:tc>
          <w:tcPr>
            <w:tcW w:w="1418" w:type="dxa"/>
          </w:tcPr>
          <w:p w:rsidR="005E40F4" w:rsidRPr="003C4E47" w:rsidRDefault="005E40F4" w:rsidP="005E40F4">
            <w:pPr>
              <w:jc w:val="right"/>
            </w:pPr>
            <w:r w:rsidRPr="003C4E47">
              <w:t>3,3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4 221</w:t>
            </w:r>
          </w:p>
        </w:tc>
        <w:tc>
          <w:tcPr>
            <w:tcW w:w="1418" w:type="dxa"/>
          </w:tcPr>
          <w:p w:rsidR="005E40F4" w:rsidRPr="00F8011E" w:rsidRDefault="005E40F4" w:rsidP="005E40F4">
            <w:pPr>
              <w:jc w:val="right"/>
            </w:pPr>
            <w:r w:rsidRPr="00F8011E">
              <w:t>3,0</w:t>
            </w:r>
          </w:p>
        </w:tc>
      </w:tr>
      <w:tr w:rsidR="005E40F4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E40F4" w:rsidRPr="00FC2EBB" w:rsidRDefault="005E40F4" w:rsidP="005E40F4">
            <w:r w:rsidRPr="00FC2EBB">
              <w:t>Cudzoziemcy</w:t>
            </w:r>
          </w:p>
        </w:tc>
        <w:tc>
          <w:tcPr>
            <w:tcW w:w="2155" w:type="dxa"/>
          </w:tcPr>
          <w:p w:rsidR="005E40F4" w:rsidRPr="0022429D" w:rsidRDefault="005E40F4" w:rsidP="005E40F4">
            <w:pPr>
              <w:jc w:val="right"/>
            </w:pPr>
            <w:r w:rsidRPr="0022429D">
              <w:t>998</w:t>
            </w:r>
          </w:p>
        </w:tc>
        <w:tc>
          <w:tcPr>
            <w:tcW w:w="1418" w:type="dxa"/>
          </w:tcPr>
          <w:p w:rsidR="005E40F4" w:rsidRDefault="005E40F4" w:rsidP="005E40F4">
            <w:pPr>
              <w:jc w:val="right"/>
            </w:pPr>
            <w:r w:rsidRPr="0022429D">
              <w:t>0,6</w:t>
            </w:r>
          </w:p>
        </w:tc>
        <w:tc>
          <w:tcPr>
            <w:tcW w:w="2155" w:type="dxa"/>
          </w:tcPr>
          <w:p w:rsidR="005E40F4" w:rsidRPr="003C4E47" w:rsidRDefault="005E40F4" w:rsidP="005E40F4">
            <w:pPr>
              <w:jc w:val="right"/>
            </w:pPr>
            <w:r w:rsidRPr="003C4E47">
              <w:t>887</w:t>
            </w:r>
          </w:p>
        </w:tc>
        <w:tc>
          <w:tcPr>
            <w:tcW w:w="1418" w:type="dxa"/>
          </w:tcPr>
          <w:p w:rsidR="005E40F4" w:rsidRDefault="005E40F4" w:rsidP="005E40F4">
            <w:pPr>
              <w:jc w:val="right"/>
            </w:pPr>
            <w:r w:rsidRPr="003C4E47">
              <w:t>0,6</w:t>
            </w:r>
          </w:p>
        </w:tc>
        <w:tc>
          <w:tcPr>
            <w:tcW w:w="2155" w:type="dxa"/>
          </w:tcPr>
          <w:p w:rsidR="005E40F4" w:rsidRPr="00F8011E" w:rsidRDefault="005E40F4" w:rsidP="005E40F4">
            <w:pPr>
              <w:jc w:val="right"/>
            </w:pPr>
            <w:r w:rsidRPr="00F8011E">
              <w:t>883</w:t>
            </w:r>
          </w:p>
        </w:tc>
        <w:tc>
          <w:tcPr>
            <w:tcW w:w="1418" w:type="dxa"/>
          </w:tcPr>
          <w:p w:rsidR="005E40F4" w:rsidRDefault="005E40F4" w:rsidP="005E40F4">
            <w:pPr>
              <w:jc w:val="right"/>
            </w:pPr>
            <w:r w:rsidRPr="00F8011E"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1B3C18" w:rsidRPr="001B3C18" w:rsidTr="00712392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1B3C18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sz w:val="22"/>
              </w:rPr>
            </w:pPr>
            <w:r w:rsidRPr="002C1C49">
              <w:rPr>
                <w:sz w:val="22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8 179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7 106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6 978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6 786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6 666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6 505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6 570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6 493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6 398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6 525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6 667</w:t>
            </w:r>
          </w:p>
        </w:tc>
      </w:tr>
      <w:tr w:rsidR="001B3C18" w:rsidRPr="001B3C18" w:rsidTr="002C1C49">
        <w:trPr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sz w:val="22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6 796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142 358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117 944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34 552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16 329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75 233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39 062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25 497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6 735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138 787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114 858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32 990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15 293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73 526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38 322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6 641</w:t>
            </w:r>
          </w:p>
        </w:tc>
      </w:tr>
    </w:tbl>
    <w:p w:rsidR="00490C4F" w:rsidRPr="001B3C18" w:rsidRDefault="00490C4F" w:rsidP="001B3C18">
      <w:pPr>
        <w:spacing w:before="0" w:after="160"/>
      </w:pPr>
    </w:p>
    <w:p w:rsidR="001B3C18" w:rsidRPr="00CC2616" w:rsidRDefault="00CC2616" w:rsidP="001B3C18">
      <w:pPr>
        <w:pStyle w:val="Nagwek2"/>
      </w:pPr>
      <w:r w:rsidRPr="00CC2616">
        <w:t>Tabela 4. Wolne miejsca pracy i miejsca aktywizacji zawodowej</w:t>
      </w:r>
    </w:p>
    <w:p w:rsidR="001B3C18" w:rsidRDefault="001B3C18" w:rsidP="001B3C18">
      <w:pPr>
        <w:pStyle w:val="Nagwek2"/>
      </w:pPr>
    </w:p>
    <w:tbl>
      <w:tblPr>
        <w:tblpPr w:leftFromText="141" w:rightFromText="141" w:vertAnchor="page" w:horzAnchor="margin" w:tblpY="2257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0F2FF8" w:rsidRPr="001B3C18" w:rsidTr="002C1C4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0F2FF8" w:rsidRPr="00DE3B7F" w:rsidRDefault="005E40F4" w:rsidP="000F2FF8">
            <w:pPr>
              <w:jc w:val="center"/>
            </w:pPr>
            <w:r>
              <w:t>I – III</w:t>
            </w:r>
            <w:r w:rsidR="000F2FF8" w:rsidRPr="00DE3B7F">
              <w:t xml:space="preserve">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0F2FF8" w:rsidRPr="00DE3B7F" w:rsidRDefault="005E40F4" w:rsidP="000F2FF8">
            <w:pPr>
              <w:jc w:val="center"/>
            </w:pPr>
            <w:r>
              <w:t>I – III</w:t>
            </w:r>
            <w:r w:rsidR="000F2FF8" w:rsidRPr="00DE3B7F">
              <w:t xml:space="preserve">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</w:tr>
      <w:tr w:rsidR="00D13528" w:rsidRPr="001B3C18" w:rsidTr="002A4445">
        <w:trPr>
          <w:trHeight w:val="86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D13528" w:rsidRPr="00BE7AE2" w:rsidRDefault="005E40F4" w:rsidP="00D13528">
            <w:r w:rsidRPr="005E40F4">
              <w:t>62 314</w:t>
            </w:r>
          </w:p>
        </w:tc>
        <w:tc>
          <w:tcPr>
            <w:tcW w:w="1998" w:type="dxa"/>
            <w:shd w:val="clear" w:color="auto" w:fill="auto"/>
            <w:hideMark/>
          </w:tcPr>
          <w:p w:rsidR="00D13528" w:rsidRPr="00BE7AE2" w:rsidRDefault="00D13528" w:rsidP="00D13528">
            <w:r w:rsidRPr="00BE7AE2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D13528" w:rsidRPr="00BE7AE2" w:rsidRDefault="005E40F4" w:rsidP="00D13528">
            <w:r w:rsidRPr="005E40F4">
              <w:t>48 365</w:t>
            </w:r>
          </w:p>
        </w:tc>
        <w:tc>
          <w:tcPr>
            <w:tcW w:w="2007" w:type="dxa"/>
            <w:shd w:val="clear" w:color="auto" w:fill="auto"/>
            <w:hideMark/>
          </w:tcPr>
          <w:p w:rsidR="00D13528" w:rsidRDefault="00D13528" w:rsidP="00D13528">
            <w:r w:rsidRPr="00BE7AE2">
              <w:t>100,0</w:t>
            </w:r>
          </w:p>
        </w:tc>
      </w:tr>
      <w:tr w:rsidR="005E40F4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E40F4" w:rsidRPr="001B3C18" w:rsidRDefault="005E40F4" w:rsidP="005E40F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5E40F4" w:rsidRPr="00D55AC8" w:rsidRDefault="005E40F4" w:rsidP="005E40F4">
            <w:r w:rsidRPr="00D55AC8">
              <w:t>11 171</w:t>
            </w:r>
          </w:p>
        </w:tc>
        <w:tc>
          <w:tcPr>
            <w:tcW w:w="1998" w:type="dxa"/>
            <w:shd w:val="clear" w:color="auto" w:fill="auto"/>
          </w:tcPr>
          <w:p w:rsidR="005E40F4" w:rsidRPr="00D55AC8" w:rsidRDefault="005E40F4" w:rsidP="005E40F4">
            <w:r w:rsidRPr="00D55AC8">
              <w:t>17,9</w:t>
            </w:r>
          </w:p>
        </w:tc>
        <w:tc>
          <w:tcPr>
            <w:tcW w:w="2288" w:type="dxa"/>
            <w:shd w:val="clear" w:color="auto" w:fill="auto"/>
          </w:tcPr>
          <w:p w:rsidR="005E40F4" w:rsidRPr="00561E60" w:rsidRDefault="005E40F4" w:rsidP="005E40F4">
            <w:r w:rsidRPr="00561E60">
              <w:t>9 816</w:t>
            </w:r>
          </w:p>
        </w:tc>
        <w:tc>
          <w:tcPr>
            <w:tcW w:w="2007" w:type="dxa"/>
            <w:shd w:val="clear" w:color="auto" w:fill="auto"/>
          </w:tcPr>
          <w:p w:rsidR="005E40F4" w:rsidRPr="00561E60" w:rsidRDefault="005E40F4" w:rsidP="005E40F4">
            <w:r w:rsidRPr="00561E60">
              <w:t>20,2</w:t>
            </w:r>
          </w:p>
        </w:tc>
      </w:tr>
      <w:tr w:rsidR="005E40F4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E40F4" w:rsidRPr="001B3C18" w:rsidRDefault="005E40F4" w:rsidP="005E40F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5E40F4" w:rsidRPr="00D55AC8" w:rsidRDefault="005E40F4" w:rsidP="005E40F4">
            <w:r w:rsidRPr="00D55AC8">
              <w:t>51 143</w:t>
            </w:r>
          </w:p>
        </w:tc>
        <w:tc>
          <w:tcPr>
            <w:tcW w:w="1998" w:type="dxa"/>
            <w:shd w:val="clear" w:color="auto" w:fill="auto"/>
          </w:tcPr>
          <w:p w:rsidR="005E40F4" w:rsidRDefault="005E40F4" w:rsidP="005E40F4">
            <w:r w:rsidRPr="00D55AC8">
              <w:t>82,0</w:t>
            </w:r>
          </w:p>
        </w:tc>
        <w:tc>
          <w:tcPr>
            <w:tcW w:w="2288" w:type="dxa"/>
            <w:shd w:val="clear" w:color="auto" w:fill="auto"/>
          </w:tcPr>
          <w:p w:rsidR="005E40F4" w:rsidRPr="00561E60" w:rsidRDefault="005E40F4" w:rsidP="005E40F4">
            <w:r w:rsidRPr="00561E60">
              <w:t>38 549</w:t>
            </w:r>
          </w:p>
        </w:tc>
        <w:tc>
          <w:tcPr>
            <w:tcW w:w="2007" w:type="dxa"/>
            <w:shd w:val="clear" w:color="auto" w:fill="auto"/>
          </w:tcPr>
          <w:p w:rsidR="005E40F4" w:rsidRDefault="005E40F4" w:rsidP="005E40F4">
            <w:r w:rsidRPr="00561E60">
              <w:t>79,7</w:t>
            </w:r>
          </w:p>
        </w:tc>
      </w:tr>
      <w:tr w:rsidR="005E40F4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E40F4" w:rsidRPr="001B3C18" w:rsidRDefault="005E40F4" w:rsidP="005E40F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5E40F4" w:rsidRPr="00B2347C" w:rsidRDefault="005E40F4" w:rsidP="005E40F4">
            <w:r w:rsidRPr="00B2347C">
              <w:t>5 564</w:t>
            </w:r>
          </w:p>
        </w:tc>
        <w:tc>
          <w:tcPr>
            <w:tcW w:w="1998" w:type="dxa"/>
            <w:shd w:val="clear" w:color="auto" w:fill="auto"/>
          </w:tcPr>
          <w:p w:rsidR="005E40F4" w:rsidRPr="00B2347C" w:rsidRDefault="005E40F4" w:rsidP="005E40F4">
            <w:r w:rsidRPr="00B2347C">
              <w:t>8,9</w:t>
            </w:r>
          </w:p>
        </w:tc>
        <w:tc>
          <w:tcPr>
            <w:tcW w:w="2288" w:type="dxa"/>
            <w:shd w:val="clear" w:color="auto" w:fill="auto"/>
          </w:tcPr>
          <w:p w:rsidR="005E40F4" w:rsidRPr="001B1FC4" w:rsidRDefault="005E40F4" w:rsidP="005E40F4">
            <w:r w:rsidRPr="001B1FC4">
              <w:t>4 979</w:t>
            </w:r>
          </w:p>
        </w:tc>
        <w:tc>
          <w:tcPr>
            <w:tcW w:w="2007" w:type="dxa"/>
            <w:shd w:val="clear" w:color="auto" w:fill="auto"/>
          </w:tcPr>
          <w:p w:rsidR="005E40F4" w:rsidRPr="001B1FC4" w:rsidRDefault="005E40F4" w:rsidP="005E40F4">
            <w:r w:rsidRPr="001B1FC4">
              <w:t>10,3</w:t>
            </w:r>
          </w:p>
        </w:tc>
      </w:tr>
      <w:tr w:rsidR="005E40F4" w:rsidRPr="001B3C18" w:rsidTr="002C1C4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5E40F4" w:rsidRPr="001B3C18" w:rsidRDefault="005E40F4" w:rsidP="005E40F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5E40F4" w:rsidRPr="00B2347C" w:rsidRDefault="005E40F4" w:rsidP="005E40F4">
            <w:r w:rsidRPr="00B2347C">
              <w:t>14 377</w:t>
            </w:r>
          </w:p>
        </w:tc>
        <w:tc>
          <w:tcPr>
            <w:tcW w:w="1998" w:type="dxa"/>
            <w:shd w:val="clear" w:color="auto" w:fill="auto"/>
          </w:tcPr>
          <w:p w:rsidR="005E40F4" w:rsidRPr="00B2347C" w:rsidRDefault="005E40F4" w:rsidP="005E40F4">
            <w:r w:rsidRPr="00B2347C">
              <w:t>23,0</w:t>
            </w:r>
          </w:p>
        </w:tc>
        <w:tc>
          <w:tcPr>
            <w:tcW w:w="2288" w:type="dxa"/>
            <w:shd w:val="clear" w:color="auto" w:fill="auto"/>
          </w:tcPr>
          <w:p w:rsidR="005E40F4" w:rsidRPr="001B1FC4" w:rsidRDefault="005E40F4" w:rsidP="005E40F4">
            <w:r w:rsidRPr="001B1FC4">
              <w:t>10 990</w:t>
            </w:r>
          </w:p>
        </w:tc>
        <w:tc>
          <w:tcPr>
            <w:tcW w:w="2007" w:type="dxa"/>
            <w:shd w:val="clear" w:color="auto" w:fill="auto"/>
          </w:tcPr>
          <w:p w:rsidR="005E40F4" w:rsidRPr="001B1FC4" w:rsidRDefault="005E40F4" w:rsidP="005E40F4">
            <w:r w:rsidRPr="001B1FC4">
              <w:t>22,7</w:t>
            </w:r>
          </w:p>
        </w:tc>
      </w:tr>
      <w:tr w:rsidR="005E40F4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E40F4" w:rsidRPr="001B3C18" w:rsidRDefault="005E40F4" w:rsidP="005E40F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5E40F4" w:rsidRPr="00B2347C" w:rsidRDefault="005E40F4" w:rsidP="005E40F4">
            <w:r w:rsidRPr="00B2347C">
              <w:t>2 103</w:t>
            </w:r>
          </w:p>
        </w:tc>
        <w:tc>
          <w:tcPr>
            <w:tcW w:w="1998" w:type="dxa"/>
            <w:shd w:val="clear" w:color="auto" w:fill="auto"/>
          </w:tcPr>
          <w:p w:rsidR="005E40F4" w:rsidRDefault="005E40F4" w:rsidP="005E40F4">
            <w:r w:rsidRPr="00B2347C">
              <w:t>3,3</w:t>
            </w:r>
          </w:p>
        </w:tc>
        <w:tc>
          <w:tcPr>
            <w:tcW w:w="2288" w:type="dxa"/>
            <w:shd w:val="clear" w:color="auto" w:fill="auto"/>
          </w:tcPr>
          <w:p w:rsidR="005E40F4" w:rsidRPr="001B1FC4" w:rsidRDefault="005E40F4" w:rsidP="005E40F4">
            <w:r w:rsidRPr="001B1FC4">
              <w:t>1 399</w:t>
            </w:r>
          </w:p>
        </w:tc>
        <w:tc>
          <w:tcPr>
            <w:tcW w:w="2007" w:type="dxa"/>
            <w:shd w:val="clear" w:color="auto" w:fill="auto"/>
          </w:tcPr>
          <w:p w:rsidR="005E40F4" w:rsidRDefault="005E40F4" w:rsidP="005E40F4">
            <w:r w:rsidRPr="001B1FC4">
              <w:t>2,9</w:t>
            </w:r>
          </w:p>
        </w:tc>
      </w:tr>
    </w:tbl>
    <w:p w:rsidR="001B3C18" w:rsidRDefault="001B3C18" w:rsidP="001B3C18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  <w:r w:rsidRPr="001B3C18">
        <w:rPr>
          <w:rFonts w:ascii="Calibri" w:eastAsiaTheme="majorEastAsia" w:hAnsi="Calibri" w:cstheme="majorBidi"/>
          <w:b/>
          <w:color w:val="2F5897"/>
          <w:szCs w:val="26"/>
        </w:rPr>
        <w:t>Tabela 5. Aktywne formy przeciwdziałania bezrobociu</w:t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1B3C18" w:rsidRPr="001B3C18" w:rsidTr="00712392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2 936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1 737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775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508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347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110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29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2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4 401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3165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5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4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997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552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25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7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5</w:t>
            </w:r>
          </w:p>
        </w:tc>
      </w:tr>
      <w:tr w:rsidR="005E40F4" w:rsidRPr="001B3C18" w:rsidTr="00712392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310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123</w:t>
            </w:r>
          </w:p>
        </w:tc>
      </w:tr>
      <w:tr w:rsidR="005E40F4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E40F4" w:rsidRPr="001B3C18" w:rsidRDefault="005E40F4" w:rsidP="005E40F4">
            <w:pPr>
              <w:contextualSpacing/>
            </w:pPr>
            <w:r w:rsidRPr="001B3C18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Pr="003B1549" w:rsidRDefault="005E40F4" w:rsidP="005E40F4">
            <w:pPr>
              <w:jc w:val="right"/>
            </w:pPr>
            <w:r w:rsidRPr="003B1549">
              <w:t>91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E40F4" w:rsidRDefault="005E40F4" w:rsidP="005E40F4">
            <w:pPr>
              <w:jc w:val="right"/>
            </w:pPr>
            <w:r w:rsidRPr="003B1549">
              <w:t>1</w:t>
            </w:r>
          </w:p>
        </w:tc>
      </w:tr>
    </w:tbl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</w:p>
    <w:p w:rsidR="00CC2616" w:rsidRPr="00CC2616" w:rsidRDefault="00CC2616" w:rsidP="001B3C18">
      <w:pPr>
        <w:pStyle w:val="Nagwek2"/>
      </w:pPr>
    </w:p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04A" w:rsidRDefault="005B204A" w:rsidP="00AA24A5">
      <w:pPr>
        <w:spacing w:before="0" w:after="0" w:line="240" w:lineRule="auto"/>
      </w:pPr>
      <w:r>
        <w:separator/>
      </w:r>
    </w:p>
  </w:endnote>
  <w:endnote w:type="continuationSeparator" w:id="0">
    <w:p w:rsidR="005B204A" w:rsidRDefault="005B204A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5B204A" w:rsidRDefault="005B20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675">
          <w:rPr>
            <w:noProof/>
          </w:rPr>
          <w:t>17</w:t>
        </w:r>
        <w:r>
          <w:fldChar w:fldCharType="end"/>
        </w:r>
      </w:p>
    </w:sdtContent>
  </w:sdt>
  <w:p w:rsidR="005B204A" w:rsidRDefault="005B20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5B204A" w:rsidRDefault="005B20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675">
          <w:rPr>
            <w:noProof/>
          </w:rPr>
          <w:t>1</w:t>
        </w:r>
        <w:r>
          <w:fldChar w:fldCharType="end"/>
        </w:r>
      </w:p>
    </w:sdtContent>
  </w:sdt>
  <w:p w:rsidR="005B204A" w:rsidRDefault="005B20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04A" w:rsidRDefault="005B204A" w:rsidP="00AA24A5">
      <w:pPr>
        <w:spacing w:before="0" w:after="0" w:line="240" w:lineRule="auto"/>
      </w:pPr>
      <w:r>
        <w:separator/>
      </w:r>
    </w:p>
  </w:footnote>
  <w:footnote w:type="continuationSeparator" w:id="0">
    <w:p w:rsidR="005B204A" w:rsidRDefault="005B204A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04A" w:rsidRDefault="005B204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47E49"/>
    <w:rsid w:val="00065C55"/>
    <w:rsid w:val="000B3546"/>
    <w:rsid w:val="000E2C29"/>
    <w:rsid w:val="000F19CF"/>
    <w:rsid w:val="000F2FF8"/>
    <w:rsid w:val="0010093B"/>
    <w:rsid w:val="00127262"/>
    <w:rsid w:val="0017722C"/>
    <w:rsid w:val="00177FE5"/>
    <w:rsid w:val="00180BF5"/>
    <w:rsid w:val="001B3C18"/>
    <w:rsid w:val="001C1B5E"/>
    <w:rsid w:val="001C65ED"/>
    <w:rsid w:val="001D44D4"/>
    <w:rsid w:val="001E4979"/>
    <w:rsid w:val="001F3F64"/>
    <w:rsid w:val="001F57C8"/>
    <w:rsid w:val="002049FF"/>
    <w:rsid w:val="002171E1"/>
    <w:rsid w:val="00285207"/>
    <w:rsid w:val="0029432F"/>
    <w:rsid w:val="002A4445"/>
    <w:rsid w:val="002B1C39"/>
    <w:rsid w:val="002C1C49"/>
    <w:rsid w:val="002E4192"/>
    <w:rsid w:val="003127E3"/>
    <w:rsid w:val="003656A3"/>
    <w:rsid w:val="003C3E09"/>
    <w:rsid w:val="003E14FD"/>
    <w:rsid w:val="003E237B"/>
    <w:rsid w:val="003F72DE"/>
    <w:rsid w:val="004206AE"/>
    <w:rsid w:val="00460A5A"/>
    <w:rsid w:val="00463F6A"/>
    <w:rsid w:val="00480CC3"/>
    <w:rsid w:val="00490C4F"/>
    <w:rsid w:val="00491EB3"/>
    <w:rsid w:val="004C0920"/>
    <w:rsid w:val="00513675"/>
    <w:rsid w:val="00515AAC"/>
    <w:rsid w:val="005607E2"/>
    <w:rsid w:val="0056153B"/>
    <w:rsid w:val="00580B00"/>
    <w:rsid w:val="00584AA2"/>
    <w:rsid w:val="005A5EFE"/>
    <w:rsid w:val="005B204A"/>
    <w:rsid w:val="005B4E8E"/>
    <w:rsid w:val="005E40F4"/>
    <w:rsid w:val="005E63EB"/>
    <w:rsid w:val="0060481A"/>
    <w:rsid w:val="00627DDD"/>
    <w:rsid w:val="00633303"/>
    <w:rsid w:val="00650F08"/>
    <w:rsid w:val="006662F5"/>
    <w:rsid w:val="006A00E3"/>
    <w:rsid w:val="006A4794"/>
    <w:rsid w:val="006D2239"/>
    <w:rsid w:val="006F384A"/>
    <w:rsid w:val="006F7857"/>
    <w:rsid w:val="00712392"/>
    <w:rsid w:val="00720E5B"/>
    <w:rsid w:val="00727ED4"/>
    <w:rsid w:val="00775B95"/>
    <w:rsid w:val="007C28CB"/>
    <w:rsid w:val="007C4AEC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44C86"/>
    <w:rsid w:val="00962803"/>
    <w:rsid w:val="009655F5"/>
    <w:rsid w:val="00972586"/>
    <w:rsid w:val="00992EDE"/>
    <w:rsid w:val="009A0B2E"/>
    <w:rsid w:val="009A76E8"/>
    <w:rsid w:val="009B0EED"/>
    <w:rsid w:val="009E6B47"/>
    <w:rsid w:val="00A4563D"/>
    <w:rsid w:val="00A62DBD"/>
    <w:rsid w:val="00A836B9"/>
    <w:rsid w:val="00A934A0"/>
    <w:rsid w:val="00A96024"/>
    <w:rsid w:val="00AA145F"/>
    <w:rsid w:val="00AA24A5"/>
    <w:rsid w:val="00AB0BE7"/>
    <w:rsid w:val="00AC1009"/>
    <w:rsid w:val="00B05F44"/>
    <w:rsid w:val="00B062BD"/>
    <w:rsid w:val="00B167AF"/>
    <w:rsid w:val="00B42077"/>
    <w:rsid w:val="00B759D4"/>
    <w:rsid w:val="00BC6FCB"/>
    <w:rsid w:val="00BF7522"/>
    <w:rsid w:val="00C038B9"/>
    <w:rsid w:val="00C2164A"/>
    <w:rsid w:val="00C42164"/>
    <w:rsid w:val="00CC2616"/>
    <w:rsid w:val="00CD54F8"/>
    <w:rsid w:val="00CF5D13"/>
    <w:rsid w:val="00D100C3"/>
    <w:rsid w:val="00D13528"/>
    <w:rsid w:val="00D175E3"/>
    <w:rsid w:val="00D35C76"/>
    <w:rsid w:val="00D54856"/>
    <w:rsid w:val="00D858D4"/>
    <w:rsid w:val="00DB3B7B"/>
    <w:rsid w:val="00E069B4"/>
    <w:rsid w:val="00E76F50"/>
    <w:rsid w:val="00E80D00"/>
    <w:rsid w:val="00EB1E25"/>
    <w:rsid w:val="00EB5F14"/>
    <w:rsid w:val="00F052E1"/>
    <w:rsid w:val="00F25F9E"/>
    <w:rsid w:val="00F36334"/>
    <w:rsid w:val="00F528A3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4:docId w14:val="4B0B23EC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7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91694751173853E-2"/>
          <c:y val="3.8027332144979206E-2"/>
          <c:w val="0.96001428815480905"/>
          <c:h val="0.82466630173902056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01C-4297-96C4-762276C4FB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wykres_1!$B$3:$AB$3</c:f>
              <c:numCache>
                <c:formatCode>General</c:formatCode>
                <c:ptCount val="15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  <c:pt idx="13" formatCode="0.0">
                  <c:v>5</c:v>
                </c:pt>
                <c:pt idx="14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1C-4297-96C4-762276C4FBDC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01C-4297-96C4-762276C4FBDC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01C-4297-96C4-762276C4FBDC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01C-4297-96C4-762276C4FBDC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01C-4297-96C4-762276C4FB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wykres_1!$B$4:$AB$4</c:f>
              <c:numCache>
                <c:formatCode>0.0</c:formatCode>
                <c:ptCount val="15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01C-4297-96C4-762276C4FB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671837027316029"/>
          <c:y val="0.93418717534785134"/>
          <c:w val="0.25387792237775836"/>
          <c:h val="5.88393239547985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551260085544859E-2"/>
          <c:y val="4.1587901701323253E-2"/>
          <c:w val="0.92344873991445509"/>
          <c:h val="0.494011580310495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Siedlecki</c:v>
                </c:pt>
                <c:pt idx="6">
                  <c:v>Warszawski wschodni</c:v>
                </c:pt>
                <c:pt idx="7">
                  <c:v>Radomski</c:v>
                </c:pt>
                <c:pt idx="8">
                  <c:v>Ciechanowski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15971</c:v>
                </c:pt>
                <c:pt idx="1">
                  <c:v>9599</c:v>
                </c:pt>
                <c:pt idx="2">
                  <c:v>6372</c:v>
                </c:pt>
                <c:pt idx="3">
                  <c:v>4812</c:v>
                </c:pt>
                <c:pt idx="4">
                  <c:v>3402</c:v>
                </c:pt>
                <c:pt idx="5">
                  <c:v>1547</c:v>
                </c:pt>
                <c:pt idx="6">
                  <c:v>1385</c:v>
                </c:pt>
                <c:pt idx="7">
                  <c:v>1249</c:v>
                </c:pt>
                <c:pt idx="8">
                  <c:v>1114</c:v>
                </c:pt>
                <c:pt idx="9">
                  <c:v>917</c:v>
                </c:pt>
                <c:pt idx="10">
                  <c:v>824</c:v>
                </c:pt>
                <c:pt idx="11">
                  <c:v>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A2-4EB4-826A-9217327A5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marzec_2019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E85-4841-8FAD-438C3516720F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E85-4841-8FAD-438C35167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woj. lubuskie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General</c:formatCode>
                <c:ptCount val="17"/>
                <c:pt idx="0" formatCode="0.0">
                  <c:v>10.4</c:v>
                </c:pt>
                <c:pt idx="1">
                  <c:v>8.8000000000000007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</c:v>
                </c:pt>
                <c:pt idx="5">
                  <c:v>7.7</c:v>
                </c:pt>
                <c:pt idx="6">
                  <c:v>7.5</c:v>
                </c:pt>
                <c:pt idx="7">
                  <c:v>6.2</c:v>
                </c:pt>
                <c:pt idx="8">
                  <c:v>6.2</c:v>
                </c:pt>
                <c:pt idx="9">
                  <c:v>5.8</c:v>
                </c:pt>
                <c:pt idx="10">
                  <c:v>5.9</c:v>
                </c:pt>
                <c:pt idx="11">
                  <c:v>5.3</c:v>
                </c:pt>
                <c:pt idx="12">
                  <c:v>5.0999999999999996</c:v>
                </c:pt>
                <c:pt idx="13" formatCode="0.0">
                  <c:v>4.9000000000000004</c:v>
                </c:pt>
                <c:pt idx="14">
                  <c:v>4.8</c:v>
                </c:pt>
                <c:pt idx="15">
                  <c:v>4.4000000000000004</c:v>
                </c:pt>
                <c:pt idx="16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85-4841-8FAD-438C35167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547073976864004"/>
          <c:y val="0.93022485792749132"/>
          <c:w val="0.13677456984543598"/>
          <c:h val="6.9775142072508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F88-4B74-ACE4-F3BBFC05C11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138787</c:v>
                </c:pt>
                <c:pt idx="1">
                  <c:v>43541</c:v>
                </c:pt>
                <c:pt idx="2">
                  <c:v>19699</c:v>
                </c:pt>
                <c:pt idx="3">
                  <c:v>13342</c:v>
                </c:pt>
                <c:pt idx="4">
                  <c:v>10500</c:v>
                </c:pt>
                <c:pt idx="5">
                  <c:v>95246</c:v>
                </c:pt>
                <c:pt idx="6">
                  <c:v>34481</c:v>
                </c:pt>
                <c:pt idx="7">
                  <c:v>14117</c:v>
                </c:pt>
                <c:pt idx="8">
                  <c:v>14659</c:v>
                </c:pt>
                <c:pt idx="9">
                  <c:v>14771</c:v>
                </c:pt>
                <c:pt idx="10">
                  <c:v>11331</c:v>
                </c:pt>
                <c:pt idx="11">
                  <c:v>5887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88-4B74-ACE4-F3BBFC05C1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F88-4B74-ACE4-F3BBFC05C110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F88-4B74-ACE4-F3BBFC05C110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F88-4B74-ACE4-F3BBFC05C110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F88-4B74-ACE4-F3BBFC05C110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F88-4B74-ACE4-F3BBFC05C110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F88-4B74-ACE4-F3BBFC05C1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General</c:formatCode>
                <c:ptCount val="12"/>
                <c:pt idx="0">
                  <c:v>4.9000000000000004</c:v>
                </c:pt>
                <c:pt idx="1">
                  <c:v>2.2999999999999998</c:v>
                </c:pt>
                <c:pt idx="2">
                  <c:v>1.5</c:v>
                </c:pt>
                <c:pt idx="3">
                  <c:v>6.2</c:v>
                </c:pt>
                <c:pt idx="4">
                  <c:v>3.5</c:v>
                </c:pt>
                <c:pt idx="5">
                  <c:v>9.8000000000000007</c:v>
                </c:pt>
                <c:pt idx="6">
                  <c:v>13.7</c:v>
                </c:pt>
                <c:pt idx="7">
                  <c:v>10.3</c:v>
                </c:pt>
                <c:pt idx="8">
                  <c:v>10.6</c:v>
                </c:pt>
                <c:pt idx="9">
                  <c:v>9.3000000000000007</c:v>
                </c:pt>
                <c:pt idx="10">
                  <c:v>6.4</c:v>
                </c:pt>
                <c:pt idx="11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F88-4B74-ACE4-F3BBFC05C1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71154</c:v>
                </c:pt>
                <c:pt idx="1">
                  <c:v>21709</c:v>
                </c:pt>
                <c:pt idx="2">
                  <c:v>9747</c:v>
                </c:pt>
                <c:pt idx="3">
                  <c:v>6650</c:v>
                </c:pt>
                <c:pt idx="4">
                  <c:v>5312</c:v>
                </c:pt>
                <c:pt idx="5">
                  <c:v>49445</c:v>
                </c:pt>
                <c:pt idx="6">
                  <c:v>16976</c:v>
                </c:pt>
                <c:pt idx="7">
                  <c:v>7518</c:v>
                </c:pt>
                <c:pt idx="8">
                  <c:v>8648</c:v>
                </c:pt>
                <c:pt idx="9">
                  <c:v>7729</c:v>
                </c:pt>
                <c:pt idx="10">
                  <c:v>5652</c:v>
                </c:pt>
                <c:pt idx="11">
                  <c:v>2922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5B-4773-893A-723D67BC1F07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67633</c:v>
                </c:pt>
                <c:pt idx="1">
                  <c:v>21832</c:v>
                </c:pt>
                <c:pt idx="2">
                  <c:v>9952</c:v>
                </c:pt>
                <c:pt idx="3">
                  <c:v>6692</c:v>
                </c:pt>
                <c:pt idx="4">
                  <c:v>5188</c:v>
                </c:pt>
                <c:pt idx="5">
                  <c:v>45801</c:v>
                </c:pt>
                <c:pt idx="6">
                  <c:v>17505</c:v>
                </c:pt>
                <c:pt idx="7">
                  <c:v>6599</c:v>
                </c:pt>
                <c:pt idx="8">
                  <c:v>6011</c:v>
                </c:pt>
                <c:pt idx="9">
                  <c:v>7042</c:v>
                </c:pt>
                <c:pt idx="10">
                  <c:v>5679</c:v>
                </c:pt>
                <c:pt idx="11">
                  <c:v>2965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5B-4773-893A-723D67BC1F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78944799282063"/>
          <c:y val="4.7517006110670272E-2"/>
          <c:w val="0.89994492035179063"/>
          <c:h val="0.75790975740435551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wykres_5!$B$1:$AB$2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wykres_5!$B$3:$AB$3</c:f>
              <c:numCache>
                <c:formatCode>#,##0</c:formatCode>
                <c:ptCount val="15"/>
                <c:pt idx="0">
                  <c:v>21473</c:v>
                </c:pt>
                <c:pt idx="1">
                  <c:v>16417</c:v>
                </c:pt>
                <c:pt idx="2">
                  <c:v>16425</c:v>
                </c:pt>
                <c:pt idx="3">
                  <c:v>15468</c:v>
                </c:pt>
                <c:pt idx="4">
                  <c:v>14267</c:v>
                </c:pt>
                <c:pt idx="5">
                  <c:v>14373</c:v>
                </c:pt>
                <c:pt idx="6">
                  <c:v>16530</c:v>
                </c:pt>
                <c:pt idx="7">
                  <c:v>15935</c:v>
                </c:pt>
                <c:pt idx="8">
                  <c:v>16999</c:v>
                </c:pt>
                <c:pt idx="9">
                  <c:v>17082</c:v>
                </c:pt>
                <c:pt idx="10">
                  <c:v>16798</c:v>
                </c:pt>
                <c:pt idx="11">
                  <c:v>15966</c:v>
                </c:pt>
                <c:pt idx="12">
                  <c:v>20789</c:v>
                </c:pt>
                <c:pt idx="13">
                  <c:v>14956</c:v>
                </c:pt>
                <c:pt idx="14">
                  <c:v>15079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18-4340-A1A4-FCF6AF04469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wykres_5!$B$1:$AB$2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wykres_5!$B$4:$AB$4</c:f>
              <c:numCache>
                <c:formatCode>#,##0</c:formatCode>
                <c:ptCount val="15"/>
                <c:pt idx="0">
                  <c:v>15018</c:v>
                </c:pt>
                <c:pt idx="1">
                  <c:v>17817</c:v>
                </c:pt>
                <c:pt idx="2">
                  <c:v>20875</c:v>
                </c:pt>
                <c:pt idx="3">
                  <c:v>21270</c:v>
                </c:pt>
                <c:pt idx="4">
                  <c:v>18890</c:v>
                </c:pt>
                <c:pt idx="5">
                  <c:v>18541</c:v>
                </c:pt>
                <c:pt idx="6">
                  <c:v>17100</c:v>
                </c:pt>
                <c:pt idx="7">
                  <c:v>16241</c:v>
                </c:pt>
                <c:pt idx="8">
                  <c:v>19492</c:v>
                </c:pt>
                <c:pt idx="9">
                  <c:v>20156</c:v>
                </c:pt>
                <c:pt idx="10">
                  <c:v>15626</c:v>
                </c:pt>
                <c:pt idx="11">
                  <c:v>14230</c:v>
                </c:pt>
                <c:pt idx="12">
                  <c:v>13935</c:v>
                </c:pt>
                <c:pt idx="13">
                  <c:v>15997</c:v>
                </c:pt>
                <c:pt idx="14">
                  <c:v>18650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18-4340-A1A4-FCF6AF0446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33273792164868"/>
          <c:y val="1.0315925209542231E-2"/>
          <c:w val="0.86537149436181593"/>
          <c:h val="0.769636048878803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4287</c:v>
                </c:pt>
                <c:pt idx="1">
                  <c:v>4577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22-4BC2-9253-7A5E9B314197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1123</c:v>
                </c:pt>
                <c:pt idx="1">
                  <c:v>2327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22-4BC2-9253-7A5E9B314197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758</c:v>
                </c:pt>
                <c:pt idx="1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22-4BC2-9253-7A5E9B314197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1286</c:v>
                </c:pt>
                <c:pt idx="1">
                  <c:v>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22-4BC2-9253-7A5E9B314197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198</c:v>
                </c:pt>
                <c:pt idx="1">
                  <c:v>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22-4BC2-9253-7A5E9B3141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7074271523425016E-2"/>
          <c:y val="0.85783280329699607"/>
          <c:w val="0.92935684126440732"/>
          <c:h val="0.12411438898957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4629380777332305E-2"/>
          <c:y val="5.6358543417366944E-2"/>
          <c:w val="0.91784828729977164"/>
          <c:h val="0.648483645426674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40415</c:v>
                </c:pt>
                <c:pt idx="1">
                  <c:v>13477</c:v>
                </c:pt>
                <c:pt idx="2">
                  <c:v>19257</c:v>
                </c:pt>
                <c:pt idx="3">
                  <c:v>21039</c:v>
                </c:pt>
                <c:pt idx="4">
                  <c:v>8222</c:v>
                </c:pt>
                <c:pt idx="5">
                  <c:v>2846</c:v>
                </c:pt>
                <c:pt idx="6">
                  <c:v>1014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1E-402C-8030-09C1D7B7B577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33111</c:v>
                </c:pt>
                <c:pt idx="1">
                  <c:v>24845</c:v>
                </c:pt>
                <c:pt idx="2">
                  <c:v>13733</c:v>
                </c:pt>
                <c:pt idx="3">
                  <c:v>3958</c:v>
                </c:pt>
                <c:pt idx="4">
                  <c:v>7071</c:v>
                </c:pt>
                <c:pt idx="5">
                  <c:v>3795</c:v>
                </c:pt>
                <c:pt idx="6">
                  <c:v>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1E-402C-8030-09C1D7B7B57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3.6755064370662865E-2"/>
          <c:w val="0.86352213128993915"/>
          <c:h val="0.7752534716543222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wykres_9!$A$3:$B$29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wykres_9!$C$3:$C$29</c:f>
              <c:numCache>
                <c:formatCode>General</c:formatCode>
                <c:ptCount val="15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  <c:pt idx="13">
                  <c:v>4</c:v>
                </c:pt>
                <c:pt idx="1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1E-44FC-BD8C-9287FE6844AB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wykres_9!$A$3:$B$29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wykres_9!$D$3:$D$29</c:f>
              <c:numCache>
                <c:formatCode>General</c:formatCode>
                <c:ptCount val="15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  <c:pt idx="13">
                  <c:v>124</c:v>
                </c:pt>
                <c:pt idx="14">
                  <c:v>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1E-44FC-BD8C-9287FE6844AB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wykres_9!$A$3:$B$29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wykres_9!$E$3:$E$29</c:f>
              <c:numCache>
                <c:formatCode>General</c:formatCode>
                <c:ptCount val="15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650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1E-44FC-BD8C-9287FE6844AB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wykres_9!$A$3:$B$29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wykres_9!$F$3:$F$29</c:f>
              <c:numCache>
                <c:formatCode>General</c:formatCode>
                <c:ptCount val="15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  <c:pt idx="13">
                  <c:v>0</c:v>
                </c:pt>
                <c:pt idx="14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1E-44FC-BD8C-9287FE684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453650359894632E-2"/>
          <c:y val="0.86765563058326911"/>
          <c:w val="0.87215284135994631"/>
          <c:h val="0.11234514825112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wykres_10!$B$1:$AB$2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wykres_10!$B$3:$AB$3</c:f>
              <c:numCache>
                <c:formatCode>General</c:formatCode>
                <c:ptCount val="15"/>
                <c:pt idx="0" formatCode="#,##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 formatCode="#,##0">
                  <c:v>14566</c:v>
                </c:pt>
                <c:pt idx="13" formatCode="#,##0">
                  <c:v>11393</c:v>
                </c:pt>
                <c:pt idx="14" formatCode="#,##0">
                  <c:v>12590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34-4088-A6D6-C328C1B10AFE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wykres_10!$B$1:$AB$2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wykres_10!$B$4:$AB$4</c:f>
              <c:numCache>
                <c:formatCode>#,##0</c:formatCode>
                <c:ptCount val="15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 formatCode="General">
                  <c:v>2585</c:v>
                </c:pt>
                <c:pt idx="6" formatCode="General">
                  <c:v>2711</c:v>
                </c:pt>
                <c:pt idx="7" formatCode="General">
                  <c:v>2373</c:v>
                </c:pt>
                <c:pt idx="8" formatCode="General">
                  <c:v>2246</c:v>
                </c:pt>
                <c:pt idx="9" formatCode="General">
                  <c:v>1443</c:v>
                </c:pt>
                <c:pt idx="10" formatCode="General">
                  <c:v>889</c:v>
                </c:pt>
                <c:pt idx="11" formatCode="General">
                  <c:v>626</c:v>
                </c:pt>
                <c:pt idx="12">
                  <c:v>2434</c:v>
                </c:pt>
                <c:pt idx="13">
                  <c:v>4001</c:v>
                </c:pt>
                <c:pt idx="14">
                  <c:v>3381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34-4088-A6D6-C328C1B10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wykres_10!$B$1:$AB$2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wykres_10!$B$5:$AB$5</c:f>
              <c:numCache>
                <c:formatCode>#,##0</c:formatCode>
                <c:ptCount val="15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 formatCode="General">
                  <c:v>18696</c:v>
                </c:pt>
                <c:pt idx="6" formatCode="General">
                  <c:v>16753</c:v>
                </c:pt>
                <c:pt idx="7" formatCode="General">
                  <c:v>18801</c:v>
                </c:pt>
                <c:pt idx="8" formatCode="General">
                  <c:v>14559</c:v>
                </c:pt>
                <c:pt idx="9" formatCode="General">
                  <c:v>16649</c:v>
                </c:pt>
                <c:pt idx="10" formatCode="General">
                  <c:v>16075</c:v>
                </c:pt>
                <c:pt idx="11" formatCode="General">
                  <c:v>10329</c:v>
                </c:pt>
                <c:pt idx="12">
                  <c:v>17000</c:v>
                </c:pt>
                <c:pt idx="13">
                  <c:v>15394</c:v>
                </c:pt>
                <c:pt idx="14">
                  <c:v>15971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234-4088-A6D6-C328C1B10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A4DD7D7-17F4-4FF5-9FE1-0F07135E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1555</Words>
  <Characters>9331</Characters>
  <Application>Microsoft Office Word</Application>
  <DocSecurity>0</DocSecurity>
  <Lines>77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Statystyka rynku pracy województwa mazowieckiego - listopad 2021 rok</vt:lpstr>
      <vt:lpstr>Liczba osób bezrobotnych i stopa bezrobocia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marcu napływ osób bezrobotnych był mniejszy od odpływu. W urzędach pracy wojew</vt:lpstr>
      <vt:lpstr>    Z ewidencji wyłączono 18 650 osób, tj. o 2 653 osoby (o 16,5%) więcej niż w popr</vt:lpstr>
      <vt:lpstr>    - podjęcia pracy – 8 864 osób – 47,5% odpływu z bezrobocia;</vt:lpstr>
      <vt:lpstr>    - niepotwierdzenia gotowości do pracy – 3 450 osób – 18,4% odpływu z bezrobocia.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    /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Tabela 4. Wolne miejsca pracy i miejsca aktywizacji zawodowej</vt:lpstr>
      <vt:lpstr>    </vt:lpstr>
      <vt:lpstr>    Tabela 5. Aktywne formy przeciwdziałania bezrobociu</vt:lpstr>
      <vt:lpstr>    </vt:lpstr>
      <vt:lpstr>    </vt:lpstr>
    </vt:vector>
  </TitlesOfParts>
  <Company>Wojewódzki Urząd Pracy w Warszawie</Company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4</cp:revision>
  <dcterms:created xsi:type="dcterms:W3CDTF">2022-03-16T08:49:00Z</dcterms:created>
  <dcterms:modified xsi:type="dcterms:W3CDTF">2022-03-16T09:01:00Z</dcterms:modified>
</cp:coreProperties>
</file>