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4871B" w14:textId="77777777" w:rsidR="005C2189" w:rsidRPr="00F13282" w:rsidRDefault="003F22F2">
      <w:pPr>
        <w:pStyle w:val="Nagwek4"/>
        <w:rPr>
          <w:rStyle w:val="highlight"/>
          <w:rFonts w:asciiTheme="minorHAnsi" w:hAnsiTheme="minorHAnsi" w:cstheme="minorHAnsi"/>
        </w:rPr>
      </w:pPr>
      <w:r w:rsidRPr="00F13282">
        <w:rPr>
          <w:rStyle w:val="highlight"/>
          <w:rFonts w:asciiTheme="minorHAnsi" w:hAnsiTheme="minorHAnsi" w:cstheme="minorHAnsi"/>
        </w:rPr>
        <w:t xml:space="preserve">  </w:t>
      </w:r>
    </w:p>
    <w:p w14:paraId="153FE975" w14:textId="77777777" w:rsidR="005C2189" w:rsidRPr="00F13282" w:rsidRDefault="005C2189">
      <w:pPr>
        <w:rPr>
          <w:rFonts w:asciiTheme="minorHAnsi" w:hAnsiTheme="minorHAnsi" w:cstheme="minorHAnsi"/>
        </w:rPr>
      </w:pPr>
    </w:p>
    <w:p w14:paraId="4FEBEE64" w14:textId="77777777" w:rsidR="005C2189" w:rsidRPr="00F13282" w:rsidRDefault="003F22F2">
      <w:pPr>
        <w:jc w:val="center"/>
        <w:rPr>
          <w:rFonts w:asciiTheme="minorHAnsi" w:hAnsiTheme="minorHAnsi" w:cstheme="minorHAnsi"/>
          <w:b/>
          <w:sz w:val="44"/>
          <w:szCs w:val="44"/>
          <w:u w:val="single"/>
        </w:rPr>
      </w:pPr>
      <w:r w:rsidRPr="00F13282">
        <w:rPr>
          <w:rFonts w:asciiTheme="minorHAnsi" w:hAnsiTheme="minorHAnsi" w:cstheme="minorHAnsi"/>
          <w:b/>
          <w:sz w:val="44"/>
          <w:szCs w:val="44"/>
          <w:u w:val="single"/>
        </w:rPr>
        <w:t xml:space="preserve">Regulamin wyboru projektów </w:t>
      </w:r>
      <w:r w:rsidRPr="00F13282">
        <w:rPr>
          <w:rStyle w:val="Odwoanieprzypisudolnego"/>
          <w:rFonts w:asciiTheme="minorHAnsi" w:hAnsiTheme="minorHAnsi" w:cstheme="minorHAnsi"/>
          <w:b/>
          <w:sz w:val="44"/>
          <w:szCs w:val="44"/>
          <w:u w:val="single"/>
        </w:rPr>
        <w:footnoteReference w:id="1"/>
      </w:r>
      <w:r w:rsidRPr="00F13282">
        <w:rPr>
          <w:rFonts w:asciiTheme="minorHAnsi" w:hAnsiTheme="minorHAnsi" w:cstheme="minorHAnsi"/>
          <w:b/>
          <w:sz w:val="44"/>
          <w:szCs w:val="44"/>
          <w:u w:val="single"/>
        </w:rPr>
        <w:br/>
        <w:t xml:space="preserve">urzędów pracy </w:t>
      </w:r>
      <w:r w:rsidRPr="00F13282">
        <w:rPr>
          <w:rFonts w:asciiTheme="minorHAnsi" w:hAnsiTheme="minorHAnsi" w:cstheme="minorHAnsi"/>
          <w:b/>
          <w:sz w:val="44"/>
          <w:szCs w:val="44"/>
          <w:u w:val="single"/>
        </w:rPr>
        <w:br/>
        <w:t xml:space="preserve">wybieranych do dofinansowania </w:t>
      </w:r>
      <w:r w:rsidRPr="00F13282">
        <w:rPr>
          <w:rFonts w:asciiTheme="minorHAnsi" w:hAnsiTheme="minorHAnsi" w:cstheme="minorHAnsi"/>
          <w:b/>
          <w:sz w:val="44"/>
          <w:szCs w:val="44"/>
          <w:u w:val="single"/>
        </w:rPr>
        <w:br/>
        <w:t>w sposób niekonkurencyjny</w:t>
      </w:r>
    </w:p>
    <w:p w14:paraId="292557B5" w14:textId="77777777" w:rsidR="005C2189" w:rsidRPr="00F13282" w:rsidRDefault="003F22F2">
      <w:pPr>
        <w:spacing w:after="0"/>
        <w:jc w:val="center"/>
        <w:rPr>
          <w:rFonts w:asciiTheme="minorHAnsi" w:hAnsiTheme="minorHAnsi" w:cstheme="minorHAnsi"/>
          <w:b/>
          <w:sz w:val="40"/>
          <w:szCs w:val="44"/>
        </w:rPr>
      </w:pPr>
      <w:r w:rsidRPr="00F13282">
        <w:rPr>
          <w:rFonts w:asciiTheme="minorHAnsi" w:hAnsiTheme="minorHAnsi" w:cstheme="minorHAnsi"/>
          <w:b/>
          <w:sz w:val="40"/>
          <w:szCs w:val="44"/>
        </w:rPr>
        <w:t>w ramach</w:t>
      </w:r>
    </w:p>
    <w:p w14:paraId="18A28B61" w14:textId="77777777" w:rsidR="005C2189" w:rsidRPr="00F13282" w:rsidRDefault="003F22F2">
      <w:pPr>
        <w:spacing w:after="0"/>
        <w:jc w:val="center"/>
        <w:rPr>
          <w:rFonts w:asciiTheme="minorHAnsi" w:hAnsiTheme="minorHAnsi" w:cstheme="minorHAnsi"/>
          <w:b/>
          <w:sz w:val="28"/>
          <w:szCs w:val="32"/>
        </w:rPr>
      </w:pPr>
      <w:r w:rsidRPr="00F13282">
        <w:rPr>
          <w:rFonts w:asciiTheme="minorHAnsi" w:hAnsiTheme="minorHAnsi" w:cstheme="minorHAnsi"/>
          <w:b/>
          <w:sz w:val="40"/>
          <w:szCs w:val="44"/>
        </w:rPr>
        <w:t>Funduszy Europejskich dla Mazowsza 2021-2027</w:t>
      </w:r>
    </w:p>
    <w:p w14:paraId="2EC9CCCD" w14:textId="77777777" w:rsidR="005C2189" w:rsidRPr="00F13282" w:rsidRDefault="003F22F2">
      <w:pPr>
        <w:spacing w:after="0"/>
        <w:jc w:val="center"/>
        <w:rPr>
          <w:rFonts w:asciiTheme="minorHAnsi" w:hAnsiTheme="minorHAnsi" w:cstheme="minorHAnsi"/>
          <w:b/>
          <w:sz w:val="36"/>
          <w:szCs w:val="40"/>
        </w:rPr>
      </w:pPr>
      <w:r w:rsidRPr="00F13282">
        <w:rPr>
          <w:rFonts w:asciiTheme="minorHAnsi" w:hAnsiTheme="minorHAnsi" w:cstheme="minorHAnsi"/>
          <w:b/>
          <w:sz w:val="36"/>
          <w:szCs w:val="40"/>
        </w:rPr>
        <w:t>Priorytet VI</w:t>
      </w:r>
    </w:p>
    <w:p w14:paraId="0EC28FAB" w14:textId="369004E0" w:rsidR="005C2189" w:rsidRPr="00F13282" w:rsidRDefault="003F22F2">
      <w:pPr>
        <w:spacing w:after="600"/>
        <w:jc w:val="center"/>
        <w:rPr>
          <w:rFonts w:asciiTheme="minorHAnsi" w:hAnsiTheme="minorHAnsi" w:cstheme="minorHAnsi"/>
          <w:b/>
          <w:szCs w:val="28"/>
        </w:rPr>
      </w:pPr>
      <w:bookmarkStart w:id="0" w:name="_Hlk181182933"/>
      <w:r w:rsidRPr="00F13282">
        <w:rPr>
          <w:rFonts w:asciiTheme="minorHAnsi" w:hAnsiTheme="minorHAnsi" w:cstheme="minorHAnsi"/>
          <w:b/>
          <w:sz w:val="36"/>
          <w:szCs w:val="40"/>
        </w:rPr>
        <w:t>Fundusze Europejskie dla aktywnego zawodowo Mazowsza</w:t>
      </w:r>
      <w:r w:rsidRPr="00F13282">
        <w:rPr>
          <w:rFonts w:asciiTheme="minorHAnsi" w:hAnsiTheme="minorHAnsi" w:cstheme="minorHAnsi"/>
          <w:b/>
          <w:sz w:val="28"/>
          <w:szCs w:val="32"/>
        </w:rPr>
        <w:br/>
        <w:t xml:space="preserve">Działanie 6.1 - </w:t>
      </w:r>
      <w:bookmarkStart w:id="1" w:name="_Hlk127270975"/>
      <w:r w:rsidRPr="00F13282">
        <w:rPr>
          <w:rFonts w:asciiTheme="minorHAnsi" w:hAnsiTheme="minorHAnsi" w:cstheme="minorHAnsi"/>
          <w:b/>
          <w:sz w:val="28"/>
          <w:szCs w:val="32"/>
        </w:rPr>
        <w:t xml:space="preserve">Aktywizacja zawodowa osób bezrobotnych </w:t>
      </w:r>
      <w:r w:rsidRPr="00F13282">
        <w:rPr>
          <w:rFonts w:asciiTheme="minorHAnsi" w:hAnsiTheme="minorHAnsi" w:cstheme="minorHAnsi"/>
          <w:b/>
          <w:sz w:val="28"/>
          <w:szCs w:val="32"/>
        </w:rPr>
        <w:br/>
      </w:r>
      <w:bookmarkEnd w:id="0"/>
      <w:bookmarkEnd w:id="1"/>
      <w:r w:rsidRPr="00F13282">
        <w:rPr>
          <w:rFonts w:asciiTheme="minorHAnsi" w:hAnsiTheme="minorHAnsi" w:cstheme="minorHAnsi"/>
          <w:b/>
          <w:sz w:val="28"/>
          <w:szCs w:val="28"/>
        </w:rPr>
        <w:t xml:space="preserve">region </w:t>
      </w:r>
      <w:r w:rsidR="00A47788">
        <w:rPr>
          <w:rFonts w:asciiTheme="minorHAnsi" w:hAnsiTheme="minorHAnsi" w:cstheme="minorHAnsi"/>
          <w:b/>
          <w:sz w:val="28"/>
          <w:szCs w:val="28"/>
        </w:rPr>
        <w:t>warszawski stołeczny</w:t>
      </w:r>
    </w:p>
    <w:p w14:paraId="590E59A1" w14:textId="77777777" w:rsidR="005C2189" w:rsidRPr="00F13282" w:rsidRDefault="003F22F2">
      <w:pPr>
        <w:spacing w:after="1080"/>
        <w:jc w:val="center"/>
        <w:rPr>
          <w:rFonts w:asciiTheme="minorHAnsi" w:hAnsiTheme="minorHAnsi" w:cstheme="minorHAnsi"/>
          <w:lang w:eastAsia="pl-PL"/>
        </w:rPr>
      </w:pPr>
      <w:bookmarkStart w:id="2" w:name="_Toc529882073"/>
      <w:r w:rsidRPr="00F13282">
        <w:rPr>
          <w:rFonts w:asciiTheme="minorHAnsi" w:hAnsiTheme="minorHAnsi" w:cstheme="minorHAnsi"/>
          <w:noProof/>
          <w:lang w:eastAsia="pl-PL"/>
        </w:rPr>
        <w:drawing>
          <wp:inline distT="0" distB="0" distL="0" distR="0" wp14:anchorId="7E2D2C14" wp14:editId="260101C4">
            <wp:extent cx="2773680" cy="956945"/>
            <wp:effectExtent l="0" t="0" r="762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773680" cy="956945"/>
                    </a:xfrm>
                    <a:prstGeom prst="rect">
                      <a:avLst/>
                    </a:prstGeom>
                    <a:noFill/>
                  </pic:spPr>
                </pic:pic>
              </a:graphicData>
            </a:graphic>
          </wp:inline>
        </w:drawing>
      </w:r>
      <w:bookmarkEnd w:id="2"/>
    </w:p>
    <w:p w14:paraId="16914C68" w14:textId="77777777" w:rsidR="005C2189" w:rsidRPr="00F13282" w:rsidRDefault="003F22F2">
      <w:pPr>
        <w:jc w:val="center"/>
        <w:rPr>
          <w:rFonts w:asciiTheme="minorHAnsi" w:hAnsiTheme="minorHAnsi" w:cstheme="minorHAnsi"/>
          <w:lang w:eastAsia="pl-PL"/>
        </w:rPr>
      </w:pPr>
      <w:r w:rsidRPr="00F13282">
        <w:rPr>
          <w:rFonts w:asciiTheme="minorHAnsi" w:hAnsiTheme="minorHAnsi" w:cstheme="minorHAnsi"/>
          <w:lang w:eastAsia="pl-PL"/>
        </w:rPr>
        <w:t>Wersja nr 1</w:t>
      </w:r>
    </w:p>
    <w:p w14:paraId="5F2D003B" w14:textId="77777777" w:rsidR="005C2189" w:rsidRPr="00F13282" w:rsidRDefault="003F22F2">
      <w:pPr>
        <w:jc w:val="center"/>
        <w:rPr>
          <w:rFonts w:asciiTheme="minorHAnsi" w:hAnsiTheme="minorHAnsi" w:cstheme="minorHAnsi"/>
          <w:lang w:eastAsia="pl-PL"/>
        </w:rPr>
      </w:pPr>
      <w:r w:rsidRPr="00F13282">
        <w:rPr>
          <w:rFonts w:asciiTheme="minorHAnsi" w:hAnsiTheme="minorHAnsi" w:cstheme="minorHAnsi"/>
          <w:lang w:eastAsia="pl-PL"/>
        </w:rPr>
        <w:t>Warszawa, 2 marca 2026</w:t>
      </w:r>
      <w:r w:rsidRPr="00F13282">
        <w:rPr>
          <w:rFonts w:asciiTheme="minorHAnsi" w:hAnsiTheme="minorHAnsi" w:cstheme="minorHAnsi"/>
          <w:lang w:eastAsia="pl-PL"/>
        </w:rPr>
        <w:br w:type="page"/>
      </w:r>
    </w:p>
    <w:sdt>
      <w:sdtPr>
        <w:rPr>
          <w:rFonts w:asciiTheme="minorHAnsi" w:hAnsiTheme="minorHAnsi" w:cs="Times New Roman"/>
          <w:bCs w:val="0"/>
          <w:sz w:val="22"/>
        </w:rPr>
        <w:id w:val="432949051"/>
        <w:docPartObj>
          <w:docPartGallery w:val="Table of Contents"/>
          <w:docPartUnique/>
        </w:docPartObj>
      </w:sdtPr>
      <w:sdtEndPr>
        <w:rPr>
          <w:sz w:val="24"/>
        </w:rPr>
      </w:sdtEndPr>
      <w:sdtContent>
        <w:p w14:paraId="5C6EB817" w14:textId="77777777" w:rsidR="005C2189" w:rsidRPr="00F13282" w:rsidRDefault="003F22F2">
          <w:pPr>
            <w:pStyle w:val="Spistreci1"/>
            <w:rPr>
              <w:rFonts w:asciiTheme="minorHAnsi" w:hAnsiTheme="minorHAnsi"/>
            </w:rPr>
          </w:pPr>
          <w:r w:rsidRPr="00F13282">
            <w:rPr>
              <w:rFonts w:asciiTheme="minorHAnsi" w:hAnsiTheme="minorHAnsi"/>
            </w:rPr>
            <w:t>Spis treści</w:t>
          </w:r>
        </w:p>
        <w:p w14:paraId="521E7E6B" w14:textId="4800AE56" w:rsidR="00E17CD6" w:rsidRDefault="003F22F2">
          <w:pPr>
            <w:pStyle w:val="Spistreci1"/>
            <w:rPr>
              <w:rFonts w:asciiTheme="minorHAnsi" w:eastAsiaTheme="minorEastAsia" w:hAnsiTheme="minorHAnsi" w:cstheme="minorBidi"/>
              <w:bCs w:val="0"/>
              <w:noProof/>
              <w:kern w:val="2"/>
              <w:szCs w:val="24"/>
              <w:lang w:eastAsia="pl-PL"/>
              <w14:ligatures w14:val="standardContextual"/>
            </w:rPr>
          </w:pPr>
          <w:r w:rsidRPr="00F13282">
            <w:rPr>
              <w:rFonts w:asciiTheme="minorHAnsi" w:hAnsiTheme="minorHAnsi"/>
            </w:rPr>
            <w:fldChar w:fldCharType="begin"/>
          </w:r>
          <w:r w:rsidRPr="00F13282">
            <w:rPr>
              <w:rFonts w:asciiTheme="minorHAnsi" w:hAnsiTheme="minorHAnsi"/>
            </w:rPr>
            <w:instrText xml:space="preserve"> TOC \o "1-3" \h \z \u </w:instrText>
          </w:r>
          <w:r w:rsidRPr="00F13282">
            <w:rPr>
              <w:rFonts w:asciiTheme="minorHAnsi" w:hAnsiTheme="minorHAnsi"/>
            </w:rPr>
            <w:fldChar w:fldCharType="separate"/>
          </w:r>
          <w:hyperlink w:anchor="_Toc222815948" w:history="1">
            <w:r w:rsidR="00E17CD6" w:rsidRPr="00362A4F">
              <w:rPr>
                <w:rStyle w:val="Hipercze"/>
                <w:noProof/>
              </w:rPr>
              <w:t>I.</w:t>
            </w:r>
            <w:r w:rsidR="00E17CD6">
              <w:rPr>
                <w:rFonts w:asciiTheme="minorHAnsi" w:eastAsiaTheme="minorEastAsia" w:hAnsiTheme="minorHAnsi" w:cstheme="minorBidi"/>
                <w:bCs w:val="0"/>
                <w:noProof/>
                <w:kern w:val="2"/>
                <w:szCs w:val="24"/>
                <w:lang w:eastAsia="pl-PL"/>
                <w14:ligatures w14:val="standardContextual"/>
              </w:rPr>
              <w:tab/>
            </w:r>
            <w:r w:rsidR="00E17CD6" w:rsidRPr="00362A4F">
              <w:rPr>
                <w:rStyle w:val="Hipercze"/>
                <w:noProof/>
              </w:rPr>
              <w:t>Informacje o naborze numer: FEMA.06.01-IP.02-028/26</w:t>
            </w:r>
            <w:r w:rsidR="00E17CD6">
              <w:rPr>
                <w:noProof/>
                <w:webHidden/>
              </w:rPr>
              <w:tab/>
            </w:r>
            <w:r w:rsidR="00E17CD6">
              <w:rPr>
                <w:noProof/>
                <w:webHidden/>
              </w:rPr>
              <w:fldChar w:fldCharType="begin"/>
            </w:r>
            <w:r w:rsidR="00E17CD6">
              <w:rPr>
                <w:noProof/>
                <w:webHidden/>
              </w:rPr>
              <w:instrText xml:space="preserve"> PAGEREF _Toc222815948 \h </w:instrText>
            </w:r>
            <w:r w:rsidR="00E17CD6">
              <w:rPr>
                <w:noProof/>
                <w:webHidden/>
              </w:rPr>
            </w:r>
            <w:r w:rsidR="00E17CD6">
              <w:rPr>
                <w:noProof/>
                <w:webHidden/>
              </w:rPr>
              <w:fldChar w:fldCharType="separate"/>
            </w:r>
            <w:r w:rsidR="00C475B0">
              <w:rPr>
                <w:noProof/>
                <w:webHidden/>
              </w:rPr>
              <w:t>4</w:t>
            </w:r>
            <w:r w:rsidR="00E17CD6">
              <w:rPr>
                <w:noProof/>
                <w:webHidden/>
              </w:rPr>
              <w:fldChar w:fldCharType="end"/>
            </w:r>
          </w:hyperlink>
        </w:p>
        <w:p w14:paraId="76E49F44" w14:textId="04674B97" w:rsidR="00E17CD6" w:rsidRDefault="00E17CD6">
          <w:pPr>
            <w:pStyle w:val="Spistreci1"/>
            <w:rPr>
              <w:rFonts w:asciiTheme="minorHAnsi" w:eastAsiaTheme="minorEastAsia" w:hAnsiTheme="minorHAnsi" w:cstheme="minorBidi"/>
              <w:bCs w:val="0"/>
              <w:noProof/>
              <w:kern w:val="2"/>
              <w:szCs w:val="24"/>
              <w:lang w:eastAsia="pl-PL"/>
              <w14:ligatures w14:val="standardContextual"/>
            </w:rPr>
          </w:pPr>
          <w:hyperlink w:anchor="_Toc222815949" w:history="1">
            <w:r w:rsidRPr="00362A4F">
              <w:rPr>
                <w:rStyle w:val="Hipercze"/>
                <w:noProof/>
              </w:rPr>
              <w:t>II.</w:t>
            </w:r>
            <w:r>
              <w:rPr>
                <w:rFonts w:asciiTheme="minorHAnsi" w:eastAsiaTheme="minorEastAsia" w:hAnsiTheme="minorHAnsi" w:cstheme="minorBidi"/>
                <w:bCs w:val="0"/>
                <w:noProof/>
                <w:kern w:val="2"/>
                <w:szCs w:val="24"/>
                <w:lang w:eastAsia="pl-PL"/>
                <w14:ligatures w14:val="standardContextual"/>
              </w:rPr>
              <w:tab/>
            </w:r>
            <w:r w:rsidRPr="00362A4F">
              <w:rPr>
                <w:rStyle w:val="Hipercze"/>
                <w:noProof/>
              </w:rPr>
              <w:t>Słownik pojęć i skrótów</w:t>
            </w:r>
            <w:r>
              <w:rPr>
                <w:noProof/>
                <w:webHidden/>
              </w:rPr>
              <w:tab/>
            </w:r>
            <w:r>
              <w:rPr>
                <w:noProof/>
                <w:webHidden/>
              </w:rPr>
              <w:fldChar w:fldCharType="begin"/>
            </w:r>
            <w:r>
              <w:rPr>
                <w:noProof/>
                <w:webHidden/>
              </w:rPr>
              <w:instrText xml:space="preserve"> PAGEREF _Toc222815949 \h </w:instrText>
            </w:r>
            <w:r>
              <w:rPr>
                <w:noProof/>
                <w:webHidden/>
              </w:rPr>
            </w:r>
            <w:r>
              <w:rPr>
                <w:noProof/>
                <w:webHidden/>
              </w:rPr>
              <w:fldChar w:fldCharType="separate"/>
            </w:r>
            <w:r w:rsidR="00C475B0">
              <w:rPr>
                <w:noProof/>
                <w:webHidden/>
              </w:rPr>
              <w:t>6</w:t>
            </w:r>
            <w:r>
              <w:rPr>
                <w:noProof/>
                <w:webHidden/>
              </w:rPr>
              <w:fldChar w:fldCharType="end"/>
            </w:r>
          </w:hyperlink>
        </w:p>
        <w:p w14:paraId="3BBEF016" w14:textId="63A06160" w:rsidR="00E17CD6" w:rsidRDefault="00E17CD6">
          <w:pPr>
            <w:pStyle w:val="Spistreci1"/>
            <w:rPr>
              <w:rFonts w:asciiTheme="minorHAnsi" w:eastAsiaTheme="minorEastAsia" w:hAnsiTheme="minorHAnsi" w:cstheme="minorBidi"/>
              <w:bCs w:val="0"/>
              <w:noProof/>
              <w:kern w:val="2"/>
              <w:szCs w:val="24"/>
              <w:lang w:eastAsia="pl-PL"/>
              <w14:ligatures w14:val="standardContextual"/>
            </w:rPr>
          </w:pPr>
          <w:hyperlink w:anchor="_Toc222815950" w:history="1">
            <w:r w:rsidRPr="00362A4F">
              <w:rPr>
                <w:rStyle w:val="Hipercze"/>
                <w:noProof/>
              </w:rPr>
              <w:t>III.</w:t>
            </w:r>
            <w:r>
              <w:rPr>
                <w:rFonts w:asciiTheme="minorHAnsi" w:eastAsiaTheme="minorEastAsia" w:hAnsiTheme="minorHAnsi" w:cstheme="minorBidi"/>
                <w:bCs w:val="0"/>
                <w:noProof/>
                <w:kern w:val="2"/>
                <w:szCs w:val="24"/>
                <w:lang w:eastAsia="pl-PL"/>
                <w14:ligatures w14:val="standardContextual"/>
              </w:rPr>
              <w:tab/>
            </w:r>
            <w:r w:rsidRPr="00362A4F">
              <w:rPr>
                <w:rStyle w:val="Hipercze"/>
                <w:noProof/>
              </w:rPr>
              <w:t>Informacje ogólne</w:t>
            </w:r>
            <w:r>
              <w:rPr>
                <w:noProof/>
                <w:webHidden/>
              </w:rPr>
              <w:tab/>
            </w:r>
            <w:r>
              <w:rPr>
                <w:noProof/>
                <w:webHidden/>
              </w:rPr>
              <w:fldChar w:fldCharType="begin"/>
            </w:r>
            <w:r>
              <w:rPr>
                <w:noProof/>
                <w:webHidden/>
              </w:rPr>
              <w:instrText xml:space="preserve"> PAGEREF _Toc222815950 \h </w:instrText>
            </w:r>
            <w:r>
              <w:rPr>
                <w:noProof/>
                <w:webHidden/>
              </w:rPr>
            </w:r>
            <w:r>
              <w:rPr>
                <w:noProof/>
                <w:webHidden/>
              </w:rPr>
              <w:fldChar w:fldCharType="separate"/>
            </w:r>
            <w:r w:rsidR="00C475B0">
              <w:rPr>
                <w:noProof/>
                <w:webHidden/>
              </w:rPr>
              <w:t>14</w:t>
            </w:r>
            <w:r>
              <w:rPr>
                <w:noProof/>
                <w:webHidden/>
              </w:rPr>
              <w:fldChar w:fldCharType="end"/>
            </w:r>
          </w:hyperlink>
        </w:p>
        <w:p w14:paraId="270D438D" w14:textId="7FD163E3" w:rsidR="00E17CD6" w:rsidRDefault="00E17CD6">
          <w:pPr>
            <w:pStyle w:val="Spistreci1"/>
            <w:rPr>
              <w:rFonts w:asciiTheme="minorHAnsi" w:eastAsiaTheme="minorEastAsia" w:hAnsiTheme="minorHAnsi" w:cstheme="minorBidi"/>
              <w:bCs w:val="0"/>
              <w:noProof/>
              <w:kern w:val="2"/>
              <w:szCs w:val="24"/>
              <w:lang w:eastAsia="pl-PL"/>
              <w14:ligatures w14:val="standardContextual"/>
            </w:rPr>
          </w:pPr>
          <w:hyperlink w:anchor="_Toc222815951" w:history="1">
            <w:r w:rsidRPr="00362A4F">
              <w:rPr>
                <w:rStyle w:val="Hipercze"/>
                <w:noProof/>
              </w:rPr>
              <w:t>IV.</w:t>
            </w:r>
            <w:r>
              <w:rPr>
                <w:rFonts w:asciiTheme="minorHAnsi" w:eastAsiaTheme="minorEastAsia" w:hAnsiTheme="minorHAnsi" w:cstheme="minorBidi"/>
                <w:bCs w:val="0"/>
                <w:noProof/>
                <w:kern w:val="2"/>
                <w:szCs w:val="24"/>
                <w:lang w:eastAsia="pl-PL"/>
                <w14:ligatures w14:val="standardContextual"/>
              </w:rPr>
              <w:tab/>
            </w:r>
            <w:r w:rsidRPr="00362A4F">
              <w:rPr>
                <w:rStyle w:val="Hipercze"/>
                <w:noProof/>
              </w:rPr>
              <w:t>Podstawa prawna, wytyczne oraz dokumenty programowe</w:t>
            </w:r>
            <w:r>
              <w:rPr>
                <w:noProof/>
                <w:webHidden/>
              </w:rPr>
              <w:tab/>
            </w:r>
            <w:r>
              <w:rPr>
                <w:noProof/>
                <w:webHidden/>
              </w:rPr>
              <w:fldChar w:fldCharType="begin"/>
            </w:r>
            <w:r>
              <w:rPr>
                <w:noProof/>
                <w:webHidden/>
              </w:rPr>
              <w:instrText xml:space="preserve"> PAGEREF _Toc222815951 \h </w:instrText>
            </w:r>
            <w:r>
              <w:rPr>
                <w:noProof/>
                <w:webHidden/>
              </w:rPr>
            </w:r>
            <w:r>
              <w:rPr>
                <w:noProof/>
                <w:webHidden/>
              </w:rPr>
              <w:fldChar w:fldCharType="separate"/>
            </w:r>
            <w:r w:rsidR="00C475B0">
              <w:rPr>
                <w:noProof/>
                <w:webHidden/>
              </w:rPr>
              <w:t>18</w:t>
            </w:r>
            <w:r>
              <w:rPr>
                <w:noProof/>
                <w:webHidden/>
              </w:rPr>
              <w:fldChar w:fldCharType="end"/>
            </w:r>
          </w:hyperlink>
        </w:p>
        <w:p w14:paraId="42E53D9B" w14:textId="461C8C2D" w:rsidR="00E17CD6" w:rsidRDefault="00E17CD6">
          <w:pPr>
            <w:pStyle w:val="Spistreci2"/>
            <w:rPr>
              <w:rFonts w:asciiTheme="minorHAnsi" w:eastAsiaTheme="minorEastAsia" w:hAnsiTheme="minorHAnsi" w:cstheme="minorBidi"/>
              <w:bCs w:val="0"/>
              <w:noProof/>
              <w:kern w:val="2"/>
              <w:lang w:eastAsia="pl-PL"/>
              <w14:ligatures w14:val="standardContextual"/>
            </w:rPr>
          </w:pPr>
          <w:hyperlink w:anchor="_Toc222815952" w:history="1">
            <w:r w:rsidRPr="00362A4F">
              <w:rPr>
                <w:rStyle w:val="Hipercze"/>
                <w:noProof/>
              </w:rPr>
              <w:t>1.</w:t>
            </w:r>
            <w:r>
              <w:rPr>
                <w:rFonts w:asciiTheme="minorHAnsi" w:eastAsiaTheme="minorEastAsia" w:hAnsiTheme="minorHAnsi" w:cstheme="minorBidi"/>
                <w:bCs w:val="0"/>
                <w:noProof/>
                <w:kern w:val="2"/>
                <w:lang w:eastAsia="pl-PL"/>
                <w14:ligatures w14:val="standardContextual"/>
              </w:rPr>
              <w:tab/>
            </w:r>
            <w:r w:rsidRPr="00362A4F">
              <w:rPr>
                <w:rStyle w:val="Hipercze"/>
                <w:noProof/>
              </w:rPr>
              <w:t>Akty prawne</w:t>
            </w:r>
            <w:r>
              <w:rPr>
                <w:noProof/>
                <w:webHidden/>
              </w:rPr>
              <w:tab/>
            </w:r>
            <w:r>
              <w:rPr>
                <w:noProof/>
                <w:webHidden/>
              </w:rPr>
              <w:fldChar w:fldCharType="begin"/>
            </w:r>
            <w:r>
              <w:rPr>
                <w:noProof/>
                <w:webHidden/>
              </w:rPr>
              <w:instrText xml:space="preserve"> PAGEREF _Toc222815952 \h </w:instrText>
            </w:r>
            <w:r>
              <w:rPr>
                <w:noProof/>
                <w:webHidden/>
              </w:rPr>
            </w:r>
            <w:r>
              <w:rPr>
                <w:noProof/>
                <w:webHidden/>
              </w:rPr>
              <w:fldChar w:fldCharType="separate"/>
            </w:r>
            <w:r w:rsidR="00C475B0">
              <w:rPr>
                <w:noProof/>
                <w:webHidden/>
              </w:rPr>
              <w:t>18</w:t>
            </w:r>
            <w:r>
              <w:rPr>
                <w:noProof/>
                <w:webHidden/>
              </w:rPr>
              <w:fldChar w:fldCharType="end"/>
            </w:r>
          </w:hyperlink>
        </w:p>
        <w:p w14:paraId="6F7944CA" w14:textId="6D6E4845" w:rsidR="00E17CD6" w:rsidRDefault="00E17CD6">
          <w:pPr>
            <w:pStyle w:val="Spistreci2"/>
            <w:rPr>
              <w:rFonts w:asciiTheme="minorHAnsi" w:eastAsiaTheme="minorEastAsia" w:hAnsiTheme="minorHAnsi" w:cstheme="minorBidi"/>
              <w:bCs w:val="0"/>
              <w:noProof/>
              <w:kern w:val="2"/>
              <w:lang w:eastAsia="pl-PL"/>
              <w14:ligatures w14:val="standardContextual"/>
            </w:rPr>
          </w:pPr>
          <w:hyperlink w:anchor="_Toc222815953" w:history="1">
            <w:r w:rsidRPr="00362A4F">
              <w:rPr>
                <w:rStyle w:val="Hipercze"/>
                <w:noProof/>
              </w:rPr>
              <w:t>2.</w:t>
            </w:r>
            <w:r>
              <w:rPr>
                <w:rFonts w:asciiTheme="minorHAnsi" w:eastAsiaTheme="minorEastAsia" w:hAnsiTheme="minorHAnsi" w:cstheme="minorBidi"/>
                <w:bCs w:val="0"/>
                <w:noProof/>
                <w:kern w:val="2"/>
                <w:lang w:eastAsia="pl-PL"/>
                <w14:ligatures w14:val="standardContextual"/>
              </w:rPr>
              <w:tab/>
            </w:r>
            <w:r w:rsidRPr="00362A4F">
              <w:rPr>
                <w:rStyle w:val="Hipercze"/>
                <w:noProof/>
              </w:rPr>
              <w:t>Dokumenty i wytyczne</w:t>
            </w:r>
            <w:r>
              <w:rPr>
                <w:noProof/>
                <w:webHidden/>
              </w:rPr>
              <w:tab/>
            </w:r>
            <w:r>
              <w:rPr>
                <w:noProof/>
                <w:webHidden/>
              </w:rPr>
              <w:fldChar w:fldCharType="begin"/>
            </w:r>
            <w:r>
              <w:rPr>
                <w:noProof/>
                <w:webHidden/>
              </w:rPr>
              <w:instrText xml:space="preserve"> PAGEREF _Toc222815953 \h </w:instrText>
            </w:r>
            <w:r>
              <w:rPr>
                <w:noProof/>
                <w:webHidden/>
              </w:rPr>
            </w:r>
            <w:r>
              <w:rPr>
                <w:noProof/>
                <w:webHidden/>
              </w:rPr>
              <w:fldChar w:fldCharType="separate"/>
            </w:r>
            <w:r w:rsidR="00C475B0">
              <w:rPr>
                <w:noProof/>
                <w:webHidden/>
              </w:rPr>
              <w:t>20</w:t>
            </w:r>
            <w:r>
              <w:rPr>
                <w:noProof/>
                <w:webHidden/>
              </w:rPr>
              <w:fldChar w:fldCharType="end"/>
            </w:r>
          </w:hyperlink>
        </w:p>
        <w:p w14:paraId="1A50DF4A" w14:textId="77F82EB6" w:rsidR="00E17CD6" w:rsidRDefault="00E17CD6">
          <w:pPr>
            <w:pStyle w:val="Spistreci1"/>
            <w:rPr>
              <w:rFonts w:asciiTheme="minorHAnsi" w:eastAsiaTheme="minorEastAsia" w:hAnsiTheme="minorHAnsi" w:cstheme="minorBidi"/>
              <w:bCs w:val="0"/>
              <w:noProof/>
              <w:kern w:val="2"/>
              <w:szCs w:val="24"/>
              <w:lang w:eastAsia="pl-PL"/>
              <w14:ligatures w14:val="standardContextual"/>
            </w:rPr>
          </w:pPr>
          <w:hyperlink w:anchor="_Toc222815954" w:history="1">
            <w:r w:rsidRPr="00362A4F">
              <w:rPr>
                <w:rStyle w:val="Hipercze"/>
                <w:noProof/>
              </w:rPr>
              <w:t>V.</w:t>
            </w:r>
            <w:r>
              <w:rPr>
                <w:rFonts w:asciiTheme="minorHAnsi" w:eastAsiaTheme="minorEastAsia" w:hAnsiTheme="minorHAnsi" w:cstheme="minorBidi"/>
                <w:bCs w:val="0"/>
                <w:noProof/>
                <w:kern w:val="2"/>
                <w:szCs w:val="24"/>
                <w:lang w:eastAsia="pl-PL"/>
                <w14:ligatures w14:val="standardContextual"/>
              </w:rPr>
              <w:tab/>
            </w:r>
            <w:r w:rsidRPr="00362A4F">
              <w:rPr>
                <w:rStyle w:val="Hipercze"/>
                <w:noProof/>
              </w:rPr>
              <w:t>Założenia realizacji projektów w zakresie aktywizacji zawodowej wynikające z FEM 2021-2027</w:t>
            </w:r>
            <w:r>
              <w:rPr>
                <w:noProof/>
                <w:webHidden/>
              </w:rPr>
              <w:tab/>
            </w:r>
            <w:r>
              <w:rPr>
                <w:noProof/>
                <w:webHidden/>
              </w:rPr>
              <w:fldChar w:fldCharType="begin"/>
            </w:r>
            <w:r>
              <w:rPr>
                <w:noProof/>
                <w:webHidden/>
              </w:rPr>
              <w:instrText xml:space="preserve"> PAGEREF _Toc222815954 \h </w:instrText>
            </w:r>
            <w:r>
              <w:rPr>
                <w:noProof/>
                <w:webHidden/>
              </w:rPr>
            </w:r>
            <w:r>
              <w:rPr>
                <w:noProof/>
                <w:webHidden/>
              </w:rPr>
              <w:fldChar w:fldCharType="separate"/>
            </w:r>
            <w:r w:rsidR="00C475B0">
              <w:rPr>
                <w:noProof/>
                <w:webHidden/>
              </w:rPr>
              <w:t>23</w:t>
            </w:r>
            <w:r>
              <w:rPr>
                <w:noProof/>
                <w:webHidden/>
              </w:rPr>
              <w:fldChar w:fldCharType="end"/>
            </w:r>
          </w:hyperlink>
        </w:p>
        <w:p w14:paraId="2B92CE8F" w14:textId="2DD46B6F" w:rsidR="00E17CD6" w:rsidRDefault="00E17CD6">
          <w:pPr>
            <w:pStyle w:val="Spistreci2"/>
            <w:rPr>
              <w:rFonts w:asciiTheme="minorHAnsi" w:eastAsiaTheme="minorEastAsia" w:hAnsiTheme="minorHAnsi" w:cstheme="minorBidi"/>
              <w:bCs w:val="0"/>
              <w:noProof/>
              <w:kern w:val="2"/>
              <w:lang w:eastAsia="pl-PL"/>
              <w14:ligatures w14:val="standardContextual"/>
            </w:rPr>
          </w:pPr>
          <w:hyperlink w:anchor="_Toc222815955" w:history="1">
            <w:r w:rsidRPr="00362A4F">
              <w:rPr>
                <w:rStyle w:val="Hipercze"/>
                <w:noProof/>
              </w:rPr>
              <w:t>1.</w:t>
            </w:r>
            <w:r>
              <w:rPr>
                <w:rFonts w:asciiTheme="minorHAnsi" w:eastAsiaTheme="minorEastAsia" w:hAnsiTheme="minorHAnsi" w:cstheme="minorBidi"/>
                <w:bCs w:val="0"/>
                <w:noProof/>
                <w:kern w:val="2"/>
                <w:lang w:eastAsia="pl-PL"/>
                <w14:ligatures w14:val="standardContextual"/>
              </w:rPr>
              <w:tab/>
            </w:r>
            <w:r w:rsidRPr="00362A4F">
              <w:rPr>
                <w:rStyle w:val="Hipercze"/>
                <w:noProof/>
              </w:rPr>
              <w:t>Tytuł projektu</w:t>
            </w:r>
            <w:r>
              <w:rPr>
                <w:noProof/>
                <w:webHidden/>
              </w:rPr>
              <w:tab/>
            </w:r>
            <w:r>
              <w:rPr>
                <w:noProof/>
                <w:webHidden/>
              </w:rPr>
              <w:fldChar w:fldCharType="begin"/>
            </w:r>
            <w:r>
              <w:rPr>
                <w:noProof/>
                <w:webHidden/>
              </w:rPr>
              <w:instrText xml:space="preserve"> PAGEREF _Toc222815955 \h </w:instrText>
            </w:r>
            <w:r>
              <w:rPr>
                <w:noProof/>
                <w:webHidden/>
              </w:rPr>
            </w:r>
            <w:r>
              <w:rPr>
                <w:noProof/>
                <w:webHidden/>
              </w:rPr>
              <w:fldChar w:fldCharType="separate"/>
            </w:r>
            <w:r w:rsidR="00C475B0">
              <w:rPr>
                <w:noProof/>
                <w:webHidden/>
              </w:rPr>
              <w:t>23</w:t>
            </w:r>
            <w:r>
              <w:rPr>
                <w:noProof/>
                <w:webHidden/>
              </w:rPr>
              <w:fldChar w:fldCharType="end"/>
            </w:r>
          </w:hyperlink>
        </w:p>
        <w:p w14:paraId="3A0B1206" w14:textId="799644D0" w:rsidR="00E17CD6" w:rsidRDefault="00E17CD6">
          <w:pPr>
            <w:pStyle w:val="Spistreci2"/>
            <w:rPr>
              <w:rFonts w:asciiTheme="minorHAnsi" w:eastAsiaTheme="minorEastAsia" w:hAnsiTheme="minorHAnsi" w:cstheme="minorBidi"/>
              <w:bCs w:val="0"/>
              <w:noProof/>
              <w:kern w:val="2"/>
              <w:lang w:eastAsia="pl-PL"/>
              <w14:ligatures w14:val="standardContextual"/>
            </w:rPr>
          </w:pPr>
          <w:hyperlink w:anchor="_Toc222815956" w:history="1">
            <w:r w:rsidRPr="00362A4F">
              <w:rPr>
                <w:rStyle w:val="Hipercze"/>
                <w:noProof/>
              </w:rPr>
              <w:t>2.</w:t>
            </w:r>
            <w:r>
              <w:rPr>
                <w:rFonts w:asciiTheme="minorHAnsi" w:eastAsiaTheme="minorEastAsia" w:hAnsiTheme="minorHAnsi" w:cstheme="minorBidi"/>
                <w:bCs w:val="0"/>
                <w:noProof/>
                <w:kern w:val="2"/>
                <w:lang w:eastAsia="pl-PL"/>
                <w14:ligatures w14:val="standardContextual"/>
              </w:rPr>
              <w:tab/>
            </w:r>
            <w:r w:rsidRPr="00362A4F">
              <w:rPr>
                <w:rStyle w:val="Hipercze"/>
                <w:noProof/>
              </w:rPr>
              <w:t>Maksymalna wartość projektu</w:t>
            </w:r>
            <w:r>
              <w:rPr>
                <w:noProof/>
                <w:webHidden/>
              </w:rPr>
              <w:tab/>
            </w:r>
            <w:r>
              <w:rPr>
                <w:noProof/>
                <w:webHidden/>
              </w:rPr>
              <w:fldChar w:fldCharType="begin"/>
            </w:r>
            <w:r>
              <w:rPr>
                <w:noProof/>
                <w:webHidden/>
              </w:rPr>
              <w:instrText xml:space="preserve"> PAGEREF _Toc222815956 \h </w:instrText>
            </w:r>
            <w:r>
              <w:rPr>
                <w:noProof/>
                <w:webHidden/>
              </w:rPr>
            </w:r>
            <w:r>
              <w:rPr>
                <w:noProof/>
                <w:webHidden/>
              </w:rPr>
              <w:fldChar w:fldCharType="separate"/>
            </w:r>
            <w:r w:rsidR="00C475B0">
              <w:rPr>
                <w:noProof/>
                <w:webHidden/>
              </w:rPr>
              <w:t>23</w:t>
            </w:r>
            <w:r>
              <w:rPr>
                <w:noProof/>
                <w:webHidden/>
              </w:rPr>
              <w:fldChar w:fldCharType="end"/>
            </w:r>
          </w:hyperlink>
        </w:p>
        <w:p w14:paraId="55BF545C" w14:textId="2C3D0E93" w:rsidR="00E17CD6" w:rsidRDefault="00E17CD6">
          <w:pPr>
            <w:pStyle w:val="Spistreci2"/>
            <w:rPr>
              <w:rFonts w:asciiTheme="minorHAnsi" w:eastAsiaTheme="minorEastAsia" w:hAnsiTheme="minorHAnsi" w:cstheme="minorBidi"/>
              <w:bCs w:val="0"/>
              <w:noProof/>
              <w:kern w:val="2"/>
              <w:lang w:eastAsia="pl-PL"/>
              <w14:ligatures w14:val="standardContextual"/>
            </w:rPr>
          </w:pPr>
          <w:hyperlink w:anchor="_Toc222815957" w:history="1">
            <w:r w:rsidRPr="00362A4F">
              <w:rPr>
                <w:rStyle w:val="Hipercze"/>
                <w:noProof/>
              </w:rPr>
              <w:t>3.</w:t>
            </w:r>
            <w:r>
              <w:rPr>
                <w:rFonts w:asciiTheme="minorHAnsi" w:eastAsiaTheme="minorEastAsia" w:hAnsiTheme="minorHAnsi" w:cstheme="minorBidi"/>
                <w:bCs w:val="0"/>
                <w:noProof/>
                <w:kern w:val="2"/>
                <w:lang w:eastAsia="pl-PL"/>
                <w14:ligatures w14:val="standardContextual"/>
              </w:rPr>
              <w:tab/>
            </w:r>
            <w:r w:rsidRPr="00362A4F">
              <w:rPr>
                <w:rStyle w:val="Hipercze"/>
                <w:noProof/>
              </w:rPr>
              <w:t>Maksymalny dopuszczalny poziom dofinansowania projektu</w:t>
            </w:r>
            <w:r>
              <w:rPr>
                <w:noProof/>
                <w:webHidden/>
              </w:rPr>
              <w:tab/>
            </w:r>
            <w:r>
              <w:rPr>
                <w:noProof/>
                <w:webHidden/>
              </w:rPr>
              <w:fldChar w:fldCharType="begin"/>
            </w:r>
            <w:r>
              <w:rPr>
                <w:noProof/>
                <w:webHidden/>
              </w:rPr>
              <w:instrText xml:space="preserve"> PAGEREF _Toc222815957 \h </w:instrText>
            </w:r>
            <w:r>
              <w:rPr>
                <w:noProof/>
                <w:webHidden/>
              </w:rPr>
            </w:r>
            <w:r>
              <w:rPr>
                <w:noProof/>
                <w:webHidden/>
              </w:rPr>
              <w:fldChar w:fldCharType="separate"/>
            </w:r>
            <w:r w:rsidR="00C475B0">
              <w:rPr>
                <w:noProof/>
                <w:webHidden/>
              </w:rPr>
              <w:t>25</w:t>
            </w:r>
            <w:r>
              <w:rPr>
                <w:noProof/>
                <w:webHidden/>
              </w:rPr>
              <w:fldChar w:fldCharType="end"/>
            </w:r>
          </w:hyperlink>
        </w:p>
        <w:p w14:paraId="281421A5" w14:textId="630992BD" w:rsidR="00E17CD6" w:rsidRDefault="00E17CD6">
          <w:pPr>
            <w:pStyle w:val="Spistreci2"/>
            <w:rPr>
              <w:rFonts w:asciiTheme="minorHAnsi" w:eastAsiaTheme="minorEastAsia" w:hAnsiTheme="minorHAnsi" w:cstheme="minorBidi"/>
              <w:bCs w:val="0"/>
              <w:noProof/>
              <w:kern w:val="2"/>
              <w:lang w:eastAsia="pl-PL"/>
              <w14:ligatures w14:val="standardContextual"/>
            </w:rPr>
          </w:pPr>
          <w:hyperlink w:anchor="_Toc222815958" w:history="1">
            <w:r w:rsidRPr="00362A4F">
              <w:rPr>
                <w:rStyle w:val="Hipercze"/>
                <w:noProof/>
              </w:rPr>
              <w:t>4.</w:t>
            </w:r>
            <w:r>
              <w:rPr>
                <w:rFonts w:asciiTheme="minorHAnsi" w:eastAsiaTheme="minorEastAsia" w:hAnsiTheme="minorHAnsi" w:cstheme="minorBidi"/>
                <w:bCs w:val="0"/>
                <w:noProof/>
                <w:kern w:val="2"/>
                <w:lang w:eastAsia="pl-PL"/>
                <w14:ligatures w14:val="standardContextual"/>
              </w:rPr>
              <w:tab/>
            </w:r>
            <w:r w:rsidRPr="00362A4F">
              <w:rPr>
                <w:rStyle w:val="Hipercze"/>
                <w:noProof/>
              </w:rPr>
              <w:t>Grupa docelowa / ostateczni odbiorcy wsparcia</w:t>
            </w:r>
            <w:r>
              <w:rPr>
                <w:noProof/>
                <w:webHidden/>
              </w:rPr>
              <w:tab/>
            </w:r>
            <w:r>
              <w:rPr>
                <w:noProof/>
                <w:webHidden/>
              </w:rPr>
              <w:fldChar w:fldCharType="begin"/>
            </w:r>
            <w:r>
              <w:rPr>
                <w:noProof/>
                <w:webHidden/>
              </w:rPr>
              <w:instrText xml:space="preserve"> PAGEREF _Toc222815958 \h </w:instrText>
            </w:r>
            <w:r>
              <w:rPr>
                <w:noProof/>
                <w:webHidden/>
              </w:rPr>
            </w:r>
            <w:r>
              <w:rPr>
                <w:noProof/>
                <w:webHidden/>
              </w:rPr>
              <w:fldChar w:fldCharType="separate"/>
            </w:r>
            <w:r w:rsidR="00C475B0">
              <w:rPr>
                <w:noProof/>
                <w:webHidden/>
              </w:rPr>
              <w:t>25</w:t>
            </w:r>
            <w:r>
              <w:rPr>
                <w:noProof/>
                <w:webHidden/>
              </w:rPr>
              <w:fldChar w:fldCharType="end"/>
            </w:r>
          </w:hyperlink>
        </w:p>
        <w:p w14:paraId="275B70B7" w14:textId="5BE9C49F" w:rsidR="00E17CD6" w:rsidRDefault="00E17CD6">
          <w:pPr>
            <w:pStyle w:val="Spistreci2"/>
            <w:rPr>
              <w:rFonts w:asciiTheme="minorHAnsi" w:eastAsiaTheme="minorEastAsia" w:hAnsiTheme="minorHAnsi" w:cstheme="minorBidi"/>
              <w:bCs w:val="0"/>
              <w:noProof/>
              <w:kern w:val="2"/>
              <w:lang w:eastAsia="pl-PL"/>
              <w14:ligatures w14:val="standardContextual"/>
            </w:rPr>
          </w:pPr>
          <w:hyperlink w:anchor="_Toc222815959" w:history="1">
            <w:r w:rsidRPr="00362A4F">
              <w:rPr>
                <w:rStyle w:val="Hipercze"/>
                <w:noProof/>
              </w:rPr>
              <w:t>5.</w:t>
            </w:r>
            <w:r>
              <w:rPr>
                <w:rFonts w:asciiTheme="minorHAnsi" w:eastAsiaTheme="minorEastAsia" w:hAnsiTheme="minorHAnsi" w:cstheme="minorBidi"/>
                <w:bCs w:val="0"/>
                <w:noProof/>
                <w:kern w:val="2"/>
                <w:lang w:eastAsia="pl-PL"/>
                <w14:ligatures w14:val="standardContextual"/>
              </w:rPr>
              <w:tab/>
            </w:r>
            <w:r w:rsidRPr="00362A4F">
              <w:rPr>
                <w:rStyle w:val="Hipercze"/>
                <w:noProof/>
              </w:rPr>
              <w:t>Kwalifikowalność uczestnika projektu</w:t>
            </w:r>
            <w:r>
              <w:rPr>
                <w:noProof/>
                <w:webHidden/>
              </w:rPr>
              <w:tab/>
            </w:r>
            <w:r>
              <w:rPr>
                <w:noProof/>
                <w:webHidden/>
              </w:rPr>
              <w:fldChar w:fldCharType="begin"/>
            </w:r>
            <w:r>
              <w:rPr>
                <w:noProof/>
                <w:webHidden/>
              </w:rPr>
              <w:instrText xml:space="preserve"> PAGEREF _Toc222815959 \h </w:instrText>
            </w:r>
            <w:r>
              <w:rPr>
                <w:noProof/>
                <w:webHidden/>
              </w:rPr>
            </w:r>
            <w:r>
              <w:rPr>
                <w:noProof/>
                <w:webHidden/>
              </w:rPr>
              <w:fldChar w:fldCharType="separate"/>
            </w:r>
            <w:r w:rsidR="00C475B0">
              <w:rPr>
                <w:noProof/>
                <w:webHidden/>
              </w:rPr>
              <w:t>26</w:t>
            </w:r>
            <w:r>
              <w:rPr>
                <w:noProof/>
                <w:webHidden/>
              </w:rPr>
              <w:fldChar w:fldCharType="end"/>
            </w:r>
          </w:hyperlink>
        </w:p>
        <w:p w14:paraId="79FFD1AD" w14:textId="6674C1CB" w:rsidR="00E17CD6" w:rsidRDefault="00E17CD6">
          <w:pPr>
            <w:pStyle w:val="Spistreci2"/>
            <w:rPr>
              <w:rFonts w:asciiTheme="minorHAnsi" w:eastAsiaTheme="minorEastAsia" w:hAnsiTheme="minorHAnsi" w:cstheme="minorBidi"/>
              <w:bCs w:val="0"/>
              <w:noProof/>
              <w:kern w:val="2"/>
              <w:lang w:eastAsia="pl-PL"/>
              <w14:ligatures w14:val="standardContextual"/>
            </w:rPr>
          </w:pPr>
          <w:hyperlink w:anchor="_Toc222815960" w:history="1">
            <w:r w:rsidRPr="00362A4F">
              <w:rPr>
                <w:rStyle w:val="Hipercze"/>
                <w:noProof/>
              </w:rPr>
              <w:t>6.</w:t>
            </w:r>
            <w:r>
              <w:rPr>
                <w:rFonts w:asciiTheme="minorHAnsi" w:eastAsiaTheme="minorEastAsia" w:hAnsiTheme="minorHAnsi" w:cstheme="minorBidi"/>
                <w:bCs w:val="0"/>
                <w:noProof/>
                <w:kern w:val="2"/>
                <w:lang w:eastAsia="pl-PL"/>
                <w14:ligatures w14:val="standardContextual"/>
              </w:rPr>
              <w:tab/>
            </w:r>
            <w:r w:rsidRPr="00362A4F">
              <w:rPr>
                <w:rStyle w:val="Hipercze"/>
                <w:noProof/>
              </w:rPr>
              <w:t>Zakres wsparcia w ramach projektów</w:t>
            </w:r>
            <w:r>
              <w:rPr>
                <w:noProof/>
                <w:webHidden/>
              </w:rPr>
              <w:tab/>
            </w:r>
            <w:r>
              <w:rPr>
                <w:noProof/>
                <w:webHidden/>
              </w:rPr>
              <w:fldChar w:fldCharType="begin"/>
            </w:r>
            <w:r>
              <w:rPr>
                <w:noProof/>
                <w:webHidden/>
              </w:rPr>
              <w:instrText xml:space="preserve"> PAGEREF _Toc222815960 \h </w:instrText>
            </w:r>
            <w:r>
              <w:rPr>
                <w:noProof/>
                <w:webHidden/>
              </w:rPr>
            </w:r>
            <w:r>
              <w:rPr>
                <w:noProof/>
                <w:webHidden/>
              </w:rPr>
              <w:fldChar w:fldCharType="separate"/>
            </w:r>
            <w:r w:rsidR="00C475B0">
              <w:rPr>
                <w:noProof/>
                <w:webHidden/>
              </w:rPr>
              <w:t>27</w:t>
            </w:r>
            <w:r>
              <w:rPr>
                <w:noProof/>
                <w:webHidden/>
              </w:rPr>
              <w:fldChar w:fldCharType="end"/>
            </w:r>
          </w:hyperlink>
        </w:p>
        <w:p w14:paraId="661BD8B3" w14:textId="0C8F0025" w:rsidR="00E17CD6" w:rsidRDefault="00E17CD6">
          <w:pPr>
            <w:pStyle w:val="Spistreci2"/>
            <w:rPr>
              <w:rFonts w:asciiTheme="minorHAnsi" w:eastAsiaTheme="minorEastAsia" w:hAnsiTheme="minorHAnsi" w:cstheme="minorBidi"/>
              <w:bCs w:val="0"/>
              <w:noProof/>
              <w:kern w:val="2"/>
              <w:lang w:eastAsia="pl-PL"/>
              <w14:ligatures w14:val="standardContextual"/>
            </w:rPr>
          </w:pPr>
          <w:hyperlink w:anchor="_Toc222815961" w:history="1">
            <w:r w:rsidRPr="00362A4F">
              <w:rPr>
                <w:rStyle w:val="Hipercze"/>
                <w:noProof/>
              </w:rPr>
              <w:t>7.</w:t>
            </w:r>
            <w:r>
              <w:rPr>
                <w:rFonts w:asciiTheme="minorHAnsi" w:eastAsiaTheme="minorEastAsia" w:hAnsiTheme="minorHAnsi" w:cstheme="minorBidi"/>
                <w:bCs w:val="0"/>
                <w:noProof/>
                <w:kern w:val="2"/>
                <w:lang w:eastAsia="pl-PL"/>
                <w14:ligatures w14:val="standardContextual"/>
              </w:rPr>
              <w:tab/>
            </w:r>
            <w:r w:rsidRPr="00362A4F">
              <w:rPr>
                <w:rStyle w:val="Hipercze"/>
                <w:noProof/>
              </w:rPr>
              <w:t>Diagnozowanie indywidualnej sytuacji uczestników projektów</w:t>
            </w:r>
            <w:r>
              <w:rPr>
                <w:noProof/>
                <w:webHidden/>
              </w:rPr>
              <w:tab/>
            </w:r>
            <w:r>
              <w:rPr>
                <w:noProof/>
                <w:webHidden/>
              </w:rPr>
              <w:fldChar w:fldCharType="begin"/>
            </w:r>
            <w:r>
              <w:rPr>
                <w:noProof/>
                <w:webHidden/>
              </w:rPr>
              <w:instrText xml:space="preserve"> PAGEREF _Toc222815961 \h </w:instrText>
            </w:r>
            <w:r>
              <w:rPr>
                <w:noProof/>
                <w:webHidden/>
              </w:rPr>
            </w:r>
            <w:r>
              <w:rPr>
                <w:noProof/>
                <w:webHidden/>
              </w:rPr>
              <w:fldChar w:fldCharType="separate"/>
            </w:r>
            <w:r w:rsidR="00C475B0">
              <w:rPr>
                <w:noProof/>
                <w:webHidden/>
              </w:rPr>
              <w:t>29</w:t>
            </w:r>
            <w:r>
              <w:rPr>
                <w:noProof/>
                <w:webHidden/>
              </w:rPr>
              <w:fldChar w:fldCharType="end"/>
            </w:r>
          </w:hyperlink>
        </w:p>
        <w:p w14:paraId="555538CC" w14:textId="17A17425" w:rsidR="00E17CD6" w:rsidRDefault="00E17CD6">
          <w:pPr>
            <w:pStyle w:val="Spistreci2"/>
            <w:rPr>
              <w:rFonts w:asciiTheme="minorHAnsi" w:eastAsiaTheme="minorEastAsia" w:hAnsiTheme="minorHAnsi" w:cstheme="minorBidi"/>
              <w:bCs w:val="0"/>
              <w:noProof/>
              <w:kern w:val="2"/>
              <w:lang w:eastAsia="pl-PL"/>
              <w14:ligatures w14:val="standardContextual"/>
            </w:rPr>
          </w:pPr>
          <w:hyperlink w:anchor="_Toc222815962" w:history="1">
            <w:r w:rsidRPr="00362A4F">
              <w:rPr>
                <w:rStyle w:val="Hipercze"/>
                <w:noProof/>
              </w:rPr>
              <w:t>8.</w:t>
            </w:r>
            <w:r>
              <w:rPr>
                <w:rFonts w:asciiTheme="minorHAnsi" w:eastAsiaTheme="minorEastAsia" w:hAnsiTheme="minorHAnsi" w:cstheme="minorBidi"/>
                <w:bCs w:val="0"/>
                <w:noProof/>
                <w:kern w:val="2"/>
                <w:lang w:eastAsia="pl-PL"/>
                <w14:ligatures w14:val="standardContextual"/>
              </w:rPr>
              <w:tab/>
            </w:r>
            <w:r w:rsidRPr="00362A4F">
              <w:rPr>
                <w:rStyle w:val="Hipercze"/>
                <w:noProof/>
              </w:rPr>
              <w:t>Realizacja polityk horyzontalnych, w tym zasady równości szans i niedyskryminacji</w:t>
            </w:r>
            <w:r>
              <w:rPr>
                <w:noProof/>
                <w:webHidden/>
              </w:rPr>
              <w:tab/>
            </w:r>
            <w:r>
              <w:rPr>
                <w:noProof/>
                <w:webHidden/>
              </w:rPr>
              <w:fldChar w:fldCharType="begin"/>
            </w:r>
            <w:r>
              <w:rPr>
                <w:noProof/>
                <w:webHidden/>
              </w:rPr>
              <w:instrText xml:space="preserve"> PAGEREF _Toc222815962 \h </w:instrText>
            </w:r>
            <w:r>
              <w:rPr>
                <w:noProof/>
                <w:webHidden/>
              </w:rPr>
            </w:r>
            <w:r>
              <w:rPr>
                <w:noProof/>
                <w:webHidden/>
              </w:rPr>
              <w:fldChar w:fldCharType="separate"/>
            </w:r>
            <w:r w:rsidR="00C475B0">
              <w:rPr>
                <w:noProof/>
                <w:webHidden/>
              </w:rPr>
              <w:t>32</w:t>
            </w:r>
            <w:r>
              <w:rPr>
                <w:noProof/>
                <w:webHidden/>
              </w:rPr>
              <w:fldChar w:fldCharType="end"/>
            </w:r>
          </w:hyperlink>
        </w:p>
        <w:p w14:paraId="4170C7EB" w14:textId="7621385D" w:rsidR="00E17CD6" w:rsidRDefault="00E17CD6">
          <w:pPr>
            <w:pStyle w:val="Spistreci1"/>
            <w:rPr>
              <w:rFonts w:asciiTheme="minorHAnsi" w:eastAsiaTheme="minorEastAsia" w:hAnsiTheme="minorHAnsi" w:cstheme="minorBidi"/>
              <w:bCs w:val="0"/>
              <w:noProof/>
              <w:kern w:val="2"/>
              <w:szCs w:val="24"/>
              <w:lang w:eastAsia="pl-PL"/>
              <w14:ligatures w14:val="standardContextual"/>
            </w:rPr>
          </w:pPr>
          <w:hyperlink w:anchor="_Toc222815963" w:history="1">
            <w:r w:rsidRPr="00362A4F">
              <w:rPr>
                <w:rStyle w:val="Hipercze"/>
                <w:noProof/>
              </w:rPr>
              <w:t>VI.</w:t>
            </w:r>
            <w:r>
              <w:rPr>
                <w:rFonts w:asciiTheme="minorHAnsi" w:eastAsiaTheme="minorEastAsia" w:hAnsiTheme="minorHAnsi" w:cstheme="minorBidi"/>
                <w:bCs w:val="0"/>
                <w:noProof/>
                <w:kern w:val="2"/>
                <w:szCs w:val="24"/>
                <w:lang w:eastAsia="pl-PL"/>
                <w14:ligatures w14:val="standardContextual"/>
              </w:rPr>
              <w:tab/>
            </w:r>
            <w:r w:rsidRPr="00362A4F">
              <w:rPr>
                <w:rStyle w:val="Hipercze"/>
                <w:noProof/>
              </w:rPr>
              <w:t>Kryteria wyboru projektów wybieranych w sposób niekonkurencyjny</w:t>
            </w:r>
            <w:r>
              <w:rPr>
                <w:noProof/>
                <w:webHidden/>
              </w:rPr>
              <w:tab/>
            </w:r>
            <w:r>
              <w:rPr>
                <w:noProof/>
                <w:webHidden/>
              </w:rPr>
              <w:fldChar w:fldCharType="begin"/>
            </w:r>
            <w:r>
              <w:rPr>
                <w:noProof/>
                <w:webHidden/>
              </w:rPr>
              <w:instrText xml:space="preserve"> PAGEREF _Toc222815963 \h </w:instrText>
            </w:r>
            <w:r>
              <w:rPr>
                <w:noProof/>
                <w:webHidden/>
              </w:rPr>
            </w:r>
            <w:r>
              <w:rPr>
                <w:noProof/>
                <w:webHidden/>
              </w:rPr>
              <w:fldChar w:fldCharType="separate"/>
            </w:r>
            <w:r w:rsidR="00C475B0">
              <w:rPr>
                <w:noProof/>
                <w:webHidden/>
              </w:rPr>
              <w:t>38</w:t>
            </w:r>
            <w:r>
              <w:rPr>
                <w:noProof/>
                <w:webHidden/>
              </w:rPr>
              <w:fldChar w:fldCharType="end"/>
            </w:r>
          </w:hyperlink>
        </w:p>
        <w:p w14:paraId="1EB26C19" w14:textId="7F3C252D" w:rsidR="00E17CD6" w:rsidRDefault="00E17CD6">
          <w:pPr>
            <w:pStyle w:val="Spistreci2"/>
            <w:rPr>
              <w:rFonts w:asciiTheme="minorHAnsi" w:eastAsiaTheme="minorEastAsia" w:hAnsiTheme="minorHAnsi" w:cstheme="minorBidi"/>
              <w:bCs w:val="0"/>
              <w:noProof/>
              <w:kern w:val="2"/>
              <w:lang w:eastAsia="pl-PL"/>
              <w14:ligatures w14:val="standardContextual"/>
            </w:rPr>
          </w:pPr>
          <w:hyperlink w:anchor="_Toc222815964" w:history="1">
            <w:r w:rsidRPr="00362A4F">
              <w:rPr>
                <w:rStyle w:val="Hipercze"/>
                <w:noProof/>
              </w:rPr>
              <w:t>A.</w:t>
            </w:r>
            <w:r>
              <w:rPr>
                <w:rFonts w:asciiTheme="minorHAnsi" w:eastAsiaTheme="minorEastAsia" w:hAnsiTheme="minorHAnsi" w:cstheme="minorBidi"/>
                <w:bCs w:val="0"/>
                <w:noProof/>
                <w:kern w:val="2"/>
                <w:lang w:eastAsia="pl-PL"/>
                <w14:ligatures w14:val="standardContextual"/>
              </w:rPr>
              <w:tab/>
            </w:r>
            <w:r w:rsidRPr="00362A4F">
              <w:rPr>
                <w:rStyle w:val="Hipercze"/>
                <w:noProof/>
              </w:rPr>
              <w:t>Kryteria formalne</w:t>
            </w:r>
            <w:r>
              <w:rPr>
                <w:noProof/>
                <w:webHidden/>
              </w:rPr>
              <w:tab/>
            </w:r>
            <w:r>
              <w:rPr>
                <w:noProof/>
                <w:webHidden/>
              </w:rPr>
              <w:fldChar w:fldCharType="begin"/>
            </w:r>
            <w:r>
              <w:rPr>
                <w:noProof/>
                <w:webHidden/>
              </w:rPr>
              <w:instrText xml:space="preserve"> PAGEREF _Toc222815964 \h </w:instrText>
            </w:r>
            <w:r>
              <w:rPr>
                <w:noProof/>
                <w:webHidden/>
              </w:rPr>
            </w:r>
            <w:r>
              <w:rPr>
                <w:noProof/>
                <w:webHidden/>
              </w:rPr>
              <w:fldChar w:fldCharType="separate"/>
            </w:r>
            <w:r w:rsidR="00C475B0">
              <w:rPr>
                <w:noProof/>
                <w:webHidden/>
              </w:rPr>
              <w:t>38</w:t>
            </w:r>
            <w:r>
              <w:rPr>
                <w:noProof/>
                <w:webHidden/>
              </w:rPr>
              <w:fldChar w:fldCharType="end"/>
            </w:r>
          </w:hyperlink>
        </w:p>
        <w:p w14:paraId="3DE9B9DF" w14:textId="454EA586" w:rsidR="00E17CD6" w:rsidRDefault="00E17CD6">
          <w:pPr>
            <w:pStyle w:val="Spistreci2"/>
            <w:rPr>
              <w:rFonts w:asciiTheme="minorHAnsi" w:eastAsiaTheme="minorEastAsia" w:hAnsiTheme="minorHAnsi" w:cstheme="minorBidi"/>
              <w:bCs w:val="0"/>
              <w:noProof/>
              <w:kern w:val="2"/>
              <w:lang w:eastAsia="pl-PL"/>
              <w14:ligatures w14:val="standardContextual"/>
            </w:rPr>
          </w:pPr>
          <w:hyperlink w:anchor="_Toc222815965" w:history="1">
            <w:r w:rsidRPr="00362A4F">
              <w:rPr>
                <w:rStyle w:val="Hipercze"/>
                <w:noProof/>
              </w:rPr>
              <w:t>B.</w:t>
            </w:r>
            <w:r>
              <w:rPr>
                <w:rFonts w:asciiTheme="minorHAnsi" w:eastAsiaTheme="minorEastAsia" w:hAnsiTheme="minorHAnsi" w:cstheme="minorBidi"/>
                <w:bCs w:val="0"/>
                <w:noProof/>
                <w:kern w:val="2"/>
                <w:lang w:eastAsia="pl-PL"/>
                <w14:ligatures w14:val="standardContextual"/>
              </w:rPr>
              <w:tab/>
            </w:r>
            <w:r w:rsidRPr="00362A4F">
              <w:rPr>
                <w:rStyle w:val="Hipercze"/>
                <w:noProof/>
              </w:rPr>
              <w:t>Kryteria szczegółowe – właściwe dla danego typu operacji - kryteria dostępu</w:t>
            </w:r>
            <w:r>
              <w:rPr>
                <w:noProof/>
                <w:webHidden/>
              </w:rPr>
              <w:tab/>
            </w:r>
            <w:r>
              <w:rPr>
                <w:noProof/>
                <w:webHidden/>
              </w:rPr>
              <w:fldChar w:fldCharType="begin"/>
            </w:r>
            <w:r>
              <w:rPr>
                <w:noProof/>
                <w:webHidden/>
              </w:rPr>
              <w:instrText xml:space="preserve"> PAGEREF _Toc222815965 \h </w:instrText>
            </w:r>
            <w:r>
              <w:rPr>
                <w:noProof/>
                <w:webHidden/>
              </w:rPr>
            </w:r>
            <w:r>
              <w:rPr>
                <w:noProof/>
                <w:webHidden/>
              </w:rPr>
              <w:fldChar w:fldCharType="separate"/>
            </w:r>
            <w:r w:rsidR="00C475B0">
              <w:rPr>
                <w:noProof/>
                <w:webHidden/>
              </w:rPr>
              <w:t>49</w:t>
            </w:r>
            <w:r>
              <w:rPr>
                <w:noProof/>
                <w:webHidden/>
              </w:rPr>
              <w:fldChar w:fldCharType="end"/>
            </w:r>
          </w:hyperlink>
        </w:p>
        <w:p w14:paraId="4A8C8218" w14:textId="712C49C4" w:rsidR="00E17CD6" w:rsidRDefault="00E17CD6">
          <w:pPr>
            <w:pStyle w:val="Spistreci2"/>
            <w:rPr>
              <w:rFonts w:asciiTheme="minorHAnsi" w:eastAsiaTheme="minorEastAsia" w:hAnsiTheme="minorHAnsi" w:cstheme="minorBidi"/>
              <w:bCs w:val="0"/>
              <w:noProof/>
              <w:kern w:val="2"/>
              <w:lang w:eastAsia="pl-PL"/>
              <w14:ligatures w14:val="standardContextual"/>
            </w:rPr>
          </w:pPr>
          <w:hyperlink w:anchor="_Toc222815966" w:history="1">
            <w:r w:rsidRPr="00362A4F">
              <w:rPr>
                <w:rStyle w:val="Hipercze"/>
                <w:noProof/>
              </w:rPr>
              <w:t>C.</w:t>
            </w:r>
            <w:r>
              <w:rPr>
                <w:rFonts w:asciiTheme="minorHAnsi" w:eastAsiaTheme="minorEastAsia" w:hAnsiTheme="minorHAnsi" w:cstheme="minorBidi"/>
                <w:bCs w:val="0"/>
                <w:noProof/>
                <w:kern w:val="2"/>
                <w:lang w:eastAsia="pl-PL"/>
                <w14:ligatures w14:val="standardContextual"/>
              </w:rPr>
              <w:tab/>
            </w:r>
            <w:r w:rsidRPr="00362A4F">
              <w:rPr>
                <w:rStyle w:val="Hipercze"/>
                <w:noProof/>
              </w:rPr>
              <w:t>Kryteria merytoryczne</w:t>
            </w:r>
            <w:r>
              <w:rPr>
                <w:noProof/>
                <w:webHidden/>
              </w:rPr>
              <w:tab/>
            </w:r>
            <w:r>
              <w:rPr>
                <w:noProof/>
                <w:webHidden/>
              </w:rPr>
              <w:fldChar w:fldCharType="begin"/>
            </w:r>
            <w:r>
              <w:rPr>
                <w:noProof/>
                <w:webHidden/>
              </w:rPr>
              <w:instrText xml:space="preserve"> PAGEREF _Toc222815966 \h </w:instrText>
            </w:r>
            <w:r>
              <w:rPr>
                <w:noProof/>
                <w:webHidden/>
              </w:rPr>
            </w:r>
            <w:r>
              <w:rPr>
                <w:noProof/>
                <w:webHidden/>
              </w:rPr>
              <w:fldChar w:fldCharType="separate"/>
            </w:r>
            <w:r w:rsidR="00C475B0">
              <w:rPr>
                <w:noProof/>
                <w:webHidden/>
              </w:rPr>
              <w:t>59</w:t>
            </w:r>
            <w:r>
              <w:rPr>
                <w:noProof/>
                <w:webHidden/>
              </w:rPr>
              <w:fldChar w:fldCharType="end"/>
            </w:r>
          </w:hyperlink>
        </w:p>
        <w:p w14:paraId="0B67A3A5" w14:textId="488478AF" w:rsidR="00E17CD6" w:rsidRDefault="00E17CD6">
          <w:pPr>
            <w:pStyle w:val="Spistreci1"/>
            <w:rPr>
              <w:rFonts w:asciiTheme="minorHAnsi" w:eastAsiaTheme="minorEastAsia" w:hAnsiTheme="minorHAnsi" w:cstheme="minorBidi"/>
              <w:bCs w:val="0"/>
              <w:noProof/>
              <w:kern w:val="2"/>
              <w:szCs w:val="24"/>
              <w:lang w:eastAsia="pl-PL"/>
              <w14:ligatures w14:val="standardContextual"/>
            </w:rPr>
          </w:pPr>
          <w:hyperlink w:anchor="_Toc222815967" w:history="1">
            <w:r w:rsidRPr="00362A4F">
              <w:rPr>
                <w:rStyle w:val="Hipercze"/>
                <w:noProof/>
              </w:rPr>
              <w:t>VII.</w:t>
            </w:r>
            <w:r>
              <w:rPr>
                <w:rFonts w:asciiTheme="minorHAnsi" w:eastAsiaTheme="minorEastAsia" w:hAnsiTheme="minorHAnsi" w:cstheme="minorBidi"/>
                <w:bCs w:val="0"/>
                <w:noProof/>
                <w:kern w:val="2"/>
                <w:szCs w:val="24"/>
                <w:lang w:eastAsia="pl-PL"/>
                <w14:ligatures w14:val="standardContextual"/>
              </w:rPr>
              <w:tab/>
            </w:r>
            <w:r w:rsidRPr="00362A4F">
              <w:rPr>
                <w:rStyle w:val="Hipercze"/>
                <w:noProof/>
              </w:rPr>
              <w:t>Wskaźniki</w:t>
            </w:r>
            <w:r>
              <w:rPr>
                <w:noProof/>
                <w:webHidden/>
              </w:rPr>
              <w:tab/>
            </w:r>
            <w:r>
              <w:rPr>
                <w:noProof/>
                <w:webHidden/>
              </w:rPr>
              <w:fldChar w:fldCharType="begin"/>
            </w:r>
            <w:r>
              <w:rPr>
                <w:noProof/>
                <w:webHidden/>
              </w:rPr>
              <w:instrText xml:space="preserve"> PAGEREF _Toc222815967 \h </w:instrText>
            </w:r>
            <w:r>
              <w:rPr>
                <w:noProof/>
                <w:webHidden/>
              </w:rPr>
            </w:r>
            <w:r>
              <w:rPr>
                <w:noProof/>
                <w:webHidden/>
              </w:rPr>
              <w:fldChar w:fldCharType="separate"/>
            </w:r>
            <w:r w:rsidR="00C475B0">
              <w:rPr>
                <w:noProof/>
                <w:webHidden/>
              </w:rPr>
              <w:t>62</w:t>
            </w:r>
            <w:r>
              <w:rPr>
                <w:noProof/>
                <w:webHidden/>
              </w:rPr>
              <w:fldChar w:fldCharType="end"/>
            </w:r>
          </w:hyperlink>
        </w:p>
        <w:p w14:paraId="21FDAB03" w14:textId="089E3FFD" w:rsidR="00E17CD6" w:rsidRDefault="00E17CD6">
          <w:pPr>
            <w:pStyle w:val="Spistreci1"/>
            <w:rPr>
              <w:rFonts w:asciiTheme="minorHAnsi" w:eastAsiaTheme="minorEastAsia" w:hAnsiTheme="minorHAnsi" w:cstheme="minorBidi"/>
              <w:bCs w:val="0"/>
              <w:noProof/>
              <w:kern w:val="2"/>
              <w:szCs w:val="24"/>
              <w:lang w:eastAsia="pl-PL"/>
              <w14:ligatures w14:val="standardContextual"/>
            </w:rPr>
          </w:pPr>
          <w:hyperlink w:anchor="_Toc222815968" w:history="1">
            <w:r w:rsidRPr="00362A4F">
              <w:rPr>
                <w:rStyle w:val="Hipercze"/>
                <w:noProof/>
              </w:rPr>
              <w:t>VIII.</w:t>
            </w:r>
            <w:r>
              <w:rPr>
                <w:rFonts w:asciiTheme="minorHAnsi" w:eastAsiaTheme="minorEastAsia" w:hAnsiTheme="minorHAnsi" w:cstheme="minorBidi"/>
                <w:bCs w:val="0"/>
                <w:noProof/>
                <w:kern w:val="2"/>
                <w:szCs w:val="24"/>
                <w:lang w:eastAsia="pl-PL"/>
                <w14:ligatures w14:val="standardContextual"/>
              </w:rPr>
              <w:tab/>
            </w:r>
            <w:r w:rsidRPr="00362A4F">
              <w:rPr>
                <w:rStyle w:val="Hipercze"/>
                <w:noProof/>
              </w:rPr>
              <w:t>Kwalifikowalność wydatków</w:t>
            </w:r>
            <w:r>
              <w:rPr>
                <w:noProof/>
                <w:webHidden/>
              </w:rPr>
              <w:tab/>
            </w:r>
            <w:r>
              <w:rPr>
                <w:noProof/>
                <w:webHidden/>
              </w:rPr>
              <w:fldChar w:fldCharType="begin"/>
            </w:r>
            <w:r>
              <w:rPr>
                <w:noProof/>
                <w:webHidden/>
              </w:rPr>
              <w:instrText xml:space="preserve"> PAGEREF _Toc222815968 \h </w:instrText>
            </w:r>
            <w:r>
              <w:rPr>
                <w:noProof/>
                <w:webHidden/>
              </w:rPr>
            </w:r>
            <w:r>
              <w:rPr>
                <w:noProof/>
                <w:webHidden/>
              </w:rPr>
              <w:fldChar w:fldCharType="separate"/>
            </w:r>
            <w:r w:rsidR="00C475B0">
              <w:rPr>
                <w:noProof/>
                <w:webHidden/>
              </w:rPr>
              <w:t>66</w:t>
            </w:r>
            <w:r>
              <w:rPr>
                <w:noProof/>
                <w:webHidden/>
              </w:rPr>
              <w:fldChar w:fldCharType="end"/>
            </w:r>
          </w:hyperlink>
        </w:p>
        <w:p w14:paraId="1B96632A" w14:textId="17646099" w:rsidR="00E17CD6" w:rsidRDefault="00E17CD6">
          <w:pPr>
            <w:pStyle w:val="Spistreci1"/>
            <w:rPr>
              <w:rFonts w:asciiTheme="minorHAnsi" w:eastAsiaTheme="minorEastAsia" w:hAnsiTheme="minorHAnsi" w:cstheme="minorBidi"/>
              <w:bCs w:val="0"/>
              <w:noProof/>
              <w:kern w:val="2"/>
              <w:szCs w:val="24"/>
              <w:lang w:eastAsia="pl-PL"/>
              <w14:ligatures w14:val="standardContextual"/>
            </w:rPr>
          </w:pPr>
          <w:hyperlink w:anchor="_Toc222815969" w:history="1">
            <w:r w:rsidRPr="00362A4F">
              <w:rPr>
                <w:rStyle w:val="Hipercze"/>
                <w:noProof/>
              </w:rPr>
              <w:t>IX.</w:t>
            </w:r>
            <w:r>
              <w:rPr>
                <w:rFonts w:asciiTheme="minorHAnsi" w:eastAsiaTheme="minorEastAsia" w:hAnsiTheme="minorHAnsi" w:cstheme="minorBidi"/>
                <w:bCs w:val="0"/>
                <w:noProof/>
                <w:kern w:val="2"/>
                <w:szCs w:val="24"/>
                <w:lang w:eastAsia="pl-PL"/>
                <w14:ligatures w14:val="standardContextual"/>
              </w:rPr>
              <w:tab/>
            </w:r>
            <w:r w:rsidRPr="00362A4F">
              <w:rPr>
                <w:rStyle w:val="Hipercze"/>
                <w:noProof/>
              </w:rPr>
              <w:t>Zasady i termin składania wniosków o dofinansowanie projektu</w:t>
            </w:r>
            <w:r>
              <w:rPr>
                <w:noProof/>
                <w:webHidden/>
              </w:rPr>
              <w:tab/>
            </w:r>
            <w:r>
              <w:rPr>
                <w:noProof/>
                <w:webHidden/>
              </w:rPr>
              <w:fldChar w:fldCharType="begin"/>
            </w:r>
            <w:r>
              <w:rPr>
                <w:noProof/>
                <w:webHidden/>
              </w:rPr>
              <w:instrText xml:space="preserve"> PAGEREF _Toc222815969 \h </w:instrText>
            </w:r>
            <w:r>
              <w:rPr>
                <w:noProof/>
                <w:webHidden/>
              </w:rPr>
            </w:r>
            <w:r>
              <w:rPr>
                <w:noProof/>
                <w:webHidden/>
              </w:rPr>
              <w:fldChar w:fldCharType="separate"/>
            </w:r>
            <w:r w:rsidR="00C475B0">
              <w:rPr>
                <w:noProof/>
                <w:webHidden/>
              </w:rPr>
              <w:t>74</w:t>
            </w:r>
            <w:r>
              <w:rPr>
                <w:noProof/>
                <w:webHidden/>
              </w:rPr>
              <w:fldChar w:fldCharType="end"/>
            </w:r>
          </w:hyperlink>
        </w:p>
        <w:p w14:paraId="73670A43" w14:textId="5DBA9E66" w:rsidR="00E17CD6" w:rsidRDefault="00E17CD6">
          <w:pPr>
            <w:pStyle w:val="Spistreci1"/>
            <w:rPr>
              <w:rFonts w:asciiTheme="minorHAnsi" w:eastAsiaTheme="minorEastAsia" w:hAnsiTheme="minorHAnsi" w:cstheme="minorBidi"/>
              <w:bCs w:val="0"/>
              <w:noProof/>
              <w:kern w:val="2"/>
              <w:szCs w:val="24"/>
              <w:lang w:eastAsia="pl-PL"/>
              <w14:ligatures w14:val="standardContextual"/>
            </w:rPr>
          </w:pPr>
          <w:hyperlink w:anchor="_Toc222815970" w:history="1">
            <w:r w:rsidRPr="00362A4F">
              <w:rPr>
                <w:rStyle w:val="Hipercze"/>
                <w:noProof/>
              </w:rPr>
              <w:t>X.</w:t>
            </w:r>
            <w:r>
              <w:rPr>
                <w:rFonts w:asciiTheme="minorHAnsi" w:eastAsiaTheme="minorEastAsia" w:hAnsiTheme="minorHAnsi" w:cstheme="minorBidi"/>
                <w:bCs w:val="0"/>
                <w:noProof/>
                <w:kern w:val="2"/>
                <w:szCs w:val="24"/>
                <w:lang w:eastAsia="pl-PL"/>
                <w14:ligatures w14:val="standardContextual"/>
              </w:rPr>
              <w:tab/>
            </w:r>
            <w:r w:rsidRPr="00362A4F">
              <w:rPr>
                <w:rStyle w:val="Hipercze"/>
                <w:noProof/>
              </w:rPr>
              <w:t>Odstępstwa od Instrukcji wypełniania wniosku o dofinansowanie projektu ze środków Europejskiego Funduszu Społecznego Plus w ramach Programu Fundusze Europejskie dla Mazowsza 2021 – 2027</w:t>
            </w:r>
            <w:r>
              <w:rPr>
                <w:noProof/>
                <w:webHidden/>
              </w:rPr>
              <w:tab/>
            </w:r>
            <w:r>
              <w:rPr>
                <w:noProof/>
                <w:webHidden/>
              </w:rPr>
              <w:fldChar w:fldCharType="begin"/>
            </w:r>
            <w:r>
              <w:rPr>
                <w:noProof/>
                <w:webHidden/>
              </w:rPr>
              <w:instrText xml:space="preserve"> PAGEREF _Toc222815970 \h </w:instrText>
            </w:r>
            <w:r>
              <w:rPr>
                <w:noProof/>
                <w:webHidden/>
              </w:rPr>
            </w:r>
            <w:r>
              <w:rPr>
                <w:noProof/>
                <w:webHidden/>
              </w:rPr>
              <w:fldChar w:fldCharType="separate"/>
            </w:r>
            <w:r w:rsidR="00C475B0">
              <w:rPr>
                <w:noProof/>
                <w:webHidden/>
              </w:rPr>
              <w:t>76</w:t>
            </w:r>
            <w:r>
              <w:rPr>
                <w:noProof/>
                <w:webHidden/>
              </w:rPr>
              <w:fldChar w:fldCharType="end"/>
            </w:r>
          </w:hyperlink>
        </w:p>
        <w:p w14:paraId="53019B88" w14:textId="63A21F2D" w:rsidR="00E17CD6" w:rsidRDefault="00E17CD6">
          <w:pPr>
            <w:pStyle w:val="Spistreci1"/>
            <w:rPr>
              <w:rFonts w:asciiTheme="minorHAnsi" w:eastAsiaTheme="minorEastAsia" w:hAnsiTheme="minorHAnsi" w:cstheme="minorBidi"/>
              <w:bCs w:val="0"/>
              <w:noProof/>
              <w:kern w:val="2"/>
              <w:szCs w:val="24"/>
              <w:lang w:eastAsia="pl-PL"/>
              <w14:ligatures w14:val="standardContextual"/>
            </w:rPr>
          </w:pPr>
          <w:hyperlink w:anchor="_Toc222815971" w:history="1">
            <w:r w:rsidRPr="00362A4F">
              <w:rPr>
                <w:rStyle w:val="Hipercze"/>
                <w:noProof/>
              </w:rPr>
              <w:t>XI.</w:t>
            </w:r>
            <w:r>
              <w:rPr>
                <w:rFonts w:asciiTheme="minorHAnsi" w:eastAsiaTheme="minorEastAsia" w:hAnsiTheme="minorHAnsi" w:cstheme="minorBidi"/>
                <w:bCs w:val="0"/>
                <w:noProof/>
                <w:kern w:val="2"/>
                <w:szCs w:val="24"/>
                <w:lang w:eastAsia="pl-PL"/>
                <w14:ligatures w14:val="standardContextual"/>
              </w:rPr>
              <w:tab/>
            </w:r>
            <w:r w:rsidRPr="00362A4F">
              <w:rPr>
                <w:rStyle w:val="Hipercze"/>
                <w:noProof/>
              </w:rPr>
              <w:t>System teleinformatyczny, w którym należy złożyć wniosek EFS+ oraz podstawowe informacje o komunikacji między Wnioskodawcami a ION</w:t>
            </w:r>
            <w:r>
              <w:rPr>
                <w:noProof/>
                <w:webHidden/>
              </w:rPr>
              <w:tab/>
            </w:r>
            <w:r>
              <w:rPr>
                <w:noProof/>
                <w:webHidden/>
              </w:rPr>
              <w:fldChar w:fldCharType="begin"/>
            </w:r>
            <w:r>
              <w:rPr>
                <w:noProof/>
                <w:webHidden/>
              </w:rPr>
              <w:instrText xml:space="preserve"> PAGEREF _Toc222815971 \h </w:instrText>
            </w:r>
            <w:r>
              <w:rPr>
                <w:noProof/>
                <w:webHidden/>
              </w:rPr>
            </w:r>
            <w:r>
              <w:rPr>
                <w:noProof/>
                <w:webHidden/>
              </w:rPr>
              <w:fldChar w:fldCharType="separate"/>
            </w:r>
            <w:r w:rsidR="00C475B0">
              <w:rPr>
                <w:noProof/>
                <w:webHidden/>
              </w:rPr>
              <w:t>77</w:t>
            </w:r>
            <w:r>
              <w:rPr>
                <w:noProof/>
                <w:webHidden/>
              </w:rPr>
              <w:fldChar w:fldCharType="end"/>
            </w:r>
          </w:hyperlink>
        </w:p>
        <w:p w14:paraId="7FB89F85" w14:textId="691A2DA3" w:rsidR="00E17CD6" w:rsidRDefault="00E17CD6">
          <w:pPr>
            <w:pStyle w:val="Spistreci1"/>
            <w:rPr>
              <w:rFonts w:asciiTheme="minorHAnsi" w:eastAsiaTheme="minorEastAsia" w:hAnsiTheme="minorHAnsi" w:cstheme="minorBidi"/>
              <w:bCs w:val="0"/>
              <w:noProof/>
              <w:kern w:val="2"/>
              <w:szCs w:val="24"/>
              <w:lang w:eastAsia="pl-PL"/>
              <w14:ligatures w14:val="standardContextual"/>
            </w:rPr>
          </w:pPr>
          <w:hyperlink w:anchor="_Toc222815972" w:history="1">
            <w:r w:rsidRPr="00362A4F">
              <w:rPr>
                <w:rStyle w:val="Hipercze"/>
                <w:noProof/>
              </w:rPr>
              <w:t>XII.</w:t>
            </w:r>
            <w:r>
              <w:rPr>
                <w:rFonts w:asciiTheme="minorHAnsi" w:eastAsiaTheme="minorEastAsia" w:hAnsiTheme="minorHAnsi" w:cstheme="minorBidi"/>
                <w:bCs w:val="0"/>
                <w:noProof/>
                <w:kern w:val="2"/>
                <w:szCs w:val="24"/>
                <w:lang w:eastAsia="pl-PL"/>
                <w14:ligatures w14:val="standardContextual"/>
              </w:rPr>
              <w:tab/>
            </w:r>
            <w:r w:rsidRPr="00362A4F">
              <w:rPr>
                <w:rStyle w:val="Hipercze"/>
                <w:noProof/>
              </w:rPr>
              <w:t>Sposób wyboru projektów do dofinansowania oraz jego opis</w:t>
            </w:r>
            <w:r>
              <w:rPr>
                <w:noProof/>
                <w:webHidden/>
              </w:rPr>
              <w:tab/>
            </w:r>
            <w:r>
              <w:rPr>
                <w:noProof/>
                <w:webHidden/>
              </w:rPr>
              <w:fldChar w:fldCharType="begin"/>
            </w:r>
            <w:r>
              <w:rPr>
                <w:noProof/>
                <w:webHidden/>
              </w:rPr>
              <w:instrText xml:space="preserve"> PAGEREF _Toc222815972 \h </w:instrText>
            </w:r>
            <w:r>
              <w:rPr>
                <w:noProof/>
                <w:webHidden/>
              </w:rPr>
            </w:r>
            <w:r>
              <w:rPr>
                <w:noProof/>
                <w:webHidden/>
              </w:rPr>
              <w:fldChar w:fldCharType="separate"/>
            </w:r>
            <w:r w:rsidR="00C475B0">
              <w:rPr>
                <w:noProof/>
                <w:webHidden/>
              </w:rPr>
              <w:t>80</w:t>
            </w:r>
            <w:r>
              <w:rPr>
                <w:noProof/>
                <w:webHidden/>
              </w:rPr>
              <w:fldChar w:fldCharType="end"/>
            </w:r>
          </w:hyperlink>
        </w:p>
        <w:p w14:paraId="68CCBFD4" w14:textId="6FE95CB7" w:rsidR="00E17CD6" w:rsidRDefault="00E17CD6">
          <w:pPr>
            <w:pStyle w:val="Spistreci1"/>
            <w:rPr>
              <w:rFonts w:asciiTheme="minorHAnsi" w:eastAsiaTheme="minorEastAsia" w:hAnsiTheme="minorHAnsi" w:cstheme="minorBidi"/>
              <w:bCs w:val="0"/>
              <w:noProof/>
              <w:kern w:val="2"/>
              <w:szCs w:val="24"/>
              <w:lang w:eastAsia="pl-PL"/>
              <w14:ligatures w14:val="standardContextual"/>
            </w:rPr>
          </w:pPr>
          <w:hyperlink w:anchor="_Toc222815973" w:history="1">
            <w:r w:rsidRPr="00362A4F">
              <w:rPr>
                <w:rStyle w:val="Hipercze"/>
                <w:noProof/>
              </w:rPr>
              <w:t>XIII.</w:t>
            </w:r>
            <w:r>
              <w:rPr>
                <w:rFonts w:asciiTheme="minorHAnsi" w:eastAsiaTheme="minorEastAsia" w:hAnsiTheme="minorHAnsi" w:cstheme="minorBidi"/>
                <w:bCs w:val="0"/>
                <w:noProof/>
                <w:kern w:val="2"/>
                <w:szCs w:val="24"/>
                <w:lang w:eastAsia="pl-PL"/>
                <w14:ligatures w14:val="standardContextual"/>
              </w:rPr>
              <w:tab/>
            </w:r>
            <w:r w:rsidRPr="00362A4F">
              <w:rPr>
                <w:rStyle w:val="Hipercze"/>
                <w:noProof/>
              </w:rPr>
              <w:t>Ocena formalno-merytoryczna</w:t>
            </w:r>
            <w:r>
              <w:rPr>
                <w:noProof/>
                <w:webHidden/>
              </w:rPr>
              <w:tab/>
            </w:r>
            <w:r>
              <w:rPr>
                <w:noProof/>
                <w:webHidden/>
              </w:rPr>
              <w:fldChar w:fldCharType="begin"/>
            </w:r>
            <w:r>
              <w:rPr>
                <w:noProof/>
                <w:webHidden/>
              </w:rPr>
              <w:instrText xml:space="preserve"> PAGEREF _Toc222815973 \h </w:instrText>
            </w:r>
            <w:r>
              <w:rPr>
                <w:noProof/>
                <w:webHidden/>
              </w:rPr>
            </w:r>
            <w:r>
              <w:rPr>
                <w:noProof/>
                <w:webHidden/>
              </w:rPr>
              <w:fldChar w:fldCharType="separate"/>
            </w:r>
            <w:r w:rsidR="00C475B0">
              <w:rPr>
                <w:noProof/>
                <w:webHidden/>
              </w:rPr>
              <w:t>83</w:t>
            </w:r>
            <w:r>
              <w:rPr>
                <w:noProof/>
                <w:webHidden/>
              </w:rPr>
              <w:fldChar w:fldCharType="end"/>
            </w:r>
          </w:hyperlink>
        </w:p>
        <w:p w14:paraId="11E81471" w14:textId="428DD422" w:rsidR="00E17CD6" w:rsidRDefault="00E17CD6">
          <w:pPr>
            <w:pStyle w:val="Spistreci1"/>
            <w:rPr>
              <w:rFonts w:asciiTheme="minorHAnsi" w:eastAsiaTheme="minorEastAsia" w:hAnsiTheme="minorHAnsi" w:cstheme="minorBidi"/>
              <w:bCs w:val="0"/>
              <w:noProof/>
              <w:kern w:val="2"/>
              <w:szCs w:val="24"/>
              <w:lang w:eastAsia="pl-PL"/>
              <w14:ligatures w14:val="standardContextual"/>
            </w:rPr>
          </w:pPr>
          <w:hyperlink w:anchor="_Toc222815974" w:history="1">
            <w:r w:rsidRPr="00362A4F">
              <w:rPr>
                <w:rStyle w:val="Hipercze"/>
                <w:noProof/>
              </w:rPr>
              <w:t>XIV.</w:t>
            </w:r>
            <w:r>
              <w:rPr>
                <w:rFonts w:asciiTheme="minorHAnsi" w:eastAsiaTheme="minorEastAsia" w:hAnsiTheme="minorHAnsi" w:cstheme="minorBidi"/>
                <w:bCs w:val="0"/>
                <w:noProof/>
                <w:kern w:val="2"/>
                <w:szCs w:val="24"/>
                <w:lang w:eastAsia="pl-PL"/>
                <w14:ligatures w14:val="standardContextual"/>
              </w:rPr>
              <w:tab/>
            </w:r>
            <w:r w:rsidRPr="00362A4F">
              <w:rPr>
                <w:rStyle w:val="Hipercze"/>
                <w:noProof/>
              </w:rPr>
              <w:t>Sposób podania do publicznej wiadomości wyników oceny wniosków EFS+</w:t>
            </w:r>
            <w:r>
              <w:rPr>
                <w:noProof/>
                <w:webHidden/>
              </w:rPr>
              <w:tab/>
            </w:r>
            <w:r>
              <w:rPr>
                <w:noProof/>
                <w:webHidden/>
              </w:rPr>
              <w:fldChar w:fldCharType="begin"/>
            </w:r>
            <w:r>
              <w:rPr>
                <w:noProof/>
                <w:webHidden/>
              </w:rPr>
              <w:instrText xml:space="preserve"> PAGEREF _Toc222815974 \h </w:instrText>
            </w:r>
            <w:r>
              <w:rPr>
                <w:noProof/>
                <w:webHidden/>
              </w:rPr>
            </w:r>
            <w:r>
              <w:rPr>
                <w:noProof/>
                <w:webHidden/>
              </w:rPr>
              <w:fldChar w:fldCharType="separate"/>
            </w:r>
            <w:r w:rsidR="00C475B0">
              <w:rPr>
                <w:noProof/>
                <w:webHidden/>
              </w:rPr>
              <w:t>85</w:t>
            </w:r>
            <w:r>
              <w:rPr>
                <w:noProof/>
                <w:webHidden/>
              </w:rPr>
              <w:fldChar w:fldCharType="end"/>
            </w:r>
          </w:hyperlink>
        </w:p>
        <w:p w14:paraId="0F64E029" w14:textId="3E2ADE8D" w:rsidR="00E17CD6" w:rsidRDefault="00E17CD6">
          <w:pPr>
            <w:pStyle w:val="Spistreci1"/>
            <w:rPr>
              <w:rFonts w:asciiTheme="minorHAnsi" w:eastAsiaTheme="minorEastAsia" w:hAnsiTheme="minorHAnsi" w:cstheme="minorBidi"/>
              <w:bCs w:val="0"/>
              <w:noProof/>
              <w:kern w:val="2"/>
              <w:szCs w:val="24"/>
              <w:lang w:eastAsia="pl-PL"/>
              <w14:ligatures w14:val="standardContextual"/>
            </w:rPr>
          </w:pPr>
          <w:hyperlink w:anchor="_Toc222815975" w:history="1">
            <w:r w:rsidRPr="00362A4F">
              <w:rPr>
                <w:rStyle w:val="Hipercze"/>
                <w:noProof/>
              </w:rPr>
              <w:t>XV.</w:t>
            </w:r>
            <w:r>
              <w:rPr>
                <w:rFonts w:asciiTheme="minorHAnsi" w:eastAsiaTheme="minorEastAsia" w:hAnsiTheme="minorHAnsi" w:cstheme="minorBidi"/>
                <w:bCs w:val="0"/>
                <w:noProof/>
                <w:kern w:val="2"/>
                <w:szCs w:val="24"/>
                <w:lang w:eastAsia="pl-PL"/>
                <w14:ligatures w14:val="standardContextual"/>
              </w:rPr>
              <w:tab/>
            </w:r>
            <w:r w:rsidRPr="00362A4F">
              <w:rPr>
                <w:rStyle w:val="Hipercze"/>
                <w:noProof/>
              </w:rPr>
              <w:t>Unieważnienie postępowania w zakresie wyboru projektów</w:t>
            </w:r>
            <w:r>
              <w:rPr>
                <w:noProof/>
                <w:webHidden/>
              </w:rPr>
              <w:tab/>
            </w:r>
            <w:r>
              <w:rPr>
                <w:noProof/>
                <w:webHidden/>
              </w:rPr>
              <w:fldChar w:fldCharType="begin"/>
            </w:r>
            <w:r>
              <w:rPr>
                <w:noProof/>
                <w:webHidden/>
              </w:rPr>
              <w:instrText xml:space="preserve"> PAGEREF _Toc222815975 \h </w:instrText>
            </w:r>
            <w:r>
              <w:rPr>
                <w:noProof/>
                <w:webHidden/>
              </w:rPr>
            </w:r>
            <w:r>
              <w:rPr>
                <w:noProof/>
                <w:webHidden/>
              </w:rPr>
              <w:fldChar w:fldCharType="separate"/>
            </w:r>
            <w:r w:rsidR="00C475B0">
              <w:rPr>
                <w:noProof/>
                <w:webHidden/>
              </w:rPr>
              <w:t>87</w:t>
            </w:r>
            <w:r>
              <w:rPr>
                <w:noProof/>
                <w:webHidden/>
              </w:rPr>
              <w:fldChar w:fldCharType="end"/>
            </w:r>
          </w:hyperlink>
        </w:p>
        <w:p w14:paraId="2BF845B6" w14:textId="16C7F08D" w:rsidR="00E17CD6" w:rsidRDefault="00E17CD6">
          <w:pPr>
            <w:pStyle w:val="Spistreci1"/>
            <w:rPr>
              <w:rFonts w:asciiTheme="minorHAnsi" w:eastAsiaTheme="minorEastAsia" w:hAnsiTheme="minorHAnsi" w:cstheme="minorBidi"/>
              <w:bCs w:val="0"/>
              <w:noProof/>
              <w:kern w:val="2"/>
              <w:szCs w:val="24"/>
              <w:lang w:eastAsia="pl-PL"/>
              <w14:ligatures w14:val="standardContextual"/>
            </w:rPr>
          </w:pPr>
          <w:hyperlink w:anchor="_Toc222815976" w:history="1">
            <w:r w:rsidRPr="00362A4F">
              <w:rPr>
                <w:rStyle w:val="Hipercze"/>
                <w:noProof/>
              </w:rPr>
              <w:t>XVI.</w:t>
            </w:r>
            <w:r>
              <w:rPr>
                <w:rFonts w:asciiTheme="minorHAnsi" w:eastAsiaTheme="minorEastAsia" w:hAnsiTheme="minorHAnsi" w:cstheme="minorBidi"/>
                <w:bCs w:val="0"/>
                <w:noProof/>
                <w:kern w:val="2"/>
                <w:szCs w:val="24"/>
                <w:lang w:eastAsia="pl-PL"/>
                <w14:ligatures w14:val="standardContextual"/>
              </w:rPr>
              <w:tab/>
            </w:r>
            <w:r w:rsidRPr="00362A4F">
              <w:rPr>
                <w:rStyle w:val="Hipercze"/>
                <w:noProof/>
              </w:rPr>
              <w:t>Umowa o dofinansowanie projektu</w:t>
            </w:r>
            <w:r>
              <w:rPr>
                <w:noProof/>
                <w:webHidden/>
              </w:rPr>
              <w:tab/>
            </w:r>
            <w:r>
              <w:rPr>
                <w:noProof/>
                <w:webHidden/>
              </w:rPr>
              <w:fldChar w:fldCharType="begin"/>
            </w:r>
            <w:r>
              <w:rPr>
                <w:noProof/>
                <w:webHidden/>
              </w:rPr>
              <w:instrText xml:space="preserve"> PAGEREF _Toc222815976 \h </w:instrText>
            </w:r>
            <w:r>
              <w:rPr>
                <w:noProof/>
                <w:webHidden/>
              </w:rPr>
            </w:r>
            <w:r>
              <w:rPr>
                <w:noProof/>
                <w:webHidden/>
              </w:rPr>
              <w:fldChar w:fldCharType="separate"/>
            </w:r>
            <w:r w:rsidR="00C475B0">
              <w:rPr>
                <w:noProof/>
                <w:webHidden/>
              </w:rPr>
              <w:t>88</w:t>
            </w:r>
            <w:r>
              <w:rPr>
                <w:noProof/>
                <w:webHidden/>
              </w:rPr>
              <w:fldChar w:fldCharType="end"/>
            </w:r>
          </w:hyperlink>
        </w:p>
        <w:p w14:paraId="6E970F29" w14:textId="0CCCE4EA" w:rsidR="00E17CD6" w:rsidRDefault="00E17CD6">
          <w:pPr>
            <w:pStyle w:val="Spistreci2"/>
            <w:rPr>
              <w:rFonts w:asciiTheme="minorHAnsi" w:eastAsiaTheme="minorEastAsia" w:hAnsiTheme="minorHAnsi" w:cstheme="minorBidi"/>
              <w:bCs w:val="0"/>
              <w:noProof/>
              <w:kern w:val="2"/>
              <w:lang w:eastAsia="pl-PL"/>
              <w14:ligatures w14:val="standardContextual"/>
            </w:rPr>
          </w:pPr>
          <w:hyperlink w:anchor="_Toc222815977" w:history="1">
            <w:r w:rsidRPr="00362A4F">
              <w:rPr>
                <w:rStyle w:val="Hipercze"/>
                <w:noProof/>
                <w:lang w:eastAsia="pl-PL"/>
              </w:rPr>
              <w:t>Dokumenty do podpisania umowy o dofinansowanie projektu</w:t>
            </w:r>
            <w:r>
              <w:rPr>
                <w:noProof/>
                <w:webHidden/>
              </w:rPr>
              <w:tab/>
            </w:r>
            <w:r>
              <w:rPr>
                <w:noProof/>
                <w:webHidden/>
              </w:rPr>
              <w:fldChar w:fldCharType="begin"/>
            </w:r>
            <w:r>
              <w:rPr>
                <w:noProof/>
                <w:webHidden/>
              </w:rPr>
              <w:instrText xml:space="preserve"> PAGEREF _Toc222815977 \h </w:instrText>
            </w:r>
            <w:r>
              <w:rPr>
                <w:noProof/>
                <w:webHidden/>
              </w:rPr>
            </w:r>
            <w:r>
              <w:rPr>
                <w:noProof/>
                <w:webHidden/>
              </w:rPr>
              <w:fldChar w:fldCharType="separate"/>
            </w:r>
            <w:r w:rsidR="00C475B0">
              <w:rPr>
                <w:noProof/>
                <w:webHidden/>
              </w:rPr>
              <w:t>89</w:t>
            </w:r>
            <w:r>
              <w:rPr>
                <w:noProof/>
                <w:webHidden/>
              </w:rPr>
              <w:fldChar w:fldCharType="end"/>
            </w:r>
          </w:hyperlink>
        </w:p>
        <w:p w14:paraId="342D9301" w14:textId="02F21A20" w:rsidR="00E17CD6" w:rsidRDefault="00E17CD6">
          <w:pPr>
            <w:pStyle w:val="Spistreci2"/>
            <w:rPr>
              <w:rFonts w:asciiTheme="minorHAnsi" w:eastAsiaTheme="minorEastAsia" w:hAnsiTheme="minorHAnsi" w:cstheme="minorBidi"/>
              <w:bCs w:val="0"/>
              <w:noProof/>
              <w:kern w:val="2"/>
              <w:lang w:eastAsia="pl-PL"/>
              <w14:ligatures w14:val="standardContextual"/>
            </w:rPr>
          </w:pPr>
          <w:hyperlink w:anchor="_Toc222815978" w:history="1">
            <w:r w:rsidRPr="00362A4F">
              <w:rPr>
                <w:rStyle w:val="Hipercze"/>
                <w:noProof/>
                <w:lang w:eastAsia="pl-PL"/>
              </w:rPr>
              <w:t>Załączniki do Regulaminu wyboru</w:t>
            </w:r>
            <w:r>
              <w:rPr>
                <w:noProof/>
                <w:webHidden/>
              </w:rPr>
              <w:tab/>
            </w:r>
            <w:r>
              <w:rPr>
                <w:noProof/>
                <w:webHidden/>
              </w:rPr>
              <w:fldChar w:fldCharType="begin"/>
            </w:r>
            <w:r>
              <w:rPr>
                <w:noProof/>
                <w:webHidden/>
              </w:rPr>
              <w:instrText xml:space="preserve"> PAGEREF _Toc222815978 \h </w:instrText>
            </w:r>
            <w:r>
              <w:rPr>
                <w:noProof/>
                <w:webHidden/>
              </w:rPr>
            </w:r>
            <w:r>
              <w:rPr>
                <w:noProof/>
                <w:webHidden/>
              </w:rPr>
              <w:fldChar w:fldCharType="separate"/>
            </w:r>
            <w:r w:rsidR="00C475B0">
              <w:rPr>
                <w:noProof/>
                <w:webHidden/>
              </w:rPr>
              <w:t>91</w:t>
            </w:r>
            <w:r>
              <w:rPr>
                <w:noProof/>
                <w:webHidden/>
              </w:rPr>
              <w:fldChar w:fldCharType="end"/>
            </w:r>
          </w:hyperlink>
        </w:p>
        <w:p w14:paraId="651B0979" w14:textId="536D519F" w:rsidR="005C2189" w:rsidRPr="00F13282" w:rsidRDefault="003F22F2">
          <w:pPr>
            <w:spacing w:after="0" w:line="360" w:lineRule="auto"/>
            <w:jc w:val="both"/>
            <w:rPr>
              <w:rFonts w:asciiTheme="minorHAnsi" w:hAnsiTheme="minorHAnsi" w:cstheme="minorHAnsi"/>
            </w:rPr>
          </w:pPr>
          <w:r w:rsidRPr="00F13282">
            <w:rPr>
              <w:rFonts w:asciiTheme="minorHAnsi" w:hAnsiTheme="minorHAnsi" w:cstheme="minorHAnsi"/>
              <w:bCs/>
            </w:rPr>
            <w:fldChar w:fldCharType="end"/>
          </w:r>
        </w:p>
      </w:sdtContent>
    </w:sdt>
    <w:p w14:paraId="594754CD" w14:textId="77777777" w:rsidR="005C2189" w:rsidRPr="00F13282" w:rsidRDefault="003F22F2">
      <w:pPr>
        <w:rPr>
          <w:rFonts w:asciiTheme="minorHAnsi" w:hAnsiTheme="minorHAnsi" w:cstheme="minorHAnsi"/>
        </w:rPr>
      </w:pPr>
      <w:r w:rsidRPr="00F13282">
        <w:rPr>
          <w:rFonts w:asciiTheme="minorHAnsi" w:hAnsiTheme="minorHAnsi" w:cstheme="minorHAnsi"/>
        </w:rPr>
        <w:br w:type="page"/>
      </w:r>
    </w:p>
    <w:p w14:paraId="208D2141" w14:textId="521CDB23" w:rsidR="005C2189" w:rsidRPr="00F13282" w:rsidRDefault="003F22F2">
      <w:pPr>
        <w:pStyle w:val="Nagwek1"/>
        <w:numPr>
          <w:ilvl w:val="0"/>
          <w:numId w:val="1"/>
        </w:numPr>
        <w:spacing w:before="1200" w:after="0" w:line="360" w:lineRule="auto"/>
        <w:ind w:left="568" w:hanging="284"/>
        <w:rPr>
          <w:rFonts w:cstheme="minorHAnsi"/>
          <w:sz w:val="24"/>
          <w:szCs w:val="24"/>
        </w:rPr>
      </w:pPr>
      <w:bookmarkStart w:id="3" w:name="_Toc222815948"/>
      <w:r w:rsidRPr="00F13282">
        <w:rPr>
          <w:rFonts w:cstheme="minorHAnsi"/>
          <w:sz w:val="24"/>
          <w:szCs w:val="24"/>
        </w:rPr>
        <w:lastRenderedPageBreak/>
        <w:t>Informacje o naborze numer: FEMA.06.01-IP.02-02</w:t>
      </w:r>
      <w:r w:rsidR="00461A22">
        <w:rPr>
          <w:rFonts w:cstheme="minorHAnsi"/>
          <w:sz w:val="24"/>
          <w:szCs w:val="24"/>
        </w:rPr>
        <w:t>8</w:t>
      </w:r>
      <w:r w:rsidRPr="00F13282">
        <w:rPr>
          <w:rFonts w:cstheme="minorHAnsi"/>
          <w:sz w:val="24"/>
          <w:szCs w:val="24"/>
        </w:rPr>
        <w:t>/26</w:t>
      </w:r>
      <w:bookmarkEnd w:id="3"/>
    </w:p>
    <w:p w14:paraId="614179DA" w14:textId="77777777" w:rsidR="005C2189" w:rsidRPr="00F13282" w:rsidRDefault="003F22F2">
      <w:pPr>
        <w:spacing w:after="0" w:line="360" w:lineRule="auto"/>
        <w:ind w:right="-79" w:firstLine="568"/>
        <w:rPr>
          <w:rFonts w:asciiTheme="minorHAnsi" w:hAnsiTheme="minorHAnsi" w:cstheme="minorHAnsi"/>
          <w:szCs w:val="24"/>
        </w:rPr>
      </w:pPr>
      <w:r w:rsidRPr="00F13282">
        <w:rPr>
          <w:rFonts w:asciiTheme="minorHAnsi" w:hAnsiTheme="minorHAnsi" w:cstheme="minorHAnsi"/>
          <w:szCs w:val="24"/>
        </w:rPr>
        <w:t>Instytucja prowadząca nabór:</w:t>
      </w:r>
    </w:p>
    <w:p w14:paraId="27EC85BA" w14:textId="77777777" w:rsidR="005C2189" w:rsidRPr="00F13282" w:rsidRDefault="003F22F2">
      <w:pPr>
        <w:spacing w:after="0" w:line="360" w:lineRule="auto"/>
        <w:ind w:right="-79"/>
        <w:jc w:val="center"/>
        <w:rPr>
          <w:rFonts w:asciiTheme="minorHAnsi" w:hAnsiTheme="minorHAnsi" w:cstheme="minorHAnsi"/>
          <w:b/>
          <w:szCs w:val="24"/>
        </w:rPr>
      </w:pPr>
      <w:r w:rsidRPr="00F13282">
        <w:rPr>
          <w:rFonts w:asciiTheme="minorHAnsi" w:hAnsiTheme="minorHAnsi" w:cstheme="minorHAnsi"/>
          <w:b/>
          <w:szCs w:val="24"/>
        </w:rPr>
        <w:t>Wojewódzki Urząd Pracy w Warszawie</w:t>
      </w:r>
    </w:p>
    <w:p w14:paraId="37D2E8C4" w14:textId="77777777" w:rsidR="005C2189" w:rsidRPr="00F13282" w:rsidRDefault="003F22F2">
      <w:pPr>
        <w:spacing w:after="0" w:line="360" w:lineRule="auto"/>
        <w:ind w:right="-79"/>
        <w:jc w:val="center"/>
        <w:rPr>
          <w:rFonts w:asciiTheme="minorHAnsi" w:hAnsiTheme="minorHAnsi" w:cstheme="minorHAnsi"/>
          <w:b/>
          <w:szCs w:val="24"/>
        </w:rPr>
      </w:pPr>
      <w:r w:rsidRPr="00F13282">
        <w:rPr>
          <w:rFonts w:asciiTheme="minorHAnsi" w:hAnsiTheme="minorHAnsi" w:cstheme="minorHAnsi"/>
          <w:b/>
          <w:szCs w:val="24"/>
        </w:rPr>
        <w:t>ul. Chłodna 52, 00 - 872 Warszawa</w:t>
      </w:r>
    </w:p>
    <w:p w14:paraId="313889E3" w14:textId="77777777" w:rsidR="005C2189" w:rsidRPr="00F13282" w:rsidRDefault="003F22F2">
      <w:pPr>
        <w:spacing w:after="0" w:line="360" w:lineRule="auto"/>
        <w:ind w:right="-79"/>
        <w:jc w:val="center"/>
        <w:rPr>
          <w:rFonts w:asciiTheme="minorHAnsi" w:hAnsiTheme="minorHAnsi" w:cstheme="minorHAnsi"/>
          <w:b/>
          <w:szCs w:val="24"/>
        </w:rPr>
      </w:pPr>
      <w:r w:rsidRPr="00F13282">
        <w:rPr>
          <w:rFonts w:asciiTheme="minorHAnsi" w:hAnsiTheme="minorHAnsi" w:cstheme="minorHAnsi"/>
          <w:b/>
          <w:szCs w:val="24"/>
        </w:rPr>
        <w:t xml:space="preserve">pełniący funkcję Instytucji Pośredniczącej </w:t>
      </w:r>
    </w:p>
    <w:p w14:paraId="610E8568" w14:textId="77777777" w:rsidR="005C2189" w:rsidRPr="00F13282" w:rsidRDefault="003F22F2">
      <w:pPr>
        <w:spacing w:after="0" w:line="360" w:lineRule="auto"/>
        <w:jc w:val="center"/>
        <w:rPr>
          <w:rFonts w:asciiTheme="minorHAnsi" w:hAnsiTheme="minorHAnsi" w:cstheme="minorHAnsi"/>
          <w:b/>
          <w:szCs w:val="24"/>
        </w:rPr>
      </w:pPr>
      <w:r w:rsidRPr="00F13282">
        <w:rPr>
          <w:rFonts w:asciiTheme="minorHAnsi" w:hAnsiTheme="minorHAnsi" w:cstheme="minorHAnsi"/>
          <w:b/>
          <w:szCs w:val="24"/>
        </w:rPr>
        <w:t xml:space="preserve">w programie </w:t>
      </w:r>
    </w:p>
    <w:p w14:paraId="0520CC9D" w14:textId="77777777" w:rsidR="005C2189" w:rsidRPr="00F13282" w:rsidRDefault="003F22F2">
      <w:pPr>
        <w:spacing w:after="0" w:line="360" w:lineRule="auto"/>
        <w:ind w:right="-79"/>
        <w:jc w:val="center"/>
        <w:rPr>
          <w:rFonts w:asciiTheme="minorHAnsi" w:hAnsiTheme="minorHAnsi" w:cstheme="minorHAnsi"/>
          <w:b/>
          <w:sz w:val="28"/>
          <w:szCs w:val="24"/>
        </w:rPr>
      </w:pPr>
      <w:r w:rsidRPr="00F13282">
        <w:rPr>
          <w:rStyle w:val="markedcontent"/>
          <w:rFonts w:asciiTheme="minorHAnsi" w:hAnsiTheme="minorHAnsi" w:cstheme="minorHAnsi"/>
          <w:b/>
          <w:sz w:val="28"/>
          <w:szCs w:val="24"/>
        </w:rPr>
        <w:t>Fundusze Europejskie dla Mazowsza 2021-2027</w:t>
      </w:r>
    </w:p>
    <w:p w14:paraId="565650BE" w14:textId="77777777" w:rsidR="005C2189" w:rsidRPr="00F13282" w:rsidRDefault="003F22F2">
      <w:pPr>
        <w:jc w:val="center"/>
        <w:rPr>
          <w:rFonts w:asciiTheme="minorHAnsi" w:hAnsiTheme="minorHAnsi" w:cstheme="minorHAnsi"/>
          <w:b/>
          <w:szCs w:val="24"/>
          <w:u w:val="single"/>
        </w:rPr>
      </w:pPr>
      <w:r w:rsidRPr="00F13282">
        <w:rPr>
          <w:rFonts w:asciiTheme="minorHAnsi" w:hAnsiTheme="minorHAnsi" w:cstheme="minorHAnsi"/>
          <w:b/>
          <w:szCs w:val="24"/>
          <w:u w:val="single"/>
        </w:rPr>
        <w:t>zaprasza</w:t>
      </w:r>
    </w:p>
    <w:p w14:paraId="48645B38" w14:textId="36A03580" w:rsidR="005C2189" w:rsidRPr="00F13282" w:rsidRDefault="003F22F2">
      <w:pPr>
        <w:spacing w:after="0" w:line="360" w:lineRule="auto"/>
        <w:jc w:val="center"/>
        <w:rPr>
          <w:rFonts w:asciiTheme="minorHAnsi" w:hAnsiTheme="minorHAnsi" w:cstheme="minorHAnsi"/>
          <w:szCs w:val="24"/>
        </w:rPr>
      </w:pPr>
      <w:r w:rsidRPr="00F13282">
        <w:rPr>
          <w:rFonts w:asciiTheme="minorHAnsi" w:hAnsiTheme="minorHAnsi" w:cstheme="minorHAnsi"/>
          <w:szCs w:val="24"/>
        </w:rPr>
        <w:t xml:space="preserve">do składania </w:t>
      </w:r>
      <w:r w:rsidR="00470711">
        <w:rPr>
          <w:rFonts w:asciiTheme="minorHAnsi" w:hAnsiTheme="minorHAnsi" w:cstheme="minorHAnsi"/>
          <w:szCs w:val="24"/>
        </w:rPr>
        <w:t>w</w:t>
      </w:r>
      <w:r w:rsidRPr="00F13282">
        <w:rPr>
          <w:rFonts w:asciiTheme="minorHAnsi" w:hAnsiTheme="minorHAnsi" w:cstheme="minorHAnsi"/>
          <w:szCs w:val="24"/>
        </w:rPr>
        <w:t xml:space="preserve">niosków o dofinansowanie projektu ze środków </w:t>
      </w:r>
      <w:r w:rsidRPr="00F13282">
        <w:rPr>
          <w:rFonts w:asciiTheme="minorHAnsi" w:hAnsiTheme="minorHAnsi" w:cstheme="minorHAnsi"/>
          <w:szCs w:val="24"/>
        </w:rPr>
        <w:br/>
        <w:t>Europejskiego Funduszu Społecznego Plus</w:t>
      </w:r>
    </w:p>
    <w:p w14:paraId="4D0C5726" w14:textId="77777777" w:rsidR="005C2189" w:rsidRPr="00F13282" w:rsidRDefault="003F22F2">
      <w:pPr>
        <w:spacing w:after="0" w:line="360" w:lineRule="auto"/>
        <w:jc w:val="center"/>
        <w:rPr>
          <w:rFonts w:asciiTheme="minorHAnsi" w:hAnsiTheme="minorHAnsi" w:cstheme="minorHAnsi"/>
          <w:b/>
          <w:szCs w:val="24"/>
        </w:rPr>
      </w:pPr>
      <w:r w:rsidRPr="00F13282">
        <w:rPr>
          <w:rFonts w:asciiTheme="minorHAnsi" w:hAnsiTheme="minorHAnsi" w:cstheme="minorHAnsi"/>
          <w:b/>
          <w:szCs w:val="24"/>
        </w:rPr>
        <w:t>w ramach</w:t>
      </w:r>
    </w:p>
    <w:p w14:paraId="6D78248B" w14:textId="77777777" w:rsidR="005C2189" w:rsidRPr="00F13282" w:rsidRDefault="003F22F2">
      <w:pPr>
        <w:spacing w:after="0"/>
        <w:jc w:val="center"/>
        <w:rPr>
          <w:rFonts w:asciiTheme="minorHAnsi" w:hAnsiTheme="minorHAnsi" w:cstheme="minorHAnsi"/>
          <w:szCs w:val="24"/>
        </w:rPr>
      </w:pPr>
      <w:r w:rsidRPr="00F13282">
        <w:rPr>
          <w:rFonts w:asciiTheme="minorHAnsi" w:hAnsiTheme="minorHAnsi" w:cstheme="minorHAnsi"/>
          <w:b/>
          <w:szCs w:val="24"/>
        </w:rPr>
        <w:t xml:space="preserve">Priorytetu VI </w:t>
      </w:r>
      <w:r w:rsidRPr="00F13282">
        <w:rPr>
          <w:rFonts w:asciiTheme="minorHAnsi" w:hAnsiTheme="minorHAnsi" w:cstheme="minorHAnsi"/>
          <w:i/>
          <w:szCs w:val="24"/>
        </w:rPr>
        <w:t>Fundusze Europejskie dla aktywnego zawodowo Mazowsza</w:t>
      </w:r>
    </w:p>
    <w:p w14:paraId="351EDD3C" w14:textId="77777777" w:rsidR="005C2189" w:rsidRPr="00F13282" w:rsidRDefault="003F22F2">
      <w:pPr>
        <w:spacing w:after="0"/>
        <w:jc w:val="center"/>
        <w:rPr>
          <w:rFonts w:asciiTheme="minorHAnsi" w:hAnsiTheme="minorHAnsi" w:cstheme="minorHAnsi"/>
          <w:i/>
          <w:szCs w:val="24"/>
        </w:rPr>
      </w:pPr>
      <w:r w:rsidRPr="00F13282">
        <w:rPr>
          <w:rFonts w:asciiTheme="minorHAnsi" w:hAnsiTheme="minorHAnsi" w:cstheme="minorHAnsi"/>
          <w:b/>
          <w:szCs w:val="24"/>
        </w:rPr>
        <w:t xml:space="preserve">Działania 6.1 </w:t>
      </w:r>
      <w:r w:rsidRPr="00F13282">
        <w:rPr>
          <w:rFonts w:asciiTheme="minorHAnsi" w:hAnsiTheme="minorHAnsi" w:cstheme="minorHAnsi"/>
          <w:i/>
          <w:szCs w:val="24"/>
        </w:rPr>
        <w:t xml:space="preserve">Aktywizacja zawodowa osób bezrobotnych </w:t>
      </w:r>
    </w:p>
    <w:p w14:paraId="7C1A20A2" w14:textId="2861C697" w:rsidR="005C2189" w:rsidRPr="00F13282" w:rsidRDefault="003F22F2">
      <w:pPr>
        <w:spacing w:after="0"/>
        <w:jc w:val="center"/>
        <w:rPr>
          <w:rFonts w:asciiTheme="minorHAnsi" w:hAnsiTheme="minorHAnsi" w:cstheme="minorHAnsi"/>
          <w:szCs w:val="24"/>
        </w:rPr>
      </w:pPr>
      <w:bookmarkStart w:id="4" w:name="_Hlk181183007"/>
      <w:r w:rsidRPr="00F13282">
        <w:rPr>
          <w:rFonts w:asciiTheme="minorHAnsi" w:hAnsiTheme="minorHAnsi" w:cstheme="minorHAnsi"/>
          <w:b/>
          <w:szCs w:val="24"/>
        </w:rPr>
        <w:t xml:space="preserve">Typ projektu </w:t>
      </w:r>
      <w:r w:rsidRPr="00F13282">
        <w:rPr>
          <w:rFonts w:asciiTheme="minorHAnsi" w:hAnsiTheme="minorHAnsi" w:cstheme="minorHAnsi"/>
        </w:rPr>
        <w:t xml:space="preserve">Aktywizacja zawodowa osób bezrobotnych przez PUP, w szczególności znajdujących się </w:t>
      </w:r>
      <w:r w:rsidR="00303CB2">
        <w:rPr>
          <w:rFonts w:asciiTheme="minorHAnsi" w:hAnsiTheme="minorHAnsi" w:cstheme="minorHAnsi"/>
        </w:rPr>
        <w:t xml:space="preserve">w </w:t>
      </w:r>
      <w:r w:rsidRPr="00F13282">
        <w:rPr>
          <w:rFonts w:asciiTheme="minorHAnsi" w:hAnsiTheme="minorHAnsi" w:cstheme="minorHAnsi"/>
        </w:rPr>
        <w:t>trudnej sytuacji na rynku pracy tj. osób młodych, długotrwale bezrobotnych, z niepełnosprawnością, z wykształceniem odpowiadającym poziomowi ISCED 3 i niższym, kobiet i osób, które ukończyły 50 lat oraz migrantów</w:t>
      </w:r>
      <w:bookmarkEnd w:id="4"/>
      <w:r w:rsidRPr="00F13282">
        <w:rPr>
          <w:rFonts w:asciiTheme="minorHAnsi" w:hAnsiTheme="minorHAnsi" w:cstheme="minorHAnsi"/>
        </w:rPr>
        <w:br/>
      </w:r>
    </w:p>
    <w:p w14:paraId="1162DEE4" w14:textId="77777777" w:rsidR="005C2189" w:rsidRPr="00F13282" w:rsidRDefault="005C2189">
      <w:pPr>
        <w:spacing w:after="0" w:line="360" w:lineRule="auto"/>
        <w:jc w:val="center"/>
        <w:rPr>
          <w:rFonts w:asciiTheme="minorHAnsi" w:hAnsiTheme="minorHAnsi" w:cstheme="minorHAnsi"/>
          <w:szCs w:val="24"/>
        </w:rPr>
      </w:pPr>
    </w:p>
    <w:p w14:paraId="190D8402" w14:textId="77777777" w:rsidR="005C2189" w:rsidRPr="00F13282" w:rsidRDefault="003F22F2">
      <w:pPr>
        <w:spacing w:after="0" w:line="360" w:lineRule="auto"/>
        <w:jc w:val="center"/>
        <w:rPr>
          <w:rFonts w:asciiTheme="minorHAnsi" w:hAnsiTheme="minorHAnsi" w:cstheme="minorHAnsi"/>
          <w:szCs w:val="24"/>
        </w:rPr>
      </w:pPr>
      <w:r w:rsidRPr="00F13282">
        <w:rPr>
          <w:rFonts w:asciiTheme="minorHAnsi" w:hAnsiTheme="minorHAnsi" w:cstheme="minorHAnsi"/>
          <w:b/>
          <w:szCs w:val="24"/>
        </w:rPr>
        <w:t>Wnioski o dofinansowanie projektu</w:t>
      </w:r>
      <w:r w:rsidRPr="00F13282">
        <w:rPr>
          <w:rFonts w:asciiTheme="minorHAnsi" w:hAnsiTheme="minorHAnsi" w:cstheme="minorHAnsi"/>
          <w:szCs w:val="24"/>
        </w:rPr>
        <w:t xml:space="preserve"> należy składać wyłącznie w formie dokumentu elektronicznego za pośrednictwem Mazowieckiego Elektronicznego Wniosku Aplikacyjnego (MEWA 2.0) w terminie:</w:t>
      </w:r>
    </w:p>
    <w:p w14:paraId="368DF687" w14:textId="0FB71566" w:rsidR="005C2189" w:rsidRPr="00F13282" w:rsidRDefault="003F22F2">
      <w:pPr>
        <w:spacing w:after="0" w:line="360" w:lineRule="auto"/>
        <w:jc w:val="center"/>
        <w:rPr>
          <w:rFonts w:asciiTheme="minorHAnsi" w:hAnsiTheme="minorHAnsi" w:cstheme="minorHAnsi"/>
          <w:b/>
          <w:szCs w:val="24"/>
        </w:rPr>
      </w:pPr>
      <w:r w:rsidRPr="00F13282">
        <w:rPr>
          <w:rFonts w:asciiTheme="minorHAnsi" w:hAnsiTheme="minorHAnsi" w:cstheme="minorHAnsi"/>
          <w:b/>
          <w:szCs w:val="24"/>
        </w:rPr>
        <w:t>od 9 marca 2026 r. od godziny 8:00</w:t>
      </w:r>
    </w:p>
    <w:p w14:paraId="7F375C8D" w14:textId="77777777" w:rsidR="005C2189" w:rsidRPr="00F13282" w:rsidRDefault="003F22F2">
      <w:pPr>
        <w:spacing w:after="0" w:line="360" w:lineRule="auto"/>
        <w:jc w:val="center"/>
        <w:rPr>
          <w:rFonts w:asciiTheme="minorHAnsi" w:hAnsiTheme="minorHAnsi" w:cstheme="minorHAnsi"/>
          <w:b/>
          <w:szCs w:val="24"/>
        </w:rPr>
      </w:pPr>
      <w:r w:rsidRPr="00F13282">
        <w:rPr>
          <w:rFonts w:asciiTheme="minorHAnsi" w:hAnsiTheme="minorHAnsi" w:cstheme="minorHAnsi"/>
          <w:b/>
          <w:szCs w:val="24"/>
        </w:rPr>
        <w:t>do 27 marca 2026 r. do godziny 23:59</w:t>
      </w:r>
    </w:p>
    <w:p w14:paraId="09E68051" w14:textId="77777777" w:rsidR="005C2189" w:rsidRPr="00F13282" w:rsidRDefault="005C2189">
      <w:pPr>
        <w:spacing w:after="0" w:line="360" w:lineRule="auto"/>
        <w:jc w:val="center"/>
        <w:rPr>
          <w:rFonts w:asciiTheme="minorHAnsi" w:hAnsiTheme="minorHAnsi" w:cstheme="minorHAnsi"/>
          <w:b/>
          <w:szCs w:val="24"/>
        </w:rPr>
      </w:pPr>
    </w:p>
    <w:p w14:paraId="6AD556E6" w14:textId="51470E5C" w:rsidR="005C2189" w:rsidRPr="00F13282" w:rsidRDefault="003F22F2">
      <w:pPr>
        <w:spacing w:after="0" w:line="360" w:lineRule="auto"/>
        <w:jc w:val="center"/>
        <w:rPr>
          <w:rFonts w:asciiTheme="minorHAnsi" w:hAnsiTheme="minorHAnsi" w:cstheme="minorHAnsi"/>
          <w:sz w:val="20"/>
          <w:szCs w:val="20"/>
        </w:rPr>
      </w:pPr>
      <w:r w:rsidRPr="00F13282">
        <w:rPr>
          <w:rFonts w:asciiTheme="minorHAnsi" w:hAnsiTheme="minorHAnsi" w:cstheme="minorHAnsi"/>
          <w:i/>
          <w:sz w:val="20"/>
          <w:szCs w:val="20"/>
          <w:u w:val="single"/>
        </w:rPr>
        <w:t xml:space="preserve">Podmiotami uprawnionymi do ubiegania się o dofinansowanie realizacji projektu są wyłącznie </w:t>
      </w:r>
      <w:bookmarkStart w:id="5" w:name="_Hlk181185064"/>
      <w:r w:rsidRPr="00F13282">
        <w:rPr>
          <w:rFonts w:asciiTheme="minorHAnsi" w:hAnsiTheme="minorHAnsi" w:cstheme="minorHAnsi"/>
          <w:i/>
          <w:sz w:val="20"/>
          <w:szCs w:val="20"/>
          <w:u w:val="single"/>
        </w:rPr>
        <w:t>urzędy pracy realizujące projekty na obszarze</w:t>
      </w:r>
      <w:r w:rsidRPr="00F13282">
        <w:rPr>
          <w:rFonts w:asciiTheme="minorHAnsi" w:hAnsiTheme="minorHAnsi" w:cstheme="minorHAnsi"/>
          <w:sz w:val="20"/>
          <w:szCs w:val="20"/>
        </w:rPr>
        <w:t xml:space="preserve"> </w:t>
      </w:r>
      <w:r w:rsidRPr="00F13282">
        <w:rPr>
          <w:rFonts w:asciiTheme="minorHAnsi" w:hAnsiTheme="minorHAnsi" w:cstheme="minorHAnsi"/>
          <w:sz w:val="20"/>
          <w:szCs w:val="20"/>
        </w:rPr>
        <w:br/>
      </w:r>
      <w:r w:rsidRPr="00F13282">
        <w:rPr>
          <w:rFonts w:asciiTheme="minorHAnsi" w:hAnsiTheme="minorHAnsi" w:cstheme="minorHAnsi"/>
          <w:b/>
          <w:sz w:val="20"/>
          <w:szCs w:val="20"/>
        </w:rPr>
        <w:t xml:space="preserve">regionu </w:t>
      </w:r>
      <w:r w:rsidR="006C5ECD">
        <w:rPr>
          <w:rFonts w:asciiTheme="minorHAnsi" w:hAnsiTheme="minorHAnsi" w:cstheme="minorHAnsi"/>
          <w:b/>
          <w:sz w:val="20"/>
          <w:szCs w:val="20"/>
        </w:rPr>
        <w:t>warszawskiego stołecznego</w:t>
      </w:r>
      <w:r w:rsidRPr="00F13282">
        <w:rPr>
          <w:rFonts w:asciiTheme="minorHAnsi" w:hAnsiTheme="minorHAnsi" w:cstheme="minorHAnsi"/>
          <w:b/>
          <w:sz w:val="20"/>
          <w:szCs w:val="20"/>
        </w:rPr>
        <w:t xml:space="preserve"> tj.</w:t>
      </w:r>
      <w:r w:rsidRPr="00F13282">
        <w:rPr>
          <w:rFonts w:asciiTheme="minorHAnsi" w:hAnsiTheme="minorHAnsi" w:cstheme="minorHAnsi"/>
          <w:sz w:val="20"/>
          <w:szCs w:val="20"/>
        </w:rPr>
        <w:t>:</w:t>
      </w:r>
    </w:p>
    <w:p w14:paraId="1573AD98" w14:textId="1EA62191" w:rsidR="005C2189" w:rsidRPr="006C5ECD" w:rsidRDefault="003F22F2">
      <w:pPr>
        <w:pStyle w:val="pf0"/>
        <w:spacing w:before="0" w:beforeAutospacing="0" w:after="0" w:afterAutospacing="0"/>
        <w:jc w:val="center"/>
        <w:rPr>
          <w:rStyle w:val="cf01"/>
          <w:rFonts w:asciiTheme="minorHAnsi" w:hAnsiTheme="minorHAnsi" w:cstheme="minorHAnsi"/>
          <w:sz w:val="20"/>
          <w:szCs w:val="20"/>
        </w:rPr>
      </w:pPr>
      <w:r w:rsidRPr="006C5ECD">
        <w:rPr>
          <w:rStyle w:val="cf01"/>
          <w:rFonts w:asciiTheme="minorHAnsi" w:hAnsiTheme="minorHAnsi" w:cstheme="minorHAnsi"/>
          <w:sz w:val="20"/>
          <w:szCs w:val="20"/>
        </w:rPr>
        <w:t xml:space="preserve">- </w:t>
      </w:r>
      <w:r w:rsidR="006C5ECD" w:rsidRPr="006C5ECD">
        <w:rPr>
          <w:rFonts w:asciiTheme="minorHAnsi" w:hAnsiTheme="minorHAnsi" w:cstheme="minorHAnsi"/>
          <w:sz w:val="20"/>
          <w:szCs w:val="20"/>
        </w:rPr>
        <w:t>powiatu grodziskiego, legionowskiego, mińskiego, nowodworskiego, otwockiego, piaseczyńskiego, pruszkowskiego, warszawskiego zachodniego, wołomińskiego, m.st. Warszawa.</w:t>
      </w:r>
    </w:p>
    <w:bookmarkEnd w:id="5"/>
    <w:p w14:paraId="11D75366" w14:textId="14F1DED5" w:rsidR="005C2189" w:rsidRPr="00E657B3" w:rsidRDefault="003F22F2">
      <w:pPr>
        <w:spacing w:after="0" w:line="360" w:lineRule="auto"/>
        <w:jc w:val="center"/>
        <w:rPr>
          <w:rFonts w:asciiTheme="minorHAnsi" w:hAnsiTheme="minorHAnsi" w:cstheme="minorHAnsi"/>
          <w:b/>
          <w:bCs/>
          <w:szCs w:val="24"/>
        </w:rPr>
      </w:pPr>
      <w:r w:rsidRPr="00E657B3">
        <w:rPr>
          <w:rFonts w:asciiTheme="minorHAnsi" w:hAnsiTheme="minorHAnsi" w:cstheme="minorHAnsi"/>
          <w:b/>
          <w:bCs/>
          <w:szCs w:val="24"/>
          <w:u w:val="single"/>
        </w:rPr>
        <w:lastRenderedPageBreak/>
        <w:t xml:space="preserve">Alokacja środków Funduszu Pracy na rok 2026 wynosi: </w:t>
      </w:r>
      <w:r w:rsidR="00A35E59" w:rsidRPr="00E657B3">
        <w:rPr>
          <w:rFonts w:asciiTheme="minorHAnsi" w:hAnsiTheme="minorHAnsi" w:cstheme="minorHAnsi"/>
          <w:b/>
          <w:bCs/>
          <w:szCs w:val="24"/>
          <w:u w:val="single"/>
        </w:rPr>
        <w:t>7 189 670,46</w:t>
      </w:r>
      <w:r w:rsidRPr="00E657B3">
        <w:rPr>
          <w:rStyle w:val="Odwoanieprzypisudolnego"/>
          <w:rFonts w:asciiTheme="minorHAnsi" w:hAnsiTheme="minorHAnsi" w:cstheme="minorHAnsi"/>
          <w:b/>
          <w:bCs/>
          <w:color w:val="000000" w:themeColor="text1"/>
          <w:szCs w:val="24"/>
          <w:u w:val="single"/>
        </w:rPr>
        <w:footnoteReference w:id="2"/>
      </w:r>
      <w:r w:rsidRPr="00E657B3">
        <w:rPr>
          <w:rFonts w:asciiTheme="minorHAnsi" w:hAnsiTheme="minorHAnsi" w:cstheme="minorHAnsi"/>
          <w:b/>
          <w:bCs/>
          <w:color w:val="000000" w:themeColor="text1"/>
          <w:szCs w:val="24"/>
          <w:u w:val="single"/>
        </w:rPr>
        <w:t xml:space="preserve"> </w:t>
      </w:r>
      <w:r w:rsidRPr="00E657B3">
        <w:rPr>
          <w:rFonts w:asciiTheme="minorHAnsi" w:hAnsiTheme="minorHAnsi" w:cstheme="minorHAnsi"/>
          <w:b/>
          <w:bCs/>
          <w:szCs w:val="24"/>
        </w:rPr>
        <w:t xml:space="preserve">PLN </w:t>
      </w:r>
      <w:r w:rsidRPr="00E657B3">
        <w:rPr>
          <w:rFonts w:asciiTheme="minorHAnsi" w:hAnsiTheme="minorHAnsi" w:cstheme="minorHAnsi"/>
          <w:b/>
          <w:bCs/>
          <w:szCs w:val="24"/>
        </w:rPr>
        <w:br/>
      </w:r>
      <w:r w:rsidRPr="00E657B3">
        <w:rPr>
          <w:rFonts w:asciiTheme="minorHAnsi" w:hAnsiTheme="minorHAnsi" w:cstheme="minorHAnsi"/>
          <w:bCs/>
          <w:iCs/>
          <w:szCs w:val="24"/>
        </w:rPr>
        <w:t xml:space="preserve">z tego kwota w części UE – </w:t>
      </w:r>
      <w:r w:rsidR="00A35E59" w:rsidRPr="00E657B3">
        <w:rPr>
          <w:rFonts w:asciiTheme="minorHAnsi" w:hAnsiTheme="minorHAnsi" w:cstheme="minorHAnsi"/>
          <w:b/>
          <w:bCs/>
          <w:iCs/>
          <w:szCs w:val="24"/>
        </w:rPr>
        <w:t>3 594 835,23</w:t>
      </w:r>
      <w:r w:rsidRPr="00E657B3">
        <w:rPr>
          <w:rFonts w:asciiTheme="minorHAnsi" w:hAnsiTheme="minorHAnsi" w:cstheme="minorHAnsi"/>
          <w:b/>
          <w:bCs/>
          <w:iCs/>
          <w:szCs w:val="24"/>
        </w:rPr>
        <w:t xml:space="preserve"> PLN </w:t>
      </w:r>
      <w:r w:rsidRPr="00E657B3">
        <w:rPr>
          <w:rFonts w:asciiTheme="minorHAnsi" w:hAnsiTheme="minorHAnsi" w:cstheme="minorHAnsi"/>
          <w:b/>
          <w:bCs/>
          <w:iCs/>
          <w:szCs w:val="24"/>
        </w:rPr>
        <w:br/>
      </w:r>
      <w:r w:rsidRPr="00E657B3">
        <w:rPr>
          <w:rFonts w:asciiTheme="minorHAnsi" w:hAnsiTheme="minorHAnsi" w:cstheme="minorHAnsi"/>
          <w:bCs/>
          <w:iCs/>
          <w:szCs w:val="24"/>
        </w:rPr>
        <w:t xml:space="preserve"> i kwota w części BP</w:t>
      </w:r>
      <w:r w:rsidRPr="00E657B3">
        <w:rPr>
          <w:rFonts w:asciiTheme="minorHAnsi" w:hAnsiTheme="minorHAnsi" w:cstheme="minorHAnsi"/>
          <w:bCs/>
          <w:szCs w:val="24"/>
        </w:rPr>
        <w:t xml:space="preserve"> – </w:t>
      </w:r>
      <w:r w:rsidR="00A35E59" w:rsidRPr="00E657B3">
        <w:rPr>
          <w:rFonts w:asciiTheme="minorHAnsi" w:hAnsiTheme="minorHAnsi" w:cstheme="minorHAnsi"/>
          <w:b/>
          <w:bCs/>
          <w:iCs/>
          <w:szCs w:val="24"/>
        </w:rPr>
        <w:t>3 594 835,23</w:t>
      </w:r>
      <w:r w:rsidRPr="00E657B3">
        <w:rPr>
          <w:rFonts w:asciiTheme="minorHAnsi" w:hAnsiTheme="minorHAnsi" w:cstheme="minorHAnsi"/>
          <w:b/>
          <w:bCs/>
          <w:szCs w:val="24"/>
        </w:rPr>
        <w:t xml:space="preserve"> PLN.</w:t>
      </w:r>
    </w:p>
    <w:p w14:paraId="0CA725DB" w14:textId="2106EF84" w:rsidR="005C2189" w:rsidRPr="00E657B3" w:rsidRDefault="003F22F2">
      <w:pPr>
        <w:spacing w:after="0" w:line="360" w:lineRule="auto"/>
        <w:jc w:val="center"/>
        <w:rPr>
          <w:rFonts w:asciiTheme="minorHAnsi" w:eastAsia="Times New Roman" w:hAnsiTheme="minorHAnsi" w:cstheme="minorHAnsi"/>
          <w:b/>
          <w:bCs/>
          <w:szCs w:val="24"/>
          <w:lang w:eastAsia="pl-PL"/>
        </w:rPr>
      </w:pPr>
      <w:r w:rsidRPr="00E657B3">
        <w:rPr>
          <w:rFonts w:asciiTheme="minorHAnsi" w:hAnsiTheme="minorHAnsi" w:cstheme="minorHAnsi"/>
          <w:b/>
          <w:bCs/>
          <w:szCs w:val="24"/>
          <w:u w:val="single"/>
        </w:rPr>
        <w:t xml:space="preserve">Planowana alokacja środków Funduszu Pracy na rok 2027 wynosi: </w:t>
      </w:r>
      <w:r w:rsidR="009D0543" w:rsidRPr="00E657B3">
        <w:rPr>
          <w:rFonts w:asciiTheme="minorHAnsi" w:hAnsiTheme="minorHAnsi" w:cstheme="minorHAnsi"/>
          <w:b/>
          <w:bCs/>
          <w:szCs w:val="24"/>
          <w:u w:val="single"/>
        </w:rPr>
        <w:t>14 111 760,00</w:t>
      </w:r>
      <w:r w:rsidRPr="00E657B3">
        <w:rPr>
          <w:rStyle w:val="Odwoanieprzypisudolnego"/>
          <w:rFonts w:asciiTheme="minorHAnsi" w:hAnsiTheme="minorHAnsi" w:cstheme="minorHAnsi"/>
          <w:b/>
          <w:bCs/>
          <w:szCs w:val="24"/>
          <w:u w:val="single"/>
        </w:rPr>
        <w:footnoteReference w:id="3"/>
      </w:r>
      <w:r w:rsidRPr="00E657B3">
        <w:rPr>
          <w:rFonts w:asciiTheme="minorHAnsi" w:hAnsiTheme="minorHAnsi" w:cstheme="minorHAnsi"/>
          <w:b/>
          <w:bCs/>
          <w:szCs w:val="24"/>
        </w:rPr>
        <w:t xml:space="preserve"> PLN</w:t>
      </w:r>
      <w:r w:rsidRPr="00E657B3">
        <w:rPr>
          <w:rFonts w:asciiTheme="minorHAnsi" w:hAnsiTheme="minorHAnsi" w:cstheme="minorHAnsi"/>
          <w:b/>
          <w:bCs/>
          <w:szCs w:val="24"/>
        </w:rPr>
        <w:br/>
      </w:r>
      <w:r w:rsidRPr="00E657B3">
        <w:rPr>
          <w:rFonts w:asciiTheme="minorHAnsi" w:hAnsiTheme="minorHAnsi" w:cstheme="minorHAnsi"/>
          <w:bCs/>
          <w:iCs/>
          <w:szCs w:val="24"/>
        </w:rPr>
        <w:t xml:space="preserve">z tego kwota w części UE – </w:t>
      </w:r>
      <w:r w:rsidR="009D0543" w:rsidRPr="00E657B3">
        <w:rPr>
          <w:rFonts w:asciiTheme="minorHAnsi" w:hAnsiTheme="minorHAnsi" w:cstheme="minorHAnsi"/>
          <w:b/>
          <w:iCs/>
          <w:szCs w:val="24"/>
        </w:rPr>
        <w:t>7 055 880,00</w:t>
      </w:r>
      <w:r w:rsidRPr="00E657B3">
        <w:rPr>
          <w:rFonts w:asciiTheme="minorHAnsi" w:hAnsiTheme="minorHAnsi" w:cstheme="minorHAnsi"/>
          <w:b/>
          <w:iCs/>
          <w:szCs w:val="24"/>
        </w:rPr>
        <w:t xml:space="preserve"> </w:t>
      </w:r>
      <w:r w:rsidRPr="00E657B3">
        <w:rPr>
          <w:rFonts w:asciiTheme="minorHAnsi" w:hAnsiTheme="minorHAnsi" w:cstheme="minorHAnsi"/>
          <w:b/>
          <w:bCs/>
          <w:iCs/>
          <w:szCs w:val="24"/>
        </w:rPr>
        <w:t>PLN</w:t>
      </w:r>
      <w:r w:rsidRPr="00E657B3">
        <w:rPr>
          <w:rFonts w:asciiTheme="minorHAnsi" w:hAnsiTheme="minorHAnsi" w:cstheme="minorHAnsi"/>
          <w:b/>
          <w:bCs/>
          <w:iCs/>
          <w:szCs w:val="24"/>
        </w:rPr>
        <w:br/>
      </w:r>
      <w:r w:rsidRPr="00E657B3">
        <w:rPr>
          <w:rFonts w:asciiTheme="minorHAnsi" w:hAnsiTheme="minorHAnsi" w:cstheme="minorHAnsi"/>
          <w:bCs/>
          <w:iCs/>
          <w:szCs w:val="24"/>
        </w:rPr>
        <w:t xml:space="preserve"> i kwota w części BP</w:t>
      </w:r>
      <w:r w:rsidRPr="00E657B3">
        <w:rPr>
          <w:rFonts w:asciiTheme="minorHAnsi" w:hAnsiTheme="minorHAnsi" w:cstheme="minorHAnsi"/>
          <w:bCs/>
          <w:szCs w:val="24"/>
        </w:rPr>
        <w:t xml:space="preserve"> – </w:t>
      </w:r>
      <w:r w:rsidR="009D0543" w:rsidRPr="00E657B3">
        <w:rPr>
          <w:rFonts w:asciiTheme="minorHAnsi" w:hAnsiTheme="minorHAnsi" w:cstheme="minorHAnsi"/>
          <w:b/>
          <w:szCs w:val="24"/>
        </w:rPr>
        <w:t>7 055 880,00</w:t>
      </w:r>
      <w:r w:rsidRPr="00E657B3">
        <w:rPr>
          <w:rFonts w:asciiTheme="minorHAnsi" w:hAnsiTheme="minorHAnsi" w:cstheme="minorHAnsi"/>
          <w:b/>
          <w:szCs w:val="24"/>
        </w:rPr>
        <w:t xml:space="preserve"> </w:t>
      </w:r>
      <w:r w:rsidRPr="00E657B3">
        <w:rPr>
          <w:rFonts w:asciiTheme="minorHAnsi" w:eastAsia="Times New Roman" w:hAnsiTheme="minorHAnsi" w:cstheme="minorHAnsi"/>
          <w:b/>
          <w:bCs/>
          <w:szCs w:val="24"/>
          <w:lang w:eastAsia="pl-PL"/>
        </w:rPr>
        <w:t>PLN</w:t>
      </w:r>
      <w:r w:rsidRPr="00E657B3">
        <w:rPr>
          <w:rStyle w:val="Odwoanieprzypisudolnego"/>
          <w:rFonts w:asciiTheme="minorHAnsi" w:hAnsiTheme="minorHAnsi" w:cstheme="minorHAnsi"/>
          <w:b/>
          <w:bCs/>
          <w:szCs w:val="24"/>
        </w:rPr>
        <w:footnoteReference w:id="4"/>
      </w:r>
      <w:r w:rsidRPr="00E657B3">
        <w:rPr>
          <w:rFonts w:asciiTheme="minorHAnsi" w:hAnsiTheme="minorHAnsi" w:cstheme="minorHAnsi"/>
          <w:b/>
          <w:bCs/>
          <w:szCs w:val="24"/>
        </w:rPr>
        <w:t>.</w:t>
      </w:r>
    </w:p>
    <w:p w14:paraId="03640613" w14:textId="77777777" w:rsidR="005C2189" w:rsidRPr="00F13282" w:rsidRDefault="005C2189">
      <w:pPr>
        <w:spacing w:after="0" w:line="360" w:lineRule="auto"/>
        <w:ind w:right="-79"/>
        <w:jc w:val="center"/>
        <w:rPr>
          <w:rFonts w:asciiTheme="minorHAnsi" w:hAnsiTheme="minorHAnsi" w:cstheme="minorHAnsi"/>
          <w:szCs w:val="24"/>
        </w:rPr>
      </w:pPr>
    </w:p>
    <w:p w14:paraId="2F49AD44" w14:textId="77777777" w:rsidR="005C2189" w:rsidRPr="00F13282" w:rsidRDefault="003F22F2">
      <w:pPr>
        <w:spacing w:after="0" w:line="360" w:lineRule="auto"/>
        <w:ind w:right="-79"/>
        <w:jc w:val="center"/>
        <w:rPr>
          <w:rFonts w:asciiTheme="minorHAnsi" w:hAnsiTheme="minorHAnsi" w:cstheme="minorHAnsi"/>
          <w:szCs w:val="24"/>
        </w:rPr>
      </w:pPr>
      <w:r w:rsidRPr="00F13282">
        <w:rPr>
          <w:rFonts w:asciiTheme="minorHAnsi" w:hAnsiTheme="minorHAnsi" w:cstheme="minorHAnsi"/>
          <w:szCs w:val="24"/>
        </w:rPr>
        <w:t xml:space="preserve">Okres realizacji projektu: </w:t>
      </w:r>
      <w:r w:rsidRPr="00F13282">
        <w:rPr>
          <w:rFonts w:asciiTheme="minorHAnsi" w:hAnsiTheme="minorHAnsi" w:cstheme="minorHAnsi"/>
          <w:b/>
          <w:szCs w:val="24"/>
        </w:rPr>
        <w:t>1 lipca 2026 r. – 31 grudnia 2027 r</w:t>
      </w:r>
      <w:r w:rsidRPr="00F13282">
        <w:rPr>
          <w:rFonts w:asciiTheme="minorHAnsi" w:hAnsiTheme="minorHAnsi" w:cstheme="minorHAnsi"/>
          <w:szCs w:val="24"/>
        </w:rPr>
        <w:t>.</w:t>
      </w:r>
    </w:p>
    <w:p w14:paraId="3888E38B" w14:textId="77777777" w:rsidR="005C2189" w:rsidRPr="00F13282" w:rsidRDefault="005C2189">
      <w:pPr>
        <w:spacing w:after="0" w:line="360" w:lineRule="auto"/>
        <w:ind w:right="-79"/>
        <w:jc w:val="center"/>
        <w:rPr>
          <w:rFonts w:asciiTheme="minorHAnsi" w:hAnsiTheme="minorHAnsi" w:cstheme="minorHAnsi"/>
          <w:sz w:val="20"/>
          <w:szCs w:val="20"/>
        </w:rPr>
      </w:pPr>
    </w:p>
    <w:p w14:paraId="768E1D2A" w14:textId="77777777" w:rsidR="005C2189" w:rsidRPr="00F13282" w:rsidRDefault="003F22F2">
      <w:pPr>
        <w:spacing w:after="0" w:line="360" w:lineRule="auto"/>
        <w:ind w:right="-79"/>
        <w:jc w:val="center"/>
        <w:rPr>
          <w:rFonts w:asciiTheme="minorHAnsi" w:hAnsiTheme="minorHAnsi" w:cstheme="minorHAnsi"/>
          <w:i/>
          <w:szCs w:val="24"/>
          <w:u w:val="single"/>
        </w:rPr>
      </w:pPr>
      <w:r w:rsidRPr="00F13282">
        <w:rPr>
          <w:rFonts w:asciiTheme="minorHAnsi" w:hAnsiTheme="minorHAnsi" w:cstheme="minorHAnsi"/>
          <w:i/>
          <w:szCs w:val="24"/>
          <w:u w:val="single"/>
        </w:rPr>
        <w:t>Dodatkowe informacje na temat naboru można uzyskać:</w:t>
      </w:r>
    </w:p>
    <w:p w14:paraId="4501D403" w14:textId="77777777" w:rsidR="005C2189" w:rsidRPr="00F13282" w:rsidRDefault="003F22F2">
      <w:pPr>
        <w:spacing w:after="0" w:line="360" w:lineRule="auto"/>
        <w:ind w:right="-79"/>
        <w:jc w:val="center"/>
        <w:rPr>
          <w:rFonts w:asciiTheme="minorHAnsi" w:hAnsiTheme="minorHAnsi" w:cstheme="minorHAnsi"/>
          <w:i/>
          <w:szCs w:val="24"/>
          <w:u w:val="single"/>
        </w:rPr>
      </w:pPr>
      <w:r w:rsidRPr="00F13282">
        <w:rPr>
          <w:rFonts w:asciiTheme="minorHAnsi" w:hAnsiTheme="minorHAnsi" w:cstheme="minorHAnsi"/>
          <w:i/>
          <w:szCs w:val="24"/>
          <w:u w:val="single"/>
        </w:rPr>
        <w:t>w siedzibie Wojewódzkiego Urzędu Pracy w Warszawie:</w:t>
      </w:r>
    </w:p>
    <w:p w14:paraId="722F4563" w14:textId="77777777" w:rsidR="005C2189" w:rsidRPr="00F13282" w:rsidRDefault="005C2189">
      <w:pPr>
        <w:spacing w:after="0" w:line="360" w:lineRule="auto"/>
        <w:ind w:right="-79"/>
        <w:jc w:val="center"/>
        <w:rPr>
          <w:rFonts w:asciiTheme="minorHAnsi" w:hAnsiTheme="minorHAnsi" w:cstheme="minorHAnsi"/>
          <w:i/>
          <w:szCs w:val="24"/>
          <w:u w:val="single"/>
        </w:rPr>
      </w:pPr>
    </w:p>
    <w:p w14:paraId="1A85E00D" w14:textId="77777777" w:rsidR="005C2189" w:rsidRPr="00F13282" w:rsidRDefault="003F22F2">
      <w:pPr>
        <w:pStyle w:val="Akapitzlist"/>
        <w:autoSpaceDE w:val="0"/>
        <w:autoSpaceDN w:val="0"/>
        <w:adjustRightInd w:val="0"/>
        <w:spacing w:after="0" w:line="360" w:lineRule="auto"/>
        <w:ind w:left="567"/>
        <w:rPr>
          <w:rFonts w:asciiTheme="minorHAnsi" w:eastAsiaTheme="minorHAnsi" w:hAnsiTheme="minorHAnsi" w:cstheme="minorHAnsi"/>
          <w:b/>
          <w:bCs/>
          <w:i/>
          <w:szCs w:val="24"/>
        </w:rPr>
      </w:pPr>
      <w:r w:rsidRPr="00F13282">
        <w:rPr>
          <w:rFonts w:asciiTheme="minorHAnsi" w:hAnsiTheme="minorHAnsi" w:cstheme="minorHAnsi"/>
          <w:i/>
          <w:szCs w:val="24"/>
        </w:rPr>
        <w:t xml:space="preserve">- </w:t>
      </w:r>
      <w:r w:rsidRPr="00F13282">
        <w:rPr>
          <w:rFonts w:asciiTheme="minorHAnsi" w:eastAsiaTheme="minorHAnsi" w:hAnsiTheme="minorHAnsi" w:cstheme="minorHAnsi"/>
          <w:b/>
          <w:bCs/>
          <w:i/>
          <w:szCs w:val="24"/>
        </w:rPr>
        <w:t xml:space="preserve">bezpośrednio: </w:t>
      </w:r>
      <w:r w:rsidRPr="00F13282">
        <w:rPr>
          <w:rFonts w:asciiTheme="minorHAnsi" w:eastAsiaTheme="minorHAnsi" w:hAnsiTheme="minorHAnsi" w:cstheme="minorHAnsi"/>
          <w:i/>
          <w:szCs w:val="24"/>
        </w:rPr>
        <w:t xml:space="preserve">w punkcie informacyjnym EFS przy </w:t>
      </w:r>
      <w:r w:rsidRPr="00F13282">
        <w:rPr>
          <w:rFonts w:asciiTheme="minorHAnsi" w:eastAsiaTheme="minorHAnsi" w:hAnsiTheme="minorHAnsi" w:cstheme="minorHAnsi"/>
          <w:b/>
          <w:bCs/>
          <w:i/>
          <w:szCs w:val="24"/>
        </w:rPr>
        <w:t>ul. Chłodna 52,</w:t>
      </w:r>
    </w:p>
    <w:p w14:paraId="1CF11A95" w14:textId="77777777" w:rsidR="005C2189" w:rsidRPr="00F13282" w:rsidRDefault="003F22F2">
      <w:pPr>
        <w:pStyle w:val="Akapitzlist"/>
        <w:autoSpaceDE w:val="0"/>
        <w:autoSpaceDN w:val="0"/>
        <w:adjustRightInd w:val="0"/>
        <w:spacing w:after="0" w:line="360" w:lineRule="auto"/>
        <w:ind w:left="5523" w:firstLine="141"/>
        <w:rPr>
          <w:rFonts w:asciiTheme="minorHAnsi" w:eastAsiaTheme="minorHAnsi" w:hAnsiTheme="minorHAnsi" w:cstheme="minorHAnsi"/>
          <w:i/>
          <w:szCs w:val="24"/>
        </w:rPr>
      </w:pPr>
      <w:r w:rsidRPr="00F13282">
        <w:rPr>
          <w:rFonts w:asciiTheme="minorHAnsi" w:eastAsiaTheme="minorHAnsi" w:hAnsiTheme="minorHAnsi" w:cstheme="minorHAnsi"/>
          <w:b/>
          <w:bCs/>
          <w:i/>
          <w:szCs w:val="24"/>
        </w:rPr>
        <w:t xml:space="preserve"> 00- 872 Warszawa </w:t>
      </w:r>
    </w:p>
    <w:p w14:paraId="68958105" w14:textId="77777777" w:rsidR="005C2189" w:rsidRPr="00F13282" w:rsidRDefault="003F22F2">
      <w:pPr>
        <w:pStyle w:val="Akapitzlist"/>
        <w:autoSpaceDE w:val="0"/>
        <w:autoSpaceDN w:val="0"/>
        <w:adjustRightInd w:val="0"/>
        <w:spacing w:after="0" w:line="360" w:lineRule="auto"/>
        <w:ind w:left="567"/>
        <w:rPr>
          <w:rFonts w:asciiTheme="minorHAnsi" w:eastAsiaTheme="minorHAnsi" w:hAnsiTheme="minorHAnsi" w:cstheme="minorHAnsi"/>
          <w:i/>
          <w:szCs w:val="24"/>
        </w:rPr>
      </w:pPr>
      <w:r w:rsidRPr="00F13282">
        <w:rPr>
          <w:rFonts w:asciiTheme="minorHAnsi" w:eastAsiaTheme="minorHAnsi" w:hAnsiTheme="minorHAnsi" w:cstheme="minorHAnsi"/>
          <w:b/>
          <w:bCs/>
          <w:i/>
          <w:szCs w:val="24"/>
        </w:rPr>
        <w:t xml:space="preserve">- telefonicznie </w:t>
      </w:r>
      <w:r w:rsidRPr="00F13282">
        <w:rPr>
          <w:rFonts w:asciiTheme="minorHAnsi" w:eastAsiaTheme="minorHAnsi" w:hAnsiTheme="minorHAnsi" w:cstheme="minorHAnsi"/>
          <w:i/>
          <w:szCs w:val="24"/>
        </w:rPr>
        <w:t xml:space="preserve">pod numerem tel.: </w:t>
      </w:r>
      <w:r w:rsidRPr="00F13282">
        <w:rPr>
          <w:rFonts w:asciiTheme="minorHAnsi" w:eastAsiaTheme="minorHAnsi" w:hAnsiTheme="minorHAnsi" w:cstheme="minorHAnsi"/>
          <w:b/>
          <w:bCs/>
          <w:i/>
          <w:szCs w:val="24"/>
        </w:rPr>
        <w:t xml:space="preserve">(22) 578 44 34 </w:t>
      </w:r>
    </w:p>
    <w:p w14:paraId="4A83942D" w14:textId="77777777" w:rsidR="005C2189" w:rsidRPr="00F13282" w:rsidRDefault="003F22F2">
      <w:pPr>
        <w:pStyle w:val="Akapitzlist"/>
        <w:autoSpaceDE w:val="0"/>
        <w:autoSpaceDN w:val="0"/>
        <w:adjustRightInd w:val="0"/>
        <w:spacing w:after="0" w:line="360" w:lineRule="auto"/>
        <w:ind w:left="567"/>
        <w:rPr>
          <w:rFonts w:asciiTheme="minorHAnsi" w:eastAsiaTheme="minorHAnsi" w:hAnsiTheme="minorHAnsi" w:cstheme="minorHAnsi"/>
          <w:i/>
          <w:szCs w:val="24"/>
        </w:rPr>
      </w:pPr>
      <w:r w:rsidRPr="00F13282">
        <w:rPr>
          <w:rFonts w:asciiTheme="minorHAnsi" w:eastAsiaTheme="minorHAnsi" w:hAnsiTheme="minorHAnsi" w:cstheme="minorHAnsi"/>
          <w:b/>
          <w:bCs/>
          <w:i/>
          <w:szCs w:val="24"/>
        </w:rPr>
        <w:t xml:space="preserve">- pocztą elektroniczną </w:t>
      </w:r>
      <w:r w:rsidRPr="00F13282">
        <w:rPr>
          <w:rFonts w:asciiTheme="minorHAnsi" w:eastAsiaTheme="minorHAnsi" w:hAnsiTheme="minorHAnsi" w:cstheme="minorHAnsi"/>
          <w:i/>
          <w:szCs w:val="24"/>
        </w:rPr>
        <w:t xml:space="preserve">na adres e-mail: </w:t>
      </w:r>
      <w:r w:rsidRPr="00F13282">
        <w:rPr>
          <w:rFonts w:asciiTheme="minorHAnsi" w:eastAsiaTheme="minorHAnsi" w:hAnsiTheme="minorHAnsi" w:cstheme="minorHAnsi"/>
          <w:b/>
          <w:bCs/>
          <w:i/>
          <w:szCs w:val="24"/>
        </w:rPr>
        <w:t>punktinformacyjnyefs@wup.mazowsze.pl</w:t>
      </w:r>
      <w:r w:rsidRPr="00F13282">
        <w:rPr>
          <w:rFonts w:asciiTheme="minorHAnsi" w:eastAsiaTheme="minorHAnsi" w:hAnsiTheme="minorHAnsi" w:cstheme="minorHAnsi"/>
          <w:i/>
          <w:szCs w:val="24"/>
        </w:rPr>
        <w:t xml:space="preserve"> </w:t>
      </w:r>
    </w:p>
    <w:p w14:paraId="34D869C0" w14:textId="77777777" w:rsidR="005C2189" w:rsidRPr="00F13282" w:rsidRDefault="003F22F2">
      <w:pPr>
        <w:spacing w:after="0" w:line="360" w:lineRule="auto"/>
        <w:ind w:right="-79"/>
        <w:jc w:val="center"/>
        <w:rPr>
          <w:rFonts w:asciiTheme="minorHAnsi" w:eastAsiaTheme="minorHAnsi" w:hAnsiTheme="minorHAnsi" w:cstheme="minorHAnsi"/>
          <w:b/>
          <w:bCs/>
          <w:i/>
          <w:szCs w:val="24"/>
        </w:rPr>
      </w:pPr>
      <w:r w:rsidRPr="00F13282">
        <w:rPr>
          <w:rFonts w:asciiTheme="minorHAnsi" w:eastAsiaTheme="minorHAnsi" w:hAnsiTheme="minorHAnsi" w:cstheme="minorHAnsi"/>
          <w:i/>
          <w:szCs w:val="24"/>
        </w:rPr>
        <w:t xml:space="preserve">w dniach: </w:t>
      </w:r>
      <w:r w:rsidRPr="00F13282">
        <w:rPr>
          <w:rFonts w:asciiTheme="minorHAnsi" w:eastAsiaTheme="minorHAnsi" w:hAnsiTheme="minorHAnsi" w:cstheme="minorHAnsi"/>
          <w:b/>
          <w:bCs/>
          <w:i/>
          <w:szCs w:val="24"/>
        </w:rPr>
        <w:t xml:space="preserve">poniedziałek - piątek, </w:t>
      </w:r>
      <w:r w:rsidRPr="00F13282">
        <w:rPr>
          <w:rFonts w:asciiTheme="minorHAnsi" w:eastAsiaTheme="minorHAnsi" w:hAnsiTheme="minorHAnsi" w:cstheme="minorHAnsi"/>
          <w:i/>
          <w:szCs w:val="24"/>
        </w:rPr>
        <w:t xml:space="preserve">w godz.: </w:t>
      </w:r>
      <w:r w:rsidRPr="00F13282">
        <w:rPr>
          <w:rFonts w:asciiTheme="minorHAnsi" w:eastAsiaTheme="minorHAnsi" w:hAnsiTheme="minorHAnsi" w:cstheme="minorHAnsi"/>
          <w:b/>
          <w:bCs/>
          <w:i/>
          <w:szCs w:val="24"/>
        </w:rPr>
        <w:t>8:00 – 15:00</w:t>
      </w:r>
    </w:p>
    <w:p w14:paraId="6D5DB7B3" w14:textId="77777777" w:rsidR="005C2189" w:rsidRPr="00F13282" w:rsidRDefault="003F22F2">
      <w:pPr>
        <w:rPr>
          <w:rFonts w:asciiTheme="minorHAnsi" w:eastAsiaTheme="minorHAnsi" w:hAnsiTheme="minorHAnsi" w:cstheme="minorHAnsi"/>
          <w:b/>
          <w:bCs/>
          <w:i/>
          <w:szCs w:val="24"/>
        </w:rPr>
      </w:pPr>
      <w:r w:rsidRPr="00F13282">
        <w:rPr>
          <w:rFonts w:asciiTheme="minorHAnsi" w:eastAsiaTheme="minorHAnsi" w:hAnsiTheme="minorHAnsi" w:cstheme="minorHAnsi"/>
          <w:b/>
          <w:bCs/>
          <w:i/>
          <w:szCs w:val="24"/>
        </w:rPr>
        <w:br w:type="page"/>
      </w:r>
    </w:p>
    <w:p w14:paraId="3F5D3CC6" w14:textId="77777777" w:rsidR="005C2189" w:rsidRPr="00F13282" w:rsidRDefault="003F22F2">
      <w:pPr>
        <w:pStyle w:val="Nagwek1"/>
        <w:numPr>
          <w:ilvl w:val="0"/>
          <w:numId w:val="1"/>
        </w:numPr>
        <w:spacing w:before="0" w:after="0" w:line="360" w:lineRule="auto"/>
        <w:ind w:left="567" w:hanging="283"/>
        <w:jc w:val="both"/>
        <w:rPr>
          <w:rFonts w:cstheme="minorHAnsi"/>
          <w:sz w:val="24"/>
          <w:szCs w:val="24"/>
        </w:rPr>
      </w:pPr>
      <w:bookmarkStart w:id="6" w:name="_Toc417041564"/>
      <w:bookmarkStart w:id="7" w:name="_Toc222815949"/>
      <w:r w:rsidRPr="00F13282">
        <w:rPr>
          <w:rFonts w:cstheme="minorHAnsi"/>
          <w:sz w:val="24"/>
          <w:szCs w:val="24"/>
        </w:rPr>
        <w:lastRenderedPageBreak/>
        <w:t>Słownik pojęć i skrótów</w:t>
      </w:r>
      <w:bookmarkEnd w:id="6"/>
      <w:bookmarkEnd w:id="7"/>
    </w:p>
    <w:p w14:paraId="76F13D63" w14:textId="77777777" w:rsidR="005C2189" w:rsidRPr="00F13282" w:rsidRDefault="003F22F2">
      <w:pPr>
        <w:ind w:left="567"/>
        <w:rPr>
          <w:rFonts w:asciiTheme="minorHAnsi" w:hAnsiTheme="minorHAnsi" w:cstheme="minorHAnsi"/>
        </w:rPr>
      </w:pPr>
      <w:r w:rsidRPr="00F13282">
        <w:rPr>
          <w:rFonts w:asciiTheme="minorHAnsi" w:hAnsiTheme="minorHAnsi" w:cstheme="minorHAnsi"/>
          <w:b/>
        </w:rPr>
        <w:t xml:space="preserve">Alokacja </w:t>
      </w:r>
      <w:r w:rsidRPr="00F13282">
        <w:rPr>
          <w:rFonts w:asciiTheme="minorHAnsi" w:hAnsiTheme="minorHAnsi" w:cstheme="minorHAnsi"/>
        </w:rPr>
        <w:t>– kwota środków EFS+ przeznaczona na nabór</w:t>
      </w:r>
      <w:bookmarkStart w:id="8" w:name="_Toc409978029"/>
      <w:bookmarkStart w:id="9" w:name="_Toc409978054"/>
      <w:bookmarkStart w:id="10" w:name="_Toc409978039"/>
      <w:bookmarkStart w:id="11" w:name="_Toc409978055"/>
      <w:bookmarkStart w:id="12" w:name="_Toc409978061"/>
      <w:bookmarkStart w:id="13" w:name="_Toc409978058"/>
      <w:bookmarkStart w:id="14" w:name="_Toc409978056"/>
      <w:bookmarkStart w:id="15" w:name="_Toc409978042"/>
      <w:bookmarkStart w:id="16" w:name="_Toc409978028"/>
      <w:bookmarkStart w:id="17" w:name="_Toc409978035"/>
      <w:bookmarkStart w:id="18" w:name="_Toc409978027"/>
      <w:bookmarkStart w:id="19" w:name="_Toc409978062"/>
      <w:bookmarkStart w:id="20" w:name="_Toc409978044"/>
      <w:bookmarkStart w:id="21" w:name="_Toc409978045"/>
      <w:bookmarkStart w:id="22" w:name="_Toc409978046"/>
      <w:bookmarkStart w:id="23" w:name="_Toc409978051"/>
      <w:bookmarkStart w:id="24" w:name="_Toc409978059"/>
      <w:bookmarkStart w:id="25" w:name="_Toc409978041"/>
      <w:bookmarkStart w:id="26" w:name="_Toc409978038"/>
      <w:bookmarkStart w:id="27" w:name="_Toc409978030"/>
      <w:bookmarkStart w:id="28" w:name="_Toc409978040"/>
      <w:bookmarkStart w:id="29" w:name="_Toc409978050"/>
      <w:bookmarkStart w:id="30" w:name="_Toc409978048"/>
      <w:bookmarkStart w:id="31" w:name="_Toc409978063"/>
      <w:bookmarkStart w:id="32" w:name="_Toc409978036"/>
      <w:bookmarkStart w:id="33" w:name="_Toc409978057"/>
      <w:bookmarkStart w:id="34" w:name="_Toc409978052"/>
      <w:bookmarkStart w:id="35" w:name="_Toc409978053"/>
      <w:bookmarkStart w:id="36" w:name="_Toc409978043"/>
      <w:bookmarkStart w:id="37" w:name="_Toc409978049"/>
      <w:bookmarkStart w:id="38" w:name="_Toc409978037"/>
      <w:bookmarkStart w:id="39" w:name="_Toc409978047"/>
      <w:bookmarkStart w:id="40" w:name="_Toc409978060"/>
      <w:bookmarkStart w:id="41" w:name="_Toc417041565"/>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rsidRPr="00F13282">
        <w:rPr>
          <w:rFonts w:asciiTheme="minorHAnsi" w:hAnsiTheme="minorHAnsi" w:cstheme="minorHAnsi"/>
        </w:rPr>
        <w:t>.</w:t>
      </w:r>
    </w:p>
    <w:p w14:paraId="1FCCE76B" w14:textId="77777777" w:rsidR="005C2189" w:rsidRPr="00F13282" w:rsidRDefault="003F22F2">
      <w:pPr>
        <w:ind w:left="567"/>
        <w:rPr>
          <w:rFonts w:asciiTheme="minorHAnsi" w:hAnsiTheme="minorHAnsi" w:cstheme="minorHAnsi"/>
          <w:szCs w:val="24"/>
        </w:rPr>
      </w:pPr>
      <w:r w:rsidRPr="00F13282">
        <w:rPr>
          <w:rFonts w:asciiTheme="minorHAnsi" w:hAnsiTheme="minorHAnsi" w:cstheme="minorHAnsi"/>
          <w:b/>
          <w:szCs w:val="24"/>
        </w:rPr>
        <w:t xml:space="preserve">Beneficjent </w:t>
      </w:r>
      <w:r w:rsidRPr="00F13282">
        <w:rPr>
          <w:rFonts w:asciiTheme="minorHAnsi" w:hAnsiTheme="minorHAnsi" w:cstheme="minorHAnsi"/>
          <w:szCs w:val="24"/>
        </w:rPr>
        <w:t>– podmiot, o którym mowa w art. 2 pkt 9 Rozporządzenia ogólnego.</w:t>
      </w:r>
    </w:p>
    <w:p w14:paraId="12D6AF71" w14:textId="77777777" w:rsidR="005C2189" w:rsidRPr="00F13282" w:rsidRDefault="003F22F2">
      <w:pPr>
        <w:spacing w:after="0" w:line="360" w:lineRule="auto"/>
        <w:ind w:left="567"/>
        <w:jc w:val="both"/>
        <w:rPr>
          <w:rFonts w:asciiTheme="minorHAnsi" w:hAnsiTheme="minorHAnsi" w:cstheme="minorHAnsi"/>
          <w:b/>
        </w:rPr>
      </w:pPr>
      <w:bookmarkStart w:id="42" w:name="_Hlk181183531"/>
      <w:r w:rsidRPr="00F13282">
        <w:rPr>
          <w:rFonts w:asciiTheme="minorHAnsi" w:hAnsiTheme="minorHAnsi" w:cstheme="minorHAnsi"/>
          <w:b/>
          <w:szCs w:val="24"/>
        </w:rPr>
        <w:t>CP4</w:t>
      </w:r>
      <w:r w:rsidRPr="00F13282">
        <w:rPr>
          <w:rFonts w:asciiTheme="minorHAnsi" w:hAnsiTheme="minorHAnsi" w:cstheme="minorHAnsi"/>
        </w:rPr>
        <w:t>.</w:t>
      </w:r>
      <w:r w:rsidRPr="00F13282">
        <w:rPr>
          <w:rFonts w:asciiTheme="minorHAnsi" w:hAnsiTheme="minorHAnsi" w:cstheme="minorHAnsi"/>
          <w:b/>
        </w:rPr>
        <w:t>A</w:t>
      </w:r>
      <w:r w:rsidRPr="00F13282">
        <w:rPr>
          <w:rFonts w:asciiTheme="minorHAnsi" w:hAnsiTheme="minorHAnsi" w:cstheme="minorHAnsi"/>
        </w:rPr>
        <w:t xml:space="preserve"> – </w:t>
      </w:r>
      <w:r w:rsidRPr="00F13282">
        <w:rPr>
          <w:rFonts w:asciiTheme="minorHAnsi" w:hAnsiTheme="minorHAnsi" w:cstheme="minorHAnsi"/>
          <w:b/>
        </w:rPr>
        <w:t>cel szczegółowy Działania,</w:t>
      </w:r>
      <w:r w:rsidRPr="00F13282">
        <w:rPr>
          <w:rFonts w:asciiTheme="minorHAnsi" w:hAnsiTheme="minorHAnsi" w:cstheme="minorHAnsi"/>
        </w:rPr>
        <w:t xml:space="preserve"> poprawa dostępu do zatrudnienia i działań aktywizujących dla wszystkich osób poszukujących pracy, w szczególności osób młodych, zwłaszcza poprzez wdrażanie gwarancji dla młodzieży, długotrwale bezrobotnych oraz grup znajdujących się w niekorzystnej sytuacji na rynku pracy, jak również dla osób biernych zawodowo, a także poprzez promowanie samozatrudnienia i ekonomii społecznej.</w:t>
      </w:r>
    </w:p>
    <w:bookmarkEnd w:id="42"/>
    <w:p w14:paraId="51154509" w14:textId="77777777" w:rsidR="005C2189" w:rsidRPr="00F13282" w:rsidRDefault="003F22F2">
      <w:pPr>
        <w:spacing w:after="0" w:line="360" w:lineRule="auto"/>
        <w:ind w:left="567"/>
        <w:jc w:val="both"/>
        <w:rPr>
          <w:rFonts w:asciiTheme="minorHAnsi" w:hAnsiTheme="minorHAnsi" w:cstheme="minorHAnsi"/>
          <w:strike/>
          <w:szCs w:val="24"/>
        </w:rPr>
      </w:pPr>
      <w:r w:rsidRPr="00F13282">
        <w:rPr>
          <w:rFonts w:asciiTheme="minorHAnsi" w:hAnsiTheme="minorHAnsi" w:cstheme="minorHAnsi"/>
          <w:b/>
          <w:szCs w:val="24"/>
        </w:rPr>
        <w:t xml:space="preserve">CST2021 </w:t>
      </w:r>
      <w:r w:rsidRPr="00F13282">
        <w:rPr>
          <w:rFonts w:asciiTheme="minorHAnsi" w:hAnsiTheme="minorHAnsi" w:cstheme="minorHAnsi"/>
          <w:szCs w:val="24"/>
        </w:rPr>
        <w:t xml:space="preserve">– </w:t>
      </w:r>
      <w:r w:rsidRPr="00F13282">
        <w:rPr>
          <w:rFonts w:asciiTheme="minorHAnsi" w:hAnsiTheme="minorHAnsi" w:cstheme="minorHAnsi"/>
        </w:rPr>
        <w:t>centralny system teleinformatyczny, wykorzystywany w procesie rozliczania projektu oraz komunikowania się z IP FEM, zarządzany przez Ministerstwo Funduszy</w:t>
      </w:r>
      <w:r w:rsidRPr="00F13282">
        <w:rPr>
          <w:rFonts w:asciiTheme="minorHAnsi" w:hAnsiTheme="minorHAnsi" w:cstheme="minorHAnsi"/>
        </w:rPr>
        <w:br/>
        <w:t>i Polityki Regionalnej, w którego skład wchodzą m.in. aplikacje SL2021 i SM EFS.</w:t>
      </w:r>
    </w:p>
    <w:p w14:paraId="380652F2" w14:textId="77777777" w:rsidR="005C2189" w:rsidRPr="00F13282" w:rsidRDefault="003F22F2">
      <w:pPr>
        <w:spacing w:after="0" w:line="360" w:lineRule="auto"/>
        <w:ind w:left="540"/>
        <w:jc w:val="both"/>
        <w:rPr>
          <w:rFonts w:asciiTheme="minorHAnsi" w:hAnsiTheme="minorHAnsi" w:cstheme="minorHAnsi"/>
          <w:szCs w:val="24"/>
        </w:rPr>
      </w:pPr>
      <w:r w:rsidRPr="00F13282">
        <w:rPr>
          <w:rFonts w:asciiTheme="minorHAnsi" w:hAnsiTheme="minorHAnsi" w:cstheme="minorHAnsi"/>
          <w:b/>
          <w:szCs w:val="24"/>
        </w:rPr>
        <w:t xml:space="preserve">Dofinansowanie </w:t>
      </w:r>
      <w:r w:rsidRPr="00F13282">
        <w:rPr>
          <w:rFonts w:asciiTheme="minorHAnsi" w:hAnsiTheme="minorHAnsi" w:cstheme="minorHAnsi"/>
          <w:szCs w:val="24"/>
        </w:rPr>
        <w:t xml:space="preserve">– finansowanie UE lub współfinansowanie krajowe z budżetu państwa, o którym mowa w art. 2 pkt 3 ustawy wdrożeniowej – wypłacane na podstawie umowy o dofinansowanie projektu. </w:t>
      </w:r>
    </w:p>
    <w:p w14:paraId="65A8DE3C" w14:textId="77777777" w:rsidR="005C2189" w:rsidRPr="00F13282" w:rsidRDefault="003F22F2">
      <w:pPr>
        <w:spacing w:after="0" w:line="360" w:lineRule="auto"/>
        <w:ind w:left="540"/>
        <w:jc w:val="both"/>
        <w:rPr>
          <w:rFonts w:asciiTheme="minorHAnsi" w:hAnsiTheme="minorHAnsi" w:cstheme="minorHAnsi"/>
          <w:szCs w:val="24"/>
        </w:rPr>
      </w:pPr>
      <w:r w:rsidRPr="00F13282">
        <w:rPr>
          <w:rFonts w:asciiTheme="minorHAnsi" w:hAnsiTheme="minorHAnsi" w:cstheme="minorHAnsi"/>
          <w:b/>
          <w:szCs w:val="24"/>
        </w:rPr>
        <w:t xml:space="preserve">Działanie </w:t>
      </w:r>
      <w:bookmarkStart w:id="43" w:name="_Hlk186714892"/>
      <w:r w:rsidRPr="00F13282">
        <w:rPr>
          <w:rFonts w:asciiTheme="minorHAnsi" w:hAnsiTheme="minorHAnsi" w:cstheme="minorHAnsi"/>
          <w:szCs w:val="24"/>
        </w:rPr>
        <w:t>–</w:t>
      </w:r>
      <w:bookmarkEnd w:id="43"/>
      <w:r w:rsidRPr="00F13282">
        <w:rPr>
          <w:rFonts w:asciiTheme="minorHAnsi" w:hAnsiTheme="minorHAnsi" w:cstheme="minorHAnsi"/>
          <w:szCs w:val="24"/>
        </w:rPr>
        <w:t xml:space="preserve"> Działanie 6.1 Aktywizacja zawodowa osób bezrobotnych.</w:t>
      </w:r>
    </w:p>
    <w:p w14:paraId="1A629936" w14:textId="77777777" w:rsidR="005C2189" w:rsidRPr="00F13282" w:rsidRDefault="003F22F2">
      <w:pPr>
        <w:spacing w:after="0" w:line="360" w:lineRule="auto"/>
        <w:ind w:left="539"/>
        <w:jc w:val="both"/>
        <w:rPr>
          <w:rFonts w:asciiTheme="minorHAnsi" w:hAnsiTheme="minorHAnsi" w:cstheme="minorHAnsi"/>
          <w:szCs w:val="24"/>
        </w:rPr>
      </w:pPr>
      <w:r w:rsidRPr="00F13282">
        <w:rPr>
          <w:rFonts w:asciiTheme="minorHAnsi" w:hAnsiTheme="minorHAnsi" w:cstheme="minorHAnsi"/>
          <w:b/>
          <w:szCs w:val="24"/>
        </w:rPr>
        <w:t xml:space="preserve">Dzień </w:t>
      </w:r>
      <w:r w:rsidRPr="00F13282">
        <w:rPr>
          <w:rFonts w:asciiTheme="minorHAnsi" w:hAnsiTheme="minorHAnsi" w:cstheme="minorHAnsi"/>
          <w:szCs w:val="24"/>
        </w:rPr>
        <w:t>– dzień kalendarzowy, o ile nie wskazano inaczej. Jeżeli koniec terminu do wykonania czynności przypada na dzień uznany ustawowo za wolny od pracy lub na sobotę, termin upływa następnego dnia, który nie jest dniem wolnym od pracy ani sobotą.</w:t>
      </w:r>
    </w:p>
    <w:p w14:paraId="539C784B" w14:textId="77777777" w:rsidR="005C2189" w:rsidRPr="00F13282" w:rsidRDefault="003F22F2">
      <w:pPr>
        <w:pStyle w:val="Tekstkomentarza"/>
        <w:spacing w:after="0" w:line="360" w:lineRule="auto"/>
        <w:ind w:left="567"/>
        <w:jc w:val="both"/>
        <w:rPr>
          <w:rFonts w:asciiTheme="minorHAnsi" w:hAnsiTheme="minorHAnsi" w:cstheme="minorHAnsi"/>
          <w:sz w:val="24"/>
          <w:szCs w:val="24"/>
        </w:rPr>
      </w:pPr>
      <w:r w:rsidRPr="00F13282">
        <w:rPr>
          <w:rFonts w:asciiTheme="minorHAnsi" w:hAnsiTheme="minorHAnsi" w:cstheme="minorHAnsi"/>
          <w:b/>
          <w:sz w:val="24"/>
          <w:szCs w:val="24"/>
        </w:rPr>
        <w:t xml:space="preserve">Doręczenie </w:t>
      </w:r>
      <w:r w:rsidRPr="006340A3">
        <w:rPr>
          <w:rFonts w:asciiTheme="minorHAnsi" w:hAnsiTheme="minorHAnsi" w:cstheme="minorHAnsi"/>
          <w:bCs/>
          <w:sz w:val="24"/>
          <w:szCs w:val="24"/>
        </w:rPr>
        <w:t>–</w:t>
      </w:r>
      <w:r w:rsidRPr="00F13282">
        <w:rPr>
          <w:rFonts w:asciiTheme="minorHAnsi" w:hAnsiTheme="minorHAnsi" w:cstheme="minorHAnsi"/>
          <w:sz w:val="24"/>
          <w:szCs w:val="24"/>
        </w:rPr>
        <w:t xml:space="preserve"> tj. przekazanie korespondencji na adres do doręczeń elektronicznych zgodnie z wymogami opisanymi w ustawie z dnia 18 listopada 2020 r. o doręczeniach elektronicznych.</w:t>
      </w:r>
    </w:p>
    <w:p w14:paraId="34BFC09F" w14:textId="77777777" w:rsidR="005C2189" w:rsidRPr="00F13282" w:rsidRDefault="003F22F2">
      <w:pPr>
        <w:pStyle w:val="Tekstkomentarza"/>
        <w:spacing w:after="0" w:line="360" w:lineRule="auto"/>
        <w:ind w:left="567"/>
        <w:jc w:val="both"/>
        <w:rPr>
          <w:rFonts w:asciiTheme="minorHAnsi" w:hAnsiTheme="minorHAnsi" w:cstheme="minorHAnsi"/>
          <w:sz w:val="24"/>
          <w:szCs w:val="24"/>
        </w:rPr>
      </w:pPr>
      <w:r w:rsidRPr="00F13282">
        <w:rPr>
          <w:rFonts w:asciiTheme="minorHAnsi" w:hAnsiTheme="minorHAnsi" w:cstheme="minorHAnsi"/>
          <w:b/>
          <w:sz w:val="24"/>
          <w:szCs w:val="24"/>
        </w:rPr>
        <w:t>E-Doręczenia</w:t>
      </w:r>
      <w:r w:rsidRPr="00F13282">
        <w:rPr>
          <w:rFonts w:asciiTheme="minorHAnsi" w:hAnsiTheme="minorHAnsi" w:cstheme="minorHAnsi"/>
          <w:sz w:val="24"/>
          <w:szCs w:val="24"/>
        </w:rPr>
        <w:t xml:space="preserve"> – elektroniczny odpowiednik listu poleconego za potwierdzeniem odbioru dostępny w ramach Krajowego Systemu Doręczeń Elektronicznych.</w:t>
      </w:r>
    </w:p>
    <w:p w14:paraId="3B4D5267" w14:textId="77777777" w:rsidR="005C2189" w:rsidRPr="00F13282" w:rsidRDefault="003F22F2">
      <w:pPr>
        <w:spacing w:after="0" w:line="360" w:lineRule="auto"/>
        <w:ind w:left="567"/>
        <w:jc w:val="both"/>
        <w:rPr>
          <w:rFonts w:asciiTheme="minorHAnsi" w:hAnsiTheme="minorHAnsi" w:cstheme="minorHAnsi"/>
          <w:szCs w:val="24"/>
        </w:rPr>
      </w:pPr>
      <w:r w:rsidRPr="00F13282">
        <w:rPr>
          <w:rFonts w:asciiTheme="minorHAnsi" w:hAnsiTheme="minorHAnsi" w:cstheme="minorHAnsi"/>
          <w:b/>
          <w:szCs w:val="24"/>
        </w:rPr>
        <w:t>EFS+</w:t>
      </w:r>
      <w:r w:rsidRPr="00F13282">
        <w:rPr>
          <w:rFonts w:asciiTheme="minorHAnsi" w:hAnsiTheme="minorHAnsi" w:cstheme="minorHAnsi"/>
          <w:szCs w:val="24"/>
        </w:rPr>
        <w:t xml:space="preserve"> – Europejski Fundusz Społeczny Plus</w:t>
      </w:r>
      <w:r w:rsidRPr="00F13282">
        <w:rPr>
          <w:rFonts w:asciiTheme="minorHAnsi" w:hAnsiTheme="minorHAnsi" w:cstheme="minorHAnsi"/>
        </w:rPr>
        <w:t xml:space="preserve"> ustanowiony Rozporządzeniem Parlamentu Europejskiego i Rady (UE) 2021/1057 z dnia 24 czerwca 2021 r.</w:t>
      </w:r>
    </w:p>
    <w:p w14:paraId="205F0D91" w14:textId="77777777" w:rsidR="005C2189" w:rsidRPr="00F13282" w:rsidRDefault="003F22F2">
      <w:pPr>
        <w:spacing w:after="0" w:line="360" w:lineRule="auto"/>
        <w:ind w:left="567"/>
        <w:jc w:val="both"/>
        <w:rPr>
          <w:rFonts w:asciiTheme="minorHAnsi" w:hAnsiTheme="minorHAnsi" w:cstheme="minorHAnsi"/>
        </w:rPr>
      </w:pPr>
      <w:r w:rsidRPr="00F13282">
        <w:rPr>
          <w:rFonts w:asciiTheme="minorHAnsi" w:hAnsiTheme="minorHAnsi" w:cstheme="minorHAnsi"/>
          <w:b/>
          <w:szCs w:val="24"/>
        </w:rPr>
        <w:t>Europejskie Ramy</w:t>
      </w:r>
      <w:r w:rsidRPr="00F13282">
        <w:rPr>
          <w:rFonts w:asciiTheme="minorHAnsi" w:hAnsiTheme="minorHAnsi" w:cstheme="minorHAnsi"/>
          <w:b/>
        </w:rPr>
        <w:t xml:space="preserve"> Kompetencji Cyfrowych (DigComp)</w:t>
      </w:r>
      <w:r w:rsidRPr="00F13282">
        <w:rPr>
          <w:rFonts w:asciiTheme="minorHAnsi" w:hAnsiTheme="minorHAnsi" w:cstheme="minorHAnsi"/>
        </w:rPr>
        <w:t xml:space="preserve"> </w:t>
      </w:r>
      <w:r w:rsidRPr="00F13282">
        <w:rPr>
          <w:rFonts w:asciiTheme="minorHAnsi" w:hAnsiTheme="minorHAnsi" w:cstheme="minorHAnsi"/>
          <w:szCs w:val="24"/>
        </w:rPr>
        <w:t>–</w:t>
      </w:r>
      <w:r w:rsidRPr="00F13282">
        <w:rPr>
          <w:rFonts w:asciiTheme="minorHAnsi" w:hAnsiTheme="minorHAnsi" w:cstheme="minorHAnsi"/>
        </w:rPr>
        <w:t xml:space="preserve"> opracowane przez Komisję Europejską narzędzie rozwoju kompetencji cyfrowych obywateli. Przedstawiają charakterystyki kompetencji cyfrowych i grupują je w 5 obszarach tematycznych: </w:t>
      </w:r>
      <w:r w:rsidRPr="00F13282">
        <w:rPr>
          <w:rFonts w:asciiTheme="minorHAnsi" w:hAnsiTheme="minorHAnsi" w:cstheme="minorHAnsi"/>
        </w:rPr>
        <w:lastRenderedPageBreak/>
        <w:t xml:space="preserve">Informacja i dane, Komunikacja i współpraca, Tworzenie treści cyfrowych, Bezpieczeństwo, Rozwiązywanie problemów. </w:t>
      </w:r>
    </w:p>
    <w:p w14:paraId="79982679" w14:textId="77777777" w:rsidR="005C2189" w:rsidRPr="00F13282" w:rsidRDefault="003F22F2">
      <w:pPr>
        <w:spacing w:after="0" w:line="360" w:lineRule="auto"/>
        <w:ind w:left="567"/>
        <w:jc w:val="both"/>
        <w:rPr>
          <w:rFonts w:asciiTheme="minorHAnsi" w:hAnsiTheme="minorHAnsi" w:cstheme="minorHAnsi"/>
          <w:szCs w:val="24"/>
        </w:rPr>
      </w:pPr>
      <w:r w:rsidRPr="00F13282">
        <w:rPr>
          <w:rFonts w:asciiTheme="minorHAnsi" w:hAnsiTheme="minorHAnsi" w:cstheme="minorHAnsi"/>
          <w:b/>
          <w:szCs w:val="24"/>
        </w:rPr>
        <w:t xml:space="preserve">FEM 2021-2027 </w:t>
      </w:r>
      <w:r w:rsidRPr="00F13282">
        <w:rPr>
          <w:rFonts w:asciiTheme="minorHAnsi" w:hAnsiTheme="minorHAnsi" w:cstheme="minorHAnsi"/>
          <w:szCs w:val="24"/>
        </w:rPr>
        <w:t xml:space="preserve">– program regionalny Fundusze Europejskie dla Mazowsza 2021-2027 przyjęty Decyzją Wykonawczą </w:t>
      </w:r>
      <w:r w:rsidRPr="00F13282">
        <w:rPr>
          <w:rFonts w:asciiTheme="minorHAnsi" w:hAnsiTheme="minorHAnsi" w:cstheme="minorHAnsi"/>
        </w:rPr>
        <w:t xml:space="preserve">nr C (2022) 8693 </w:t>
      </w:r>
      <w:r w:rsidRPr="00F13282">
        <w:rPr>
          <w:rFonts w:asciiTheme="minorHAnsi" w:hAnsiTheme="minorHAnsi" w:cstheme="minorHAnsi"/>
          <w:szCs w:val="24"/>
        </w:rPr>
        <w:t>Komisji Europejskiej z dnia 2 grudnia 2022 r. zatwierdzającą program ,,</w:t>
      </w:r>
      <w:bookmarkStart w:id="44" w:name="_Hlk128840087"/>
      <w:r w:rsidRPr="00F13282">
        <w:rPr>
          <w:rFonts w:asciiTheme="minorHAnsi" w:hAnsiTheme="minorHAnsi" w:cstheme="minorHAnsi"/>
          <w:szCs w:val="24"/>
        </w:rPr>
        <w:t>Fundusze Europejskie dla Mazowsza 2021-2027</w:t>
      </w:r>
      <w:bookmarkEnd w:id="44"/>
      <w:r w:rsidRPr="00F13282">
        <w:rPr>
          <w:rFonts w:asciiTheme="minorHAnsi" w:hAnsiTheme="minorHAnsi" w:cstheme="minorHAnsi"/>
          <w:szCs w:val="24"/>
        </w:rPr>
        <w:t>” do wsparcia z Europejskiego Funduszu Społecznego Plus w ramach celu ,,Inwestycje na rzecz zatrudnienia i wzrostu” dla regionu Mazowsze.</w:t>
      </w:r>
    </w:p>
    <w:p w14:paraId="5D08F601" w14:textId="77777777" w:rsidR="005C2189" w:rsidRPr="00F13282" w:rsidRDefault="003F22F2">
      <w:pPr>
        <w:spacing w:after="0" w:line="360" w:lineRule="auto"/>
        <w:ind w:left="567"/>
        <w:jc w:val="both"/>
        <w:rPr>
          <w:rFonts w:asciiTheme="minorHAnsi" w:hAnsiTheme="minorHAnsi" w:cstheme="minorHAnsi"/>
          <w:szCs w:val="24"/>
        </w:rPr>
      </w:pPr>
      <w:r w:rsidRPr="00F13282">
        <w:rPr>
          <w:rFonts w:asciiTheme="minorHAnsi" w:hAnsiTheme="minorHAnsi" w:cstheme="minorHAnsi"/>
          <w:b/>
          <w:szCs w:val="24"/>
        </w:rPr>
        <w:t xml:space="preserve">Finansowanie UE </w:t>
      </w:r>
      <w:r w:rsidRPr="00F13282">
        <w:rPr>
          <w:rFonts w:asciiTheme="minorHAnsi" w:hAnsiTheme="minorHAnsi" w:cstheme="minorHAnsi"/>
          <w:szCs w:val="24"/>
        </w:rPr>
        <w:t>–</w:t>
      </w:r>
      <w:r w:rsidRPr="00F13282">
        <w:rPr>
          <w:rFonts w:asciiTheme="minorHAnsi" w:hAnsiTheme="minorHAnsi" w:cstheme="minorHAnsi"/>
          <w:b/>
          <w:szCs w:val="24"/>
        </w:rPr>
        <w:t xml:space="preserve"> </w:t>
      </w:r>
      <w:r w:rsidRPr="00F13282">
        <w:rPr>
          <w:rFonts w:asciiTheme="minorHAnsi" w:hAnsiTheme="minorHAnsi" w:cstheme="minorHAnsi"/>
          <w:szCs w:val="24"/>
        </w:rPr>
        <w:t>dofinansowanie, o którym mowa w art. 2 pkt 4 ustawy wdrożeniowej.</w:t>
      </w:r>
    </w:p>
    <w:p w14:paraId="3BD25C8E" w14:textId="77777777" w:rsidR="005C2189" w:rsidRPr="00F13282" w:rsidRDefault="003F22F2">
      <w:pPr>
        <w:spacing w:after="0" w:line="360" w:lineRule="auto"/>
        <w:ind w:left="567"/>
        <w:jc w:val="both"/>
        <w:rPr>
          <w:rFonts w:asciiTheme="minorHAnsi" w:hAnsiTheme="minorHAnsi" w:cstheme="minorHAnsi"/>
          <w:b/>
          <w:szCs w:val="24"/>
        </w:rPr>
      </w:pPr>
      <w:r w:rsidRPr="00F13282">
        <w:rPr>
          <w:rFonts w:asciiTheme="minorHAnsi" w:hAnsiTheme="minorHAnsi" w:cstheme="minorHAnsi"/>
          <w:b/>
          <w:szCs w:val="24"/>
        </w:rPr>
        <w:t xml:space="preserve">FP </w:t>
      </w:r>
      <w:r w:rsidRPr="00F13282">
        <w:rPr>
          <w:rFonts w:asciiTheme="minorHAnsi" w:hAnsiTheme="minorHAnsi" w:cstheme="minorHAnsi"/>
          <w:szCs w:val="24"/>
        </w:rPr>
        <w:t>–</w:t>
      </w:r>
      <w:r w:rsidRPr="00F13282">
        <w:rPr>
          <w:rFonts w:asciiTheme="minorHAnsi" w:hAnsiTheme="minorHAnsi" w:cstheme="minorHAnsi"/>
          <w:b/>
          <w:szCs w:val="24"/>
        </w:rPr>
        <w:t xml:space="preserve"> </w:t>
      </w:r>
      <w:r w:rsidRPr="00F13282">
        <w:rPr>
          <w:rFonts w:asciiTheme="minorHAnsi" w:hAnsiTheme="minorHAnsi" w:cstheme="minorHAnsi"/>
          <w:szCs w:val="24"/>
        </w:rPr>
        <w:t>Fundusz Pracy.</w:t>
      </w:r>
      <w:r w:rsidRPr="00F13282">
        <w:rPr>
          <w:rFonts w:asciiTheme="minorHAnsi" w:hAnsiTheme="minorHAnsi" w:cstheme="minorHAnsi"/>
          <w:b/>
          <w:szCs w:val="24"/>
        </w:rPr>
        <w:t xml:space="preserve"> </w:t>
      </w:r>
    </w:p>
    <w:p w14:paraId="10358569" w14:textId="6FA92CC6" w:rsidR="005C2189" w:rsidRPr="00F13282" w:rsidRDefault="003F22F2">
      <w:pPr>
        <w:spacing w:after="0" w:line="360" w:lineRule="auto"/>
        <w:ind w:left="567"/>
        <w:jc w:val="both"/>
        <w:rPr>
          <w:rFonts w:asciiTheme="minorHAnsi" w:hAnsiTheme="minorHAnsi" w:cstheme="minorHAnsi"/>
        </w:rPr>
      </w:pPr>
      <w:r w:rsidRPr="00F13282">
        <w:rPr>
          <w:rFonts w:asciiTheme="minorHAnsi" w:hAnsiTheme="minorHAnsi" w:cstheme="minorHAnsi"/>
          <w:b/>
          <w:szCs w:val="24"/>
        </w:rPr>
        <w:t xml:space="preserve">FRA </w:t>
      </w:r>
      <w:r w:rsidRPr="00F13282">
        <w:rPr>
          <w:rFonts w:asciiTheme="minorHAnsi" w:hAnsiTheme="minorHAnsi" w:cstheme="minorHAnsi"/>
          <w:szCs w:val="24"/>
        </w:rPr>
        <w:t xml:space="preserve">– </w:t>
      </w:r>
      <w:r w:rsidRPr="00F13282">
        <w:rPr>
          <w:rFonts w:asciiTheme="minorHAnsi" w:hAnsiTheme="minorHAnsi" w:cstheme="minorHAnsi"/>
        </w:rPr>
        <w:t xml:space="preserve">Agencja </w:t>
      </w:r>
      <w:bookmarkStart w:id="45" w:name="_Hlk124925257"/>
      <w:r w:rsidRPr="00F13282">
        <w:rPr>
          <w:rFonts w:asciiTheme="minorHAnsi" w:hAnsiTheme="minorHAnsi" w:cstheme="minorHAnsi"/>
        </w:rPr>
        <w:t>Praw Podstawowych Unii Europejskiej</w:t>
      </w:r>
      <w:bookmarkEnd w:id="45"/>
      <w:r w:rsidRPr="00F13282">
        <w:rPr>
          <w:rFonts w:asciiTheme="minorHAnsi" w:hAnsiTheme="minorHAnsi" w:cstheme="minorHAnsi"/>
        </w:rPr>
        <w:t>.</w:t>
      </w:r>
    </w:p>
    <w:p w14:paraId="704BCE1B" w14:textId="77777777" w:rsidR="005C2189" w:rsidRPr="00F13282" w:rsidRDefault="003F22F2">
      <w:pPr>
        <w:spacing w:after="0" w:line="360" w:lineRule="auto"/>
        <w:ind w:left="567"/>
        <w:jc w:val="both"/>
        <w:rPr>
          <w:rFonts w:asciiTheme="minorHAnsi" w:eastAsiaTheme="minorHAnsi" w:hAnsiTheme="minorHAnsi" w:cstheme="minorHAnsi"/>
          <w:szCs w:val="24"/>
        </w:rPr>
      </w:pPr>
      <w:r w:rsidRPr="00F13282">
        <w:rPr>
          <w:rFonts w:asciiTheme="minorHAnsi" w:eastAsiaTheme="minorHAnsi" w:hAnsiTheme="minorHAnsi" w:cstheme="minorHAnsi"/>
          <w:b/>
          <w:szCs w:val="24"/>
        </w:rPr>
        <w:t>GdM</w:t>
      </w:r>
      <w:r w:rsidRPr="00F13282">
        <w:rPr>
          <w:rFonts w:asciiTheme="minorHAnsi" w:hAnsiTheme="minorHAnsi" w:cstheme="minorHAnsi"/>
          <w:b/>
          <w:szCs w:val="24"/>
        </w:rPr>
        <w:t xml:space="preserve"> </w:t>
      </w:r>
      <w:r w:rsidRPr="00F13282">
        <w:rPr>
          <w:rFonts w:asciiTheme="minorHAnsi" w:hAnsiTheme="minorHAnsi" w:cstheme="minorHAnsi"/>
          <w:szCs w:val="24"/>
        </w:rPr>
        <w:t>– program pt.</w:t>
      </w:r>
      <w:r w:rsidRPr="00F13282">
        <w:rPr>
          <w:rFonts w:asciiTheme="minorHAnsi" w:hAnsiTheme="minorHAnsi" w:cstheme="minorHAnsi"/>
          <w:b/>
          <w:szCs w:val="24"/>
        </w:rPr>
        <w:t xml:space="preserve"> </w:t>
      </w:r>
      <w:r w:rsidRPr="00F13282">
        <w:rPr>
          <w:rFonts w:asciiTheme="minorHAnsi" w:eastAsiaTheme="minorHAnsi" w:hAnsiTheme="minorHAnsi" w:cstheme="minorHAnsi"/>
          <w:szCs w:val="24"/>
        </w:rPr>
        <w:t>Gwarancja dla młodzieży, określony w zaleceniu Rady Unii Europejskiej pt. Pomost do zatrudnienia – wzmocnienie gwarancji dla młodzieży.</w:t>
      </w:r>
    </w:p>
    <w:p w14:paraId="272ECE28" w14:textId="77777777" w:rsidR="005C2189" w:rsidRPr="00F13282" w:rsidRDefault="003F22F2">
      <w:pPr>
        <w:spacing w:after="0" w:line="360" w:lineRule="auto"/>
        <w:ind w:left="567"/>
        <w:jc w:val="both"/>
        <w:rPr>
          <w:rFonts w:asciiTheme="minorHAnsi" w:eastAsiaTheme="minorHAnsi" w:hAnsiTheme="minorHAnsi" w:cstheme="minorHAnsi"/>
          <w:szCs w:val="24"/>
        </w:rPr>
      </w:pPr>
      <w:r w:rsidRPr="00F13282">
        <w:rPr>
          <w:rFonts w:asciiTheme="minorHAnsi" w:eastAsiaTheme="minorHAnsi" w:hAnsiTheme="minorHAnsi" w:cstheme="minorHAnsi"/>
          <w:b/>
          <w:szCs w:val="24"/>
        </w:rPr>
        <w:t xml:space="preserve">Instytucja Organizująca Nabór (ION) </w:t>
      </w:r>
      <w:r w:rsidRPr="00F13282">
        <w:rPr>
          <w:rFonts w:asciiTheme="minorHAnsi" w:eastAsiaTheme="minorHAnsi" w:hAnsiTheme="minorHAnsi" w:cstheme="minorHAnsi"/>
          <w:szCs w:val="24"/>
        </w:rPr>
        <w:t>– instytucja odpowiedzialna za organizację i przeprowadzenie naboru.</w:t>
      </w:r>
    </w:p>
    <w:p w14:paraId="49A7A12F" w14:textId="77777777" w:rsidR="005C2189" w:rsidRPr="00F13282" w:rsidRDefault="003F22F2">
      <w:pPr>
        <w:spacing w:after="0" w:line="360" w:lineRule="auto"/>
        <w:ind w:left="567"/>
        <w:jc w:val="both"/>
        <w:rPr>
          <w:rFonts w:asciiTheme="minorHAnsi" w:hAnsiTheme="minorHAnsi" w:cstheme="minorHAnsi"/>
          <w:szCs w:val="24"/>
        </w:rPr>
      </w:pPr>
      <w:r w:rsidRPr="00F13282">
        <w:rPr>
          <w:rFonts w:asciiTheme="minorHAnsi" w:hAnsiTheme="minorHAnsi" w:cstheme="minorHAnsi"/>
          <w:b/>
          <w:szCs w:val="24"/>
        </w:rPr>
        <w:t xml:space="preserve">IP </w:t>
      </w:r>
      <w:r w:rsidRPr="00F13282">
        <w:rPr>
          <w:rFonts w:asciiTheme="minorHAnsi" w:hAnsiTheme="minorHAnsi" w:cstheme="minorHAnsi"/>
          <w:szCs w:val="24"/>
        </w:rPr>
        <w:t xml:space="preserve">– Instytucja Pośrednicząca dla Programu w zrozumieniu art. 2 pkt 10 ustawy wdrożeniowej, której rolę pełni Wojewódzki Urząd Pracy w Warszawie. </w:t>
      </w:r>
    </w:p>
    <w:p w14:paraId="3EDF5AF2" w14:textId="77777777" w:rsidR="005C2189" w:rsidRPr="00F13282" w:rsidRDefault="003F22F2">
      <w:pPr>
        <w:spacing w:after="0" w:line="360" w:lineRule="auto"/>
        <w:ind w:left="567"/>
        <w:jc w:val="both"/>
        <w:rPr>
          <w:rFonts w:asciiTheme="minorHAnsi" w:hAnsiTheme="minorHAnsi" w:cstheme="minorHAnsi"/>
          <w:szCs w:val="24"/>
        </w:rPr>
      </w:pPr>
      <w:r w:rsidRPr="00F13282">
        <w:rPr>
          <w:rFonts w:asciiTheme="minorHAnsi" w:hAnsiTheme="minorHAnsi" w:cstheme="minorHAnsi"/>
          <w:b/>
          <w:bCs/>
          <w:szCs w:val="24"/>
        </w:rPr>
        <w:t xml:space="preserve">Indywidualny Plan Działania (IPD) </w:t>
      </w:r>
      <w:r w:rsidRPr="00F13282">
        <w:rPr>
          <w:rFonts w:asciiTheme="minorHAnsi" w:hAnsiTheme="minorHAnsi" w:cstheme="minorHAnsi"/>
          <w:szCs w:val="24"/>
        </w:rPr>
        <w:t>– indywidualna ścieżka udziału w projekcie przewidziana dla każdego uczestnika, uwzględniająca formy wsparcia dopasowane do zdiagnozowanych potrzeb, preferencji, predyspozycji czy kompetencji uczestnika.</w:t>
      </w:r>
    </w:p>
    <w:p w14:paraId="19B0CBB6" w14:textId="77777777" w:rsidR="005C2189" w:rsidRPr="00F13282" w:rsidRDefault="003F22F2">
      <w:pPr>
        <w:spacing w:after="0" w:line="360" w:lineRule="auto"/>
        <w:ind w:left="567"/>
        <w:jc w:val="both"/>
        <w:rPr>
          <w:rFonts w:asciiTheme="minorHAnsi" w:hAnsiTheme="minorHAnsi" w:cstheme="minorHAnsi"/>
          <w:szCs w:val="24"/>
        </w:rPr>
      </w:pPr>
      <w:r w:rsidRPr="00F13282">
        <w:rPr>
          <w:rFonts w:asciiTheme="minorHAnsi" w:hAnsiTheme="minorHAnsi" w:cstheme="minorHAnsi"/>
          <w:b/>
          <w:szCs w:val="24"/>
        </w:rPr>
        <w:t xml:space="preserve">IZ </w:t>
      </w:r>
      <w:bookmarkStart w:id="46" w:name="_Hlk128838710"/>
      <w:r w:rsidRPr="00F13282">
        <w:rPr>
          <w:rFonts w:asciiTheme="minorHAnsi" w:hAnsiTheme="minorHAnsi" w:cstheme="minorHAnsi"/>
          <w:szCs w:val="24"/>
        </w:rPr>
        <w:t>–</w:t>
      </w:r>
      <w:r w:rsidRPr="00F13282">
        <w:rPr>
          <w:rFonts w:asciiTheme="minorHAnsi" w:hAnsiTheme="minorHAnsi" w:cstheme="minorHAnsi"/>
          <w:b/>
          <w:szCs w:val="24"/>
        </w:rPr>
        <w:t xml:space="preserve"> </w:t>
      </w:r>
      <w:r w:rsidRPr="00F13282">
        <w:rPr>
          <w:rFonts w:asciiTheme="minorHAnsi" w:hAnsiTheme="minorHAnsi" w:cstheme="minorHAnsi"/>
          <w:szCs w:val="24"/>
        </w:rPr>
        <w:t>Instytucja Zarządzająca - Zarząd Województwa Mazowieckiego, w imieniu którego część zadań wynikających z pełnienia roli IZ wykonuje Departament Rozwoju Regionalnego i Funduszy Europejskich Urzędu Marszałkowskiego Województwa Mazowieckiego w Warszawie.</w:t>
      </w:r>
    </w:p>
    <w:p w14:paraId="2E83B7C5" w14:textId="77777777" w:rsidR="005C2189" w:rsidRPr="00F13282" w:rsidRDefault="003F22F2">
      <w:pPr>
        <w:spacing w:after="0" w:line="360" w:lineRule="auto"/>
        <w:ind w:left="567"/>
        <w:jc w:val="both"/>
        <w:rPr>
          <w:rFonts w:asciiTheme="minorHAnsi" w:hAnsiTheme="minorHAnsi" w:cstheme="minorHAnsi"/>
          <w:szCs w:val="24"/>
        </w:rPr>
      </w:pPr>
      <w:r w:rsidRPr="00F13282">
        <w:rPr>
          <w:rFonts w:asciiTheme="minorHAnsi" w:hAnsiTheme="minorHAnsi" w:cstheme="minorHAnsi"/>
          <w:b/>
          <w:szCs w:val="24"/>
        </w:rPr>
        <w:t xml:space="preserve">JST </w:t>
      </w:r>
      <w:r w:rsidRPr="00F13282">
        <w:rPr>
          <w:rFonts w:asciiTheme="minorHAnsi" w:hAnsiTheme="minorHAnsi" w:cstheme="minorHAnsi"/>
          <w:szCs w:val="24"/>
        </w:rPr>
        <w:t>– jednostka samorządu terytorialnego.</w:t>
      </w:r>
    </w:p>
    <w:p w14:paraId="0E2DD251" w14:textId="77777777" w:rsidR="005C2189" w:rsidRPr="00F13282" w:rsidRDefault="003F22F2">
      <w:pPr>
        <w:spacing w:after="0" w:line="360" w:lineRule="auto"/>
        <w:ind w:left="567"/>
        <w:jc w:val="both"/>
        <w:rPr>
          <w:rFonts w:asciiTheme="minorHAnsi" w:hAnsiTheme="minorHAnsi" w:cstheme="minorHAnsi"/>
          <w:szCs w:val="24"/>
        </w:rPr>
      </w:pPr>
      <w:r w:rsidRPr="00F13282">
        <w:rPr>
          <w:rFonts w:asciiTheme="minorHAnsi" w:hAnsiTheme="minorHAnsi" w:cstheme="minorHAnsi"/>
          <w:b/>
          <w:szCs w:val="24"/>
        </w:rPr>
        <w:t xml:space="preserve">KE </w:t>
      </w:r>
      <w:r w:rsidRPr="00F13282">
        <w:rPr>
          <w:rFonts w:asciiTheme="minorHAnsi" w:hAnsiTheme="minorHAnsi" w:cstheme="minorHAnsi"/>
          <w:szCs w:val="24"/>
        </w:rPr>
        <w:t>– Komisja Europejska.</w:t>
      </w:r>
    </w:p>
    <w:p w14:paraId="0EEA276C" w14:textId="77777777" w:rsidR="005C2189" w:rsidRPr="00F13282" w:rsidRDefault="003F22F2">
      <w:pPr>
        <w:tabs>
          <w:tab w:val="left" w:pos="2784"/>
        </w:tabs>
        <w:spacing w:after="0" w:line="360" w:lineRule="auto"/>
        <w:ind w:left="567"/>
        <w:jc w:val="both"/>
        <w:rPr>
          <w:rFonts w:asciiTheme="minorHAnsi" w:hAnsiTheme="minorHAnsi" w:cstheme="minorHAnsi"/>
          <w:szCs w:val="24"/>
        </w:rPr>
      </w:pPr>
      <w:r w:rsidRPr="00F13282">
        <w:rPr>
          <w:rFonts w:asciiTheme="minorHAnsi" w:hAnsiTheme="minorHAnsi" w:cstheme="minorHAnsi"/>
          <w:b/>
          <w:szCs w:val="24"/>
        </w:rPr>
        <w:t xml:space="preserve">Kompetencje </w:t>
      </w:r>
      <w:r w:rsidRPr="00F13282">
        <w:rPr>
          <w:rFonts w:asciiTheme="minorHAnsi" w:hAnsiTheme="minorHAnsi" w:cstheme="minorHAnsi"/>
          <w:szCs w:val="24"/>
        </w:rPr>
        <w:t xml:space="preserve">– wyodrębniony zestaw efektów uczenia się / kształcenia, które zostały sprawdzone w procesie walidacji w sposób zgodny z wymaganiami ustalonymi dla danej kompetencji, odnoszącymi się w szczególności do składających się na nią efektów uczenia się. </w:t>
      </w:r>
    </w:p>
    <w:p w14:paraId="47F72457" w14:textId="77777777" w:rsidR="005C2189" w:rsidRPr="00F13282" w:rsidRDefault="003F22F2">
      <w:pPr>
        <w:spacing w:after="0" w:line="360" w:lineRule="auto"/>
        <w:ind w:left="567"/>
        <w:jc w:val="both"/>
        <w:rPr>
          <w:rFonts w:asciiTheme="minorHAnsi" w:eastAsiaTheme="minorHAnsi" w:hAnsiTheme="minorHAnsi" w:cstheme="minorHAnsi"/>
          <w:i/>
          <w:iCs/>
          <w:szCs w:val="24"/>
        </w:rPr>
      </w:pPr>
      <w:r w:rsidRPr="00F13282">
        <w:rPr>
          <w:rFonts w:asciiTheme="minorHAnsi" w:eastAsiaTheme="minorHAnsi" w:hAnsiTheme="minorHAnsi" w:cstheme="minorHAnsi"/>
          <w:szCs w:val="24"/>
        </w:rPr>
        <w:lastRenderedPageBreak/>
        <w:t xml:space="preserve">Szczegółowe informacje nt. nabywania kompetencji znajdują się w Załączniku 2 do </w:t>
      </w:r>
      <w:r w:rsidRPr="00F13282">
        <w:rPr>
          <w:rFonts w:asciiTheme="minorHAnsi" w:eastAsiaTheme="minorHAnsi" w:hAnsiTheme="minorHAnsi" w:cstheme="minorHAnsi"/>
          <w:i/>
          <w:iCs/>
          <w:szCs w:val="24"/>
        </w:rPr>
        <w:t>Wytycznych dotyczących monitorowania postępu rzeczowego realizacji programów na lata 2021</w:t>
      </w:r>
      <w:r w:rsidRPr="00F13282">
        <w:rPr>
          <w:rFonts w:asciiTheme="minorHAnsi" w:hAnsiTheme="minorHAnsi" w:cstheme="minorHAnsi"/>
          <w:szCs w:val="24"/>
        </w:rPr>
        <w:t>-</w:t>
      </w:r>
      <w:r w:rsidRPr="00F13282">
        <w:rPr>
          <w:rFonts w:asciiTheme="minorHAnsi" w:eastAsiaTheme="minorHAnsi" w:hAnsiTheme="minorHAnsi" w:cstheme="minorHAnsi"/>
          <w:i/>
          <w:iCs/>
          <w:szCs w:val="24"/>
        </w:rPr>
        <w:t>2027.</w:t>
      </w:r>
    </w:p>
    <w:p w14:paraId="6F39E9BB" w14:textId="77777777" w:rsidR="005C2189" w:rsidRPr="00F13282" w:rsidRDefault="003F22F2">
      <w:pPr>
        <w:tabs>
          <w:tab w:val="left" w:pos="2784"/>
        </w:tabs>
        <w:spacing w:after="0" w:line="360" w:lineRule="auto"/>
        <w:ind w:left="567"/>
        <w:jc w:val="both"/>
        <w:rPr>
          <w:rFonts w:asciiTheme="minorHAnsi" w:eastAsiaTheme="minorHAnsi" w:hAnsiTheme="minorHAnsi" w:cstheme="minorHAnsi"/>
          <w:iCs/>
          <w:szCs w:val="24"/>
        </w:rPr>
      </w:pPr>
      <w:r w:rsidRPr="00F13282">
        <w:rPr>
          <w:rFonts w:asciiTheme="minorHAnsi" w:eastAsiaTheme="minorHAnsi" w:hAnsiTheme="minorHAnsi" w:cstheme="minorHAnsi"/>
          <w:b/>
          <w:iCs/>
          <w:szCs w:val="24"/>
        </w:rPr>
        <w:t>KM FEM 2021-2027</w:t>
      </w:r>
      <w:r w:rsidRPr="00F13282">
        <w:rPr>
          <w:rFonts w:asciiTheme="minorHAnsi" w:eastAsiaTheme="minorHAnsi" w:hAnsiTheme="minorHAnsi" w:cstheme="minorHAnsi"/>
          <w:iCs/>
          <w:szCs w:val="24"/>
        </w:rPr>
        <w:t xml:space="preserve"> – Komitet Monitorujący program Fundusze Europejskie dla Mazowsza 2021-2027, niezależne ciało doradczo-opiniodawcze dla IZ, o którym mowa w art. 38 Rozporządzenia ogólnego.</w:t>
      </w:r>
    </w:p>
    <w:bookmarkEnd w:id="46"/>
    <w:p w14:paraId="1BC899C1" w14:textId="7A63AF01" w:rsidR="005C2189" w:rsidRPr="00F13282" w:rsidRDefault="003F22F2">
      <w:pPr>
        <w:spacing w:after="0" w:line="360" w:lineRule="auto"/>
        <w:ind w:left="567"/>
        <w:jc w:val="both"/>
        <w:rPr>
          <w:rFonts w:asciiTheme="minorHAnsi" w:hAnsiTheme="minorHAnsi" w:cstheme="minorHAnsi"/>
          <w:szCs w:val="24"/>
        </w:rPr>
      </w:pPr>
      <w:r w:rsidRPr="00F13282">
        <w:rPr>
          <w:rFonts w:asciiTheme="minorHAnsi" w:hAnsiTheme="minorHAnsi" w:cstheme="minorHAnsi"/>
          <w:b/>
          <w:szCs w:val="24"/>
        </w:rPr>
        <w:t xml:space="preserve">KOP </w:t>
      </w:r>
      <w:r w:rsidRPr="00F13282">
        <w:rPr>
          <w:rFonts w:asciiTheme="minorHAnsi" w:hAnsiTheme="minorHAnsi" w:cstheme="minorHAnsi"/>
          <w:szCs w:val="24"/>
        </w:rPr>
        <w:t>– Komisja Oceny Projektów, o której mowa w art. 53 ustawy wdrożeniowej</w:t>
      </w:r>
      <w:r w:rsidRPr="00F13282">
        <w:rPr>
          <w:rFonts w:asciiTheme="minorHAnsi" w:hAnsiTheme="minorHAnsi" w:cstheme="minorHAnsi"/>
        </w:rPr>
        <w:t xml:space="preserve"> powołana przez IP do przeprowadzenia oceny spełnienia kryteriów wyboru projektów złożonych w naborze projektów wybieranych w sposób niekonkurencyjny w ramach FEM 2021-2027</w:t>
      </w:r>
      <w:r w:rsidRPr="00F13282">
        <w:rPr>
          <w:rFonts w:asciiTheme="minorHAnsi" w:hAnsiTheme="minorHAnsi" w:cstheme="minorHAnsi"/>
          <w:szCs w:val="24"/>
        </w:rPr>
        <w:t>.</w:t>
      </w:r>
    </w:p>
    <w:p w14:paraId="79BF4D76" w14:textId="77777777" w:rsidR="005C2189" w:rsidRPr="00F13282" w:rsidRDefault="003F22F2">
      <w:pPr>
        <w:spacing w:after="0" w:line="360" w:lineRule="auto"/>
        <w:ind w:left="567"/>
        <w:jc w:val="both"/>
        <w:rPr>
          <w:rFonts w:asciiTheme="minorHAnsi" w:hAnsiTheme="minorHAnsi" w:cstheme="minorHAnsi"/>
          <w:b/>
          <w:bCs/>
          <w:szCs w:val="24"/>
        </w:rPr>
      </w:pPr>
      <w:r w:rsidRPr="00F13282">
        <w:rPr>
          <w:rFonts w:asciiTheme="minorHAnsi" w:hAnsiTheme="minorHAnsi" w:cstheme="minorHAnsi"/>
          <w:b/>
          <w:szCs w:val="24"/>
        </w:rPr>
        <w:t xml:space="preserve">KPA </w:t>
      </w:r>
      <w:r w:rsidRPr="00F13282">
        <w:rPr>
          <w:rFonts w:asciiTheme="minorHAnsi" w:hAnsiTheme="minorHAnsi" w:cstheme="minorHAnsi"/>
          <w:szCs w:val="24"/>
        </w:rPr>
        <w:t xml:space="preserve">– ustawa z dnia 14 czerwca 1960 r. Kodeks postępowania administracyjnego </w:t>
      </w:r>
      <w:r w:rsidRPr="00F13282">
        <w:rPr>
          <w:rFonts w:asciiTheme="minorHAnsi" w:hAnsiTheme="minorHAnsi" w:cstheme="minorHAnsi"/>
          <w:szCs w:val="24"/>
        </w:rPr>
        <w:br/>
        <w:t>(Dz. U. z 2025 r. poz. 1691).</w:t>
      </w:r>
    </w:p>
    <w:p w14:paraId="3B0BAB97" w14:textId="77777777" w:rsidR="005C2189" w:rsidRPr="00F13282" w:rsidRDefault="003F22F2">
      <w:pPr>
        <w:spacing w:after="0" w:line="360" w:lineRule="auto"/>
        <w:ind w:left="567"/>
        <w:jc w:val="both"/>
        <w:rPr>
          <w:rFonts w:asciiTheme="minorHAnsi" w:hAnsiTheme="minorHAnsi" w:cstheme="minorHAnsi"/>
          <w:szCs w:val="24"/>
        </w:rPr>
      </w:pPr>
      <w:r w:rsidRPr="00F13282">
        <w:rPr>
          <w:rFonts w:asciiTheme="minorHAnsi" w:hAnsiTheme="minorHAnsi" w:cstheme="minorHAnsi"/>
          <w:b/>
          <w:szCs w:val="24"/>
        </w:rPr>
        <w:t xml:space="preserve">KPP </w:t>
      </w:r>
      <w:r w:rsidRPr="00F13282">
        <w:rPr>
          <w:rFonts w:asciiTheme="minorHAnsi" w:hAnsiTheme="minorHAnsi" w:cstheme="minorHAnsi"/>
          <w:szCs w:val="24"/>
        </w:rPr>
        <w:t>–</w:t>
      </w:r>
      <w:r w:rsidRPr="00F13282">
        <w:rPr>
          <w:rFonts w:asciiTheme="minorHAnsi" w:hAnsiTheme="minorHAnsi" w:cstheme="minorHAnsi"/>
          <w:b/>
          <w:szCs w:val="24"/>
        </w:rPr>
        <w:t xml:space="preserve"> </w:t>
      </w:r>
      <w:r w:rsidRPr="00F13282">
        <w:rPr>
          <w:rFonts w:asciiTheme="minorHAnsi" w:hAnsiTheme="minorHAnsi" w:cstheme="minorHAnsi"/>
          <w:szCs w:val="24"/>
        </w:rPr>
        <w:t>Karta praw podstawowych Unii Europejskiej z dnia 6 czerwca 2016 r. (</w:t>
      </w:r>
      <w:bookmarkStart w:id="47" w:name="_Hlk185425253"/>
      <w:r w:rsidRPr="00F13282">
        <w:rPr>
          <w:rFonts w:asciiTheme="minorHAnsi" w:hAnsiTheme="minorHAnsi" w:cstheme="minorHAnsi"/>
          <w:szCs w:val="24"/>
        </w:rPr>
        <w:t>Dz.U.UE.C.2016.202.389</w:t>
      </w:r>
      <w:bookmarkEnd w:id="47"/>
      <w:r w:rsidRPr="00F13282">
        <w:rPr>
          <w:rFonts w:asciiTheme="minorHAnsi" w:hAnsiTheme="minorHAnsi" w:cstheme="minorHAnsi"/>
          <w:szCs w:val="24"/>
        </w:rPr>
        <w:t>).</w:t>
      </w:r>
    </w:p>
    <w:p w14:paraId="49C2A648" w14:textId="77777777" w:rsidR="005C2189" w:rsidRPr="00F13282" w:rsidRDefault="003F22F2">
      <w:pPr>
        <w:spacing w:after="0" w:line="360" w:lineRule="auto"/>
        <w:ind w:left="567"/>
        <w:jc w:val="both"/>
        <w:rPr>
          <w:rFonts w:asciiTheme="minorHAnsi" w:hAnsiTheme="minorHAnsi" w:cstheme="minorHAnsi"/>
          <w:b/>
          <w:szCs w:val="24"/>
        </w:rPr>
      </w:pPr>
      <w:r w:rsidRPr="00F13282">
        <w:rPr>
          <w:rFonts w:asciiTheme="minorHAnsi" w:hAnsiTheme="minorHAnsi" w:cstheme="minorHAnsi"/>
          <w:b/>
        </w:rPr>
        <w:t>KPON</w:t>
      </w:r>
      <w:r w:rsidRPr="00F13282">
        <w:rPr>
          <w:rFonts w:asciiTheme="minorHAnsi" w:hAnsiTheme="minorHAnsi" w:cstheme="minorHAnsi"/>
        </w:rPr>
        <w:t xml:space="preserve"> – Konwencja o prawach osób niepełnosprawnych, sporządzona w Nowym Jorku dnia 13 grudnia 2006 r.</w:t>
      </w:r>
    </w:p>
    <w:p w14:paraId="4B71FD9C" w14:textId="77777777" w:rsidR="005C2189" w:rsidRPr="00F13282" w:rsidRDefault="003F22F2">
      <w:pPr>
        <w:tabs>
          <w:tab w:val="left" w:pos="2784"/>
        </w:tabs>
        <w:spacing w:after="0" w:line="360" w:lineRule="auto"/>
        <w:ind w:left="567"/>
        <w:jc w:val="both"/>
        <w:rPr>
          <w:rFonts w:asciiTheme="minorHAnsi" w:eastAsiaTheme="minorHAnsi" w:hAnsiTheme="minorHAnsi" w:cstheme="minorHAnsi"/>
          <w:szCs w:val="24"/>
        </w:rPr>
      </w:pPr>
      <w:r w:rsidRPr="00F13282">
        <w:rPr>
          <w:rFonts w:asciiTheme="minorHAnsi" w:eastAsiaTheme="minorHAnsi" w:hAnsiTheme="minorHAnsi" w:cstheme="minorHAnsi"/>
          <w:b/>
          <w:szCs w:val="24"/>
        </w:rPr>
        <w:t xml:space="preserve">Kryteria wyboru projektów </w:t>
      </w:r>
      <w:r w:rsidRPr="00F13282">
        <w:rPr>
          <w:rFonts w:asciiTheme="minorHAnsi" w:eastAsiaTheme="minorHAnsi" w:hAnsiTheme="minorHAnsi" w:cstheme="minorHAnsi"/>
          <w:szCs w:val="24"/>
        </w:rPr>
        <w:t xml:space="preserve">– kryteria, o których mowa w art. 2 pkt 16 ustawy wdrożeniowej, umożliwiające ocenę projektu, zatwierdzone przez KM FEM 2021-2027. </w:t>
      </w:r>
    </w:p>
    <w:p w14:paraId="6F1B2143" w14:textId="03E76EDB" w:rsidR="005C2189" w:rsidRPr="00F13282" w:rsidRDefault="003F22F2">
      <w:pPr>
        <w:tabs>
          <w:tab w:val="left" w:pos="2784"/>
        </w:tabs>
        <w:spacing w:after="0" w:line="360" w:lineRule="auto"/>
        <w:ind w:left="567"/>
        <w:jc w:val="both"/>
        <w:rPr>
          <w:rFonts w:asciiTheme="minorHAnsi" w:eastAsiaTheme="minorHAnsi" w:hAnsiTheme="minorHAnsi" w:cstheme="minorHAnsi"/>
          <w:szCs w:val="24"/>
        </w:rPr>
      </w:pPr>
      <w:r w:rsidRPr="00F13282">
        <w:rPr>
          <w:rFonts w:asciiTheme="minorHAnsi" w:eastAsiaTheme="minorHAnsi" w:hAnsiTheme="minorHAnsi" w:cstheme="minorHAnsi"/>
          <w:b/>
          <w:szCs w:val="24"/>
        </w:rPr>
        <w:t xml:space="preserve">Kwalifikacje </w:t>
      </w:r>
      <w:r w:rsidRPr="00F13282">
        <w:rPr>
          <w:rFonts w:asciiTheme="minorHAnsi" w:eastAsiaTheme="minorHAnsi" w:hAnsiTheme="minorHAnsi" w:cstheme="minorHAnsi"/>
          <w:szCs w:val="24"/>
        </w:rPr>
        <w:t>–</w:t>
      </w:r>
      <w:r w:rsidRPr="00F13282">
        <w:rPr>
          <w:rFonts w:asciiTheme="minorHAnsi" w:eastAsiaTheme="minorHAnsi" w:hAnsiTheme="minorHAnsi" w:cstheme="minorHAnsi"/>
          <w:b/>
          <w:szCs w:val="24"/>
        </w:rPr>
        <w:t xml:space="preserve"> </w:t>
      </w:r>
      <w:r w:rsidRPr="00F13282">
        <w:rPr>
          <w:rFonts w:asciiTheme="minorHAnsi" w:eastAsiaTheme="minorHAnsi" w:hAnsiTheme="minorHAnsi" w:cstheme="minorHAnsi"/>
          <w:szCs w:val="24"/>
        </w:rPr>
        <w:t xml:space="preserve">określony zestaw efektów uczenia się w zakresie wiedzy, umiejętności oraz kompetencji społecznych nabytych w </w:t>
      </w:r>
      <w:r w:rsidR="00C47967">
        <w:rPr>
          <w:rFonts w:asciiTheme="minorHAnsi" w:eastAsiaTheme="minorHAnsi" w:hAnsiTheme="minorHAnsi" w:cstheme="minorHAnsi"/>
          <w:szCs w:val="24"/>
        </w:rPr>
        <w:t xml:space="preserve">drodze </w:t>
      </w:r>
      <w:r w:rsidRPr="00F13282">
        <w:rPr>
          <w:rFonts w:asciiTheme="minorHAnsi" w:eastAsiaTheme="minorHAnsi" w:hAnsiTheme="minorHAnsi" w:cstheme="minorHAnsi"/>
          <w:szCs w:val="24"/>
        </w:rPr>
        <w:t>edukacji formalnej, edukacji pozaformalnej lub poprzez uczenie się nieformalne, zgodnych z ustalonymi dla danej kwalifikacji wymaganiami, których osiągnięcie zostało sprawdzone w walidacji oraz formalnie potwierdzone przez instytucję uprawnioną do certyfikowania.</w:t>
      </w:r>
    </w:p>
    <w:p w14:paraId="7ED7EE23" w14:textId="77777777" w:rsidR="005C2189" w:rsidRPr="00F13282" w:rsidRDefault="003F22F2">
      <w:pPr>
        <w:spacing w:after="0" w:line="360" w:lineRule="auto"/>
        <w:ind w:left="567"/>
        <w:jc w:val="both"/>
        <w:rPr>
          <w:rFonts w:asciiTheme="minorHAnsi" w:hAnsiTheme="minorHAnsi" w:cstheme="minorHAnsi"/>
        </w:rPr>
      </w:pPr>
      <w:r w:rsidRPr="00F13282">
        <w:rPr>
          <w:rFonts w:asciiTheme="minorHAnsi" w:hAnsiTheme="minorHAnsi" w:cstheme="minorHAnsi"/>
          <w:b/>
          <w:szCs w:val="24"/>
        </w:rPr>
        <w:t xml:space="preserve">LSI 2021-2027 </w:t>
      </w:r>
      <w:r w:rsidRPr="00F13282">
        <w:rPr>
          <w:rFonts w:asciiTheme="minorHAnsi" w:hAnsiTheme="minorHAnsi" w:cstheme="minorHAnsi"/>
          <w:szCs w:val="24"/>
        </w:rPr>
        <w:t xml:space="preserve">– Lokalny </w:t>
      </w:r>
      <w:r w:rsidRPr="00F13282">
        <w:rPr>
          <w:rFonts w:asciiTheme="minorHAnsi" w:hAnsiTheme="minorHAnsi" w:cstheme="minorHAnsi"/>
        </w:rPr>
        <w:t xml:space="preserve">System Teleinformatyczny dla programu FEM 2021-2027. </w:t>
      </w:r>
    </w:p>
    <w:p w14:paraId="3CD7BD03" w14:textId="77777777" w:rsidR="005C2189" w:rsidRPr="00F13282" w:rsidRDefault="003F22F2">
      <w:pPr>
        <w:spacing w:after="0" w:line="360" w:lineRule="auto"/>
        <w:ind w:firstLine="567"/>
        <w:jc w:val="both"/>
        <w:rPr>
          <w:rFonts w:asciiTheme="minorHAnsi" w:hAnsiTheme="minorHAnsi" w:cstheme="minorHAnsi"/>
          <w:szCs w:val="24"/>
        </w:rPr>
      </w:pPr>
      <w:r w:rsidRPr="00F13282">
        <w:rPr>
          <w:rFonts w:asciiTheme="minorHAnsi" w:hAnsiTheme="minorHAnsi" w:cstheme="minorHAnsi"/>
          <w:b/>
          <w:szCs w:val="24"/>
        </w:rPr>
        <w:t>LWK 2021-2027 dla EFS+</w:t>
      </w:r>
      <w:r w:rsidRPr="00F13282">
        <w:rPr>
          <w:rFonts w:asciiTheme="minorHAnsi" w:hAnsiTheme="minorHAnsi" w:cstheme="minorHAnsi"/>
          <w:szCs w:val="24"/>
        </w:rPr>
        <w:t xml:space="preserve"> – Lista wskaźników kluczowych 2021-2027 – EFS+.</w:t>
      </w:r>
    </w:p>
    <w:p w14:paraId="3B7ADF27" w14:textId="77777777" w:rsidR="005C2189" w:rsidRPr="00F13282" w:rsidRDefault="003F22F2">
      <w:pPr>
        <w:spacing w:after="0" w:line="360" w:lineRule="auto"/>
        <w:ind w:firstLine="567"/>
        <w:jc w:val="both"/>
        <w:rPr>
          <w:rFonts w:asciiTheme="minorHAnsi" w:hAnsiTheme="minorHAnsi" w:cstheme="minorHAnsi"/>
        </w:rPr>
      </w:pPr>
      <w:r w:rsidRPr="00F13282">
        <w:rPr>
          <w:rFonts w:asciiTheme="minorHAnsi" w:hAnsiTheme="minorHAnsi" w:cstheme="minorHAnsi"/>
          <w:b/>
        </w:rPr>
        <w:t>Lista ocenionych projektów</w:t>
      </w:r>
      <w:r w:rsidRPr="00F13282">
        <w:rPr>
          <w:rFonts w:asciiTheme="minorHAnsi" w:hAnsiTheme="minorHAnsi" w:cstheme="minorHAnsi"/>
        </w:rPr>
        <w:t xml:space="preserve"> – lista projektów, które podlegały ocenie w naborze </w:t>
      </w:r>
    </w:p>
    <w:p w14:paraId="73CFA472" w14:textId="77777777" w:rsidR="005C2189" w:rsidRPr="00F13282" w:rsidRDefault="003F22F2">
      <w:pPr>
        <w:spacing w:after="0" w:line="360" w:lineRule="auto"/>
        <w:ind w:firstLine="567"/>
        <w:jc w:val="both"/>
        <w:rPr>
          <w:rFonts w:asciiTheme="minorHAnsi" w:hAnsiTheme="minorHAnsi" w:cstheme="minorHAnsi"/>
          <w:szCs w:val="24"/>
        </w:rPr>
      </w:pPr>
      <w:r w:rsidRPr="00F13282">
        <w:rPr>
          <w:rFonts w:asciiTheme="minorHAnsi" w:hAnsiTheme="minorHAnsi" w:cstheme="minorHAnsi"/>
        </w:rPr>
        <w:t>zawierająca informację, o której mowa w art. 57 ust. 1 ustawy wdrożeniowej.</w:t>
      </w:r>
    </w:p>
    <w:p w14:paraId="7FE49BFA" w14:textId="77777777" w:rsidR="005C2189" w:rsidRPr="00F13282" w:rsidRDefault="003F22F2">
      <w:pPr>
        <w:spacing w:after="0" w:line="360" w:lineRule="auto"/>
        <w:ind w:left="567"/>
        <w:jc w:val="both"/>
        <w:rPr>
          <w:rFonts w:asciiTheme="minorHAnsi" w:hAnsiTheme="minorHAnsi" w:cstheme="minorHAnsi"/>
          <w:szCs w:val="24"/>
        </w:rPr>
      </w:pPr>
      <w:r w:rsidRPr="00F13282">
        <w:rPr>
          <w:rFonts w:asciiTheme="minorHAnsi" w:hAnsiTheme="minorHAnsi" w:cstheme="minorHAnsi"/>
          <w:b/>
          <w:szCs w:val="24"/>
        </w:rPr>
        <w:t xml:space="preserve">MEWA 2.0 </w:t>
      </w:r>
      <w:bookmarkStart w:id="48" w:name="_Hlk186715082"/>
      <w:r w:rsidRPr="00F13282">
        <w:rPr>
          <w:rFonts w:asciiTheme="minorHAnsi" w:hAnsiTheme="minorHAnsi" w:cstheme="minorHAnsi"/>
          <w:szCs w:val="24"/>
        </w:rPr>
        <w:t>–</w:t>
      </w:r>
      <w:bookmarkEnd w:id="48"/>
      <w:r w:rsidRPr="00F13282">
        <w:rPr>
          <w:rFonts w:asciiTheme="minorHAnsi" w:hAnsiTheme="minorHAnsi" w:cstheme="minorHAnsi"/>
          <w:szCs w:val="24"/>
        </w:rPr>
        <w:t xml:space="preserve"> Mazowiecki Elektroniczny Wniosek Aplikacyjny Programu Fundusze Europejskie dla Mazowsza. System służy do obsługi wniosków o dofinansowanie w ramach programu Fundusze Europejskie dla Mazowsza 2021-2027.</w:t>
      </w:r>
    </w:p>
    <w:p w14:paraId="0040BBB0" w14:textId="77777777" w:rsidR="005C2189" w:rsidRPr="00F13282" w:rsidRDefault="003F22F2">
      <w:pPr>
        <w:spacing w:after="0" w:line="360" w:lineRule="auto"/>
        <w:ind w:left="567"/>
        <w:jc w:val="both"/>
        <w:rPr>
          <w:rFonts w:asciiTheme="minorHAnsi" w:hAnsiTheme="minorHAnsi" w:cstheme="minorHAnsi"/>
          <w:szCs w:val="24"/>
        </w:rPr>
      </w:pPr>
      <w:r w:rsidRPr="00F13282">
        <w:rPr>
          <w:rFonts w:asciiTheme="minorHAnsi" w:hAnsiTheme="minorHAnsi" w:cstheme="minorHAnsi"/>
          <w:b/>
          <w:bCs/>
          <w:szCs w:val="24"/>
        </w:rPr>
        <w:t>MUP</w:t>
      </w:r>
      <w:r w:rsidRPr="00F13282">
        <w:rPr>
          <w:rFonts w:asciiTheme="minorHAnsi" w:hAnsiTheme="minorHAnsi" w:cstheme="minorHAnsi"/>
          <w:szCs w:val="24"/>
        </w:rPr>
        <w:t xml:space="preserve"> – Miejski Urząd Pracy.</w:t>
      </w:r>
    </w:p>
    <w:p w14:paraId="4E6CF7C6" w14:textId="4C64FB34" w:rsidR="005C2189" w:rsidRPr="00F13282" w:rsidRDefault="003F22F2">
      <w:pPr>
        <w:spacing w:after="0" w:line="360" w:lineRule="auto"/>
        <w:ind w:left="567"/>
        <w:jc w:val="both"/>
        <w:rPr>
          <w:rFonts w:asciiTheme="minorHAnsi" w:hAnsiTheme="minorHAnsi" w:cstheme="minorHAnsi"/>
          <w:szCs w:val="24"/>
        </w:rPr>
      </w:pPr>
      <w:r w:rsidRPr="00F13282">
        <w:rPr>
          <w:rFonts w:asciiTheme="minorHAnsi" w:hAnsiTheme="minorHAnsi" w:cstheme="minorHAnsi"/>
          <w:b/>
          <w:szCs w:val="24"/>
        </w:rPr>
        <w:lastRenderedPageBreak/>
        <w:t xml:space="preserve">Nabór / Nabór niekonkurencyjny </w:t>
      </w:r>
      <w:r w:rsidRPr="00F13282">
        <w:rPr>
          <w:rFonts w:asciiTheme="minorHAnsi" w:hAnsiTheme="minorHAnsi" w:cstheme="minorHAnsi"/>
          <w:szCs w:val="24"/>
        </w:rPr>
        <w:t>– nabór nr FEMA.06.01-IP.02-02</w:t>
      </w:r>
      <w:r w:rsidR="00461A22">
        <w:rPr>
          <w:rFonts w:asciiTheme="minorHAnsi" w:hAnsiTheme="minorHAnsi" w:cstheme="minorHAnsi"/>
          <w:szCs w:val="24"/>
        </w:rPr>
        <w:t>8</w:t>
      </w:r>
      <w:r w:rsidRPr="00F13282">
        <w:rPr>
          <w:rFonts w:asciiTheme="minorHAnsi" w:hAnsiTheme="minorHAnsi" w:cstheme="minorHAnsi"/>
          <w:szCs w:val="24"/>
        </w:rPr>
        <w:t xml:space="preserve">/26, w którym Wnioskodawcami ze względu na charakter lub cel projektu, będą podmioty jednoznacznie określone przed złożeniem </w:t>
      </w:r>
      <w:r w:rsidR="00470711">
        <w:rPr>
          <w:rFonts w:asciiTheme="minorHAnsi" w:hAnsiTheme="minorHAnsi" w:cstheme="minorHAnsi"/>
          <w:szCs w:val="24"/>
        </w:rPr>
        <w:t>w</w:t>
      </w:r>
      <w:r w:rsidRPr="00F13282">
        <w:rPr>
          <w:rFonts w:asciiTheme="minorHAnsi" w:hAnsiTheme="minorHAnsi" w:cstheme="minorHAnsi"/>
          <w:szCs w:val="24"/>
        </w:rPr>
        <w:t>niosku o dofinansowanie projektu.</w:t>
      </w:r>
    </w:p>
    <w:p w14:paraId="456A408C" w14:textId="77777777" w:rsidR="005C2189" w:rsidRPr="00F13282" w:rsidRDefault="003F22F2">
      <w:pPr>
        <w:spacing w:after="0" w:line="360" w:lineRule="auto"/>
        <w:ind w:left="567"/>
        <w:jc w:val="both"/>
        <w:rPr>
          <w:rFonts w:asciiTheme="minorHAnsi" w:hAnsiTheme="minorHAnsi" w:cstheme="minorHAnsi"/>
          <w:szCs w:val="24"/>
        </w:rPr>
      </w:pPr>
      <w:r w:rsidRPr="00F13282">
        <w:rPr>
          <w:rFonts w:asciiTheme="minorHAnsi" w:hAnsiTheme="minorHAnsi" w:cstheme="minorHAnsi"/>
          <w:b/>
          <w:szCs w:val="24"/>
        </w:rPr>
        <w:t xml:space="preserve">Oczywista omyłka pisarska lub rachunkowa </w:t>
      </w:r>
      <w:r w:rsidRPr="00F13282">
        <w:rPr>
          <w:rFonts w:asciiTheme="minorHAnsi" w:hAnsiTheme="minorHAnsi" w:cstheme="minorHAnsi"/>
          <w:szCs w:val="24"/>
        </w:rPr>
        <w:t>– omyłka, o której mowa w art. 55 ustawy wdrożeniowej.</w:t>
      </w:r>
    </w:p>
    <w:p w14:paraId="183B0604" w14:textId="01A3652F" w:rsidR="005C2189" w:rsidRPr="00F13282" w:rsidRDefault="003F22F2">
      <w:pPr>
        <w:spacing w:after="0" w:line="360" w:lineRule="auto"/>
        <w:ind w:left="567"/>
        <w:jc w:val="both"/>
        <w:rPr>
          <w:rFonts w:asciiTheme="minorHAnsi" w:hAnsiTheme="minorHAnsi" w:cstheme="minorHAnsi"/>
          <w:strike/>
          <w:szCs w:val="24"/>
        </w:rPr>
      </w:pPr>
      <w:r w:rsidRPr="00F13282">
        <w:rPr>
          <w:rFonts w:asciiTheme="minorHAnsi" w:hAnsiTheme="minorHAnsi" w:cstheme="minorHAnsi"/>
          <w:b/>
          <w:szCs w:val="24"/>
        </w:rPr>
        <w:t xml:space="preserve">Osoba bezrobotna </w:t>
      </w:r>
      <w:r w:rsidRPr="00F13282">
        <w:rPr>
          <w:rFonts w:asciiTheme="minorHAnsi" w:hAnsiTheme="minorHAnsi" w:cstheme="minorHAnsi"/>
          <w:szCs w:val="24"/>
        </w:rPr>
        <w:t>–</w:t>
      </w:r>
      <w:r w:rsidR="00F678B0" w:rsidRPr="00F678B0">
        <w:rPr>
          <w:rFonts w:asciiTheme="minorHAnsi" w:hAnsiTheme="minorHAnsi" w:cstheme="minorHAnsi"/>
          <w:szCs w:val="24"/>
        </w:rPr>
        <w:t xml:space="preserve"> </w:t>
      </w:r>
      <w:r w:rsidRPr="00F13282">
        <w:rPr>
          <w:rFonts w:asciiTheme="minorHAnsi" w:hAnsiTheme="minorHAnsi" w:cstheme="minorHAnsi"/>
        </w:rPr>
        <w:t>osoba pozostającą bez pracy, gotowa do podjęcia pracy i aktywnie poszukującą zatrudnienia. Definicja ta uwzględnia wszystkie osoby zarejestrowane jako bezrobotne w rozumieniu ustawy z dnia 20 marca 2025 r</w:t>
      </w:r>
      <w:r w:rsidR="004612F1">
        <w:rPr>
          <w:rFonts w:asciiTheme="minorHAnsi" w:hAnsiTheme="minorHAnsi" w:cstheme="minorHAnsi"/>
        </w:rPr>
        <w:t>.</w:t>
      </w:r>
      <w:r w:rsidRPr="00F13282">
        <w:rPr>
          <w:rFonts w:asciiTheme="minorHAnsi" w:hAnsiTheme="minorHAnsi" w:cstheme="minorHAnsi"/>
        </w:rPr>
        <w:t xml:space="preserve"> o rynku pracy i służbach zatrudnienia, nawet jeżeli nie spełniają one wszystkich trzech kryteriów wskazanych wyżej.</w:t>
      </w:r>
    </w:p>
    <w:p w14:paraId="7D23E1D8" w14:textId="77777777" w:rsidR="005C2189" w:rsidRPr="00F13282" w:rsidRDefault="003F22F2">
      <w:pPr>
        <w:spacing w:after="0" w:line="360" w:lineRule="auto"/>
        <w:ind w:left="567" w:right="1"/>
        <w:jc w:val="both"/>
        <w:rPr>
          <w:rFonts w:asciiTheme="minorHAnsi" w:hAnsiTheme="minorHAnsi" w:cstheme="minorHAnsi"/>
          <w:szCs w:val="24"/>
          <w:lang w:eastAsia="pl-PL"/>
        </w:rPr>
      </w:pPr>
      <w:r w:rsidRPr="00F13282">
        <w:rPr>
          <w:rFonts w:asciiTheme="minorHAnsi" w:hAnsiTheme="minorHAnsi" w:cstheme="minorHAnsi"/>
          <w:b/>
          <w:szCs w:val="24"/>
          <w:lang w:eastAsia="pl-PL"/>
        </w:rPr>
        <w:t>Osoba długotrwale bezrobotna</w:t>
      </w:r>
      <w:r w:rsidRPr="00F13282">
        <w:rPr>
          <w:rFonts w:asciiTheme="minorHAnsi" w:hAnsiTheme="minorHAnsi" w:cstheme="minorHAnsi"/>
          <w:szCs w:val="24"/>
          <w:lang w:eastAsia="pl-PL"/>
        </w:rPr>
        <w:t xml:space="preserve"> – oznacza to bezrobotnego zarejestrowanego łącznie przez okres ponad 12 miesięcy w okresie ostatnich 2 lat, z wyłączeniem okresów odbywania stażu. </w:t>
      </w:r>
    </w:p>
    <w:p w14:paraId="649C135A" w14:textId="77777777" w:rsidR="005C2189" w:rsidRPr="00F13282" w:rsidRDefault="003F22F2">
      <w:pPr>
        <w:spacing w:after="0" w:line="360" w:lineRule="auto"/>
        <w:ind w:left="567" w:right="1"/>
        <w:jc w:val="both"/>
        <w:rPr>
          <w:rFonts w:asciiTheme="minorHAnsi" w:hAnsiTheme="minorHAnsi" w:cstheme="minorHAnsi"/>
          <w:szCs w:val="24"/>
          <w:lang w:eastAsia="pl-PL"/>
        </w:rPr>
      </w:pPr>
      <w:r w:rsidRPr="00F13282">
        <w:rPr>
          <w:rFonts w:asciiTheme="minorHAnsi" w:hAnsiTheme="minorHAnsi" w:cstheme="minorHAnsi"/>
          <w:b/>
          <w:szCs w:val="24"/>
          <w:lang w:eastAsia="pl-PL"/>
        </w:rPr>
        <w:t>Osoba młoda w wieku 18 - 29 lat</w:t>
      </w:r>
      <w:r w:rsidRPr="00F13282">
        <w:rPr>
          <w:rFonts w:asciiTheme="minorHAnsi" w:hAnsiTheme="minorHAnsi" w:cstheme="minorHAnsi"/>
          <w:szCs w:val="24"/>
          <w:lang w:eastAsia="pl-PL"/>
        </w:rPr>
        <w:t xml:space="preserve"> – osoba, która może przystąpić do projektu do dnia poprzedzającego dzień 30 urodzin.</w:t>
      </w:r>
    </w:p>
    <w:p w14:paraId="529F5583" w14:textId="77777777" w:rsidR="005C2189" w:rsidRPr="00F13282" w:rsidRDefault="003F22F2">
      <w:pPr>
        <w:spacing w:after="0" w:line="360" w:lineRule="auto"/>
        <w:ind w:left="567" w:right="1"/>
        <w:jc w:val="both"/>
        <w:rPr>
          <w:rFonts w:asciiTheme="minorHAnsi" w:hAnsiTheme="minorHAnsi" w:cstheme="minorHAnsi"/>
          <w:szCs w:val="24"/>
          <w:lang w:eastAsia="pl-PL"/>
        </w:rPr>
      </w:pPr>
      <w:r w:rsidRPr="00F13282">
        <w:rPr>
          <w:rFonts w:asciiTheme="minorHAnsi" w:hAnsiTheme="minorHAnsi" w:cstheme="minorHAnsi"/>
          <w:b/>
          <w:szCs w:val="24"/>
          <w:lang w:eastAsia="pl-PL"/>
        </w:rPr>
        <w:t>Osoba o niskich kwalifikacjach</w:t>
      </w:r>
      <w:r w:rsidRPr="00F13282">
        <w:rPr>
          <w:rFonts w:asciiTheme="minorHAnsi" w:hAnsiTheme="minorHAnsi" w:cstheme="minorHAnsi"/>
          <w:szCs w:val="24"/>
          <w:lang w:eastAsia="pl-PL"/>
        </w:rPr>
        <w:t xml:space="preserve"> – to osoba posiadająca wykształcenie na poziomie do ISCED 3 włącznie, zgodnie z Międzynarodową Klasyfikacją Standardów Edukacyjnych ISCED 2011 (UNESCO);</w:t>
      </w:r>
    </w:p>
    <w:p w14:paraId="45A0590F" w14:textId="77777777" w:rsidR="005C2189" w:rsidRPr="00F13282" w:rsidRDefault="003F22F2">
      <w:pPr>
        <w:spacing w:after="0" w:line="360" w:lineRule="auto"/>
        <w:ind w:left="567" w:right="1"/>
        <w:jc w:val="both"/>
        <w:rPr>
          <w:rFonts w:asciiTheme="minorHAnsi" w:hAnsiTheme="minorHAnsi" w:cstheme="minorHAnsi"/>
        </w:rPr>
      </w:pPr>
      <w:hyperlink r:id="rId9" w:history="1">
        <w:r w:rsidRPr="00F13282">
          <w:rPr>
            <w:rStyle w:val="Hipercze"/>
            <w:rFonts w:asciiTheme="minorHAnsi" w:hAnsiTheme="minorHAnsi" w:cstheme="minorHAnsi"/>
            <w:color w:val="auto"/>
          </w:rPr>
          <w:t>https://unesdoc.unesco.org/ark:/48223/pf0000219109</w:t>
        </w:r>
      </w:hyperlink>
    </w:p>
    <w:p w14:paraId="33855F74" w14:textId="77777777" w:rsidR="005C2189" w:rsidRPr="00F13282" w:rsidRDefault="003F22F2">
      <w:pPr>
        <w:spacing w:after="0" w:line="360" w:lineRule="auto"/>
        <w:ind w:left="567" w:right="1"/>
        <w:jc w:val="both"/>
        <w:rPr>
          <w:rFonts w:asciiTheme="minorHAnsi" w:hAnsiTheme="minorHAnsi" w:cstheme="minorHAnsi"/>
          <w:szCs w:val="24"/>
          <w:lang w:eastAsia="pl-PL"/>
        </w:rPr>
      </w:pPr>
      <w:r w:rsidRPr="00F13282">
        <w:rPr>
          <w:rFonts w:asciiTheme="minorHAnsi" w:hAnsiTheme="minorHAnsi" w:cstheme="minorHAnsi"/>
        </w:rPr>
        <w:t xml:space="preserve"> </w:t>
      </w:r>
      <w:r w:rsidRPr="00F13282">
        <w:rPr>
          <w:rFonts w:asciiTheme="minorHAnsi" w:hAnsiTheme="minorHAnsi" w:cstheme="minorHAnsi"/>
          <w:b/>
          <w:szCs w:val="24"/>
          <w:lang w:eastAsia="pl-PL"/>
        </w:rPr>
        <w:t xml:space="preserve">Osoba w wieku 50 lat i więcej </w:t>
      </w:r>
      <w:r w:rsidRPr="00F13282">
        <w:rPr>
          <w:rFonts w:asciiTheme="minorHAnsi" w:hAnsiTheme="minorHAnsi" w:cstheme="minorHAnsi"/>
          <w:szCs w:val="24"/>
          <w:lang w:eastAsia="pl-PL"/>
        </w:rPr>
        <w:t>– to osoba kwalifikująca się do projektu od dnia, w którym przypadają 50 urodziny.</w:t>
      </w:r>
    </w:p>
    <w:p w14:paraId="1EABB82A" w14:textId="77777777" w:rsidR="005C2189" w:rsidRPr="00F13282" w:rsidRDefault="003F22F2">
      <w:pPr>
        <w:spacing w:after="0" w:line="360" w:lineRule="auto"/>
        <w:ind w:left="567" w:right="1"/>
        <w:jc w:val="both"/>
        <w:rPr>
          <w:rFonts w:asciiTheme="minorHAnsi" w:hAnsiTheme="minorHAnsi" w:cstheme="minorHAnsi"/>
          <w:b/>
          <w:bCs/>
        </w:rPr>
      </w:pPr>
      <w:r w:rsidRPr="00F13282">
        <w:rPr>
          <w:rFonts w:asciiTheme="minorHAnsi" w:hAnsiTheme="minorHAnsi" w:cstheme="minorHAnsi"/>
          <w:b/>
          <w:szCs w:val="24"/>
          <w:lang w:eastAsia="pl-PL"/>
        </w:rPr>
        <w:t>Osoba z niepełnosprawnością</w:t>
      </w:r>
      <w:r w:rsidRPr="00F13282">
        <w:rPr>
          <w:rFonts w:asciiTheme="minorHAnsi" w:hAnsiTheme="minorHAnsi" w:cstheme="minorHAnsi"/>
          <w:szCs w:val="24"/>
          <w:lang w:eastAsia="pl-PL"/>
        </w:rPr>
        <w:t xml:space="preserve"> – osoba niepełnosprawna w rozumieniu ustawy z dnia 27 sierpnia 1997 r. o rehabilitacji zawodowej i społecznej oraz zatrudnianiu osób niepełnosprawnych (Dz. U. z 2025 r. poz. 913, z późn.zm.), a także osoby z zaburzeniami psychicznymi w rozumieniu ustawy z dnia 19 sierpnia 1994 r. o ochronie zdrowia psychicznego (</w:t>
      </w:r>
      <w:r w:rsidRPr="00F13282">
        <w:rPr>
          <w:rFonts w:asciiTheme="minorHAnsi" w:hAnsiTheme="minorHAnsi" w:cstheme="minorHAnsi"/>
        </w:rPr>
        <w:t>Dz. U. z 2024 r. poz.917).</w:t>
      </w:r>
    </w:p>
    <w:p w14:paraId="3CC4E0A0" w14:textId="77777777" w:rsidR="005C2189" w:rsidRPr="00F13282" w:rsidRDefault="003F22F2">
      <w:pPr>
        <w:spacing w:after="0" w:line="360" w:lineRule="auto"/>
        <w:ind w:left="567" w:right="1"/>
        <w:jc w:val="both"/>
        <w:rPr>
          <w:rFonts w:asciiTheme="minorHAnsi" w:hAnsiTheme="minorHAnsi" w:cstheme="minorHAnsi"/>
        </w:rPr>
      </w:pPr>
      <w:r w:rsidRPr="00F13282">
        <w:rPr>
          <w:rFonts w:asciiTheme="minorHAnsi" w:hAnsiTheme="minorHAnsi" w:cstheme="minorHAnsi"/>
          <w:b/>
          <w:szCs w:val="24"/>
          <w:lang w:eastAsia="pl-PL"/>
        </w:rPr>
        <w:t xml:space="preserve">Ostateczny odbiorca </w:t>
      </w:r>
      <w:r w:rsidRPr="00F13282">
        <w:rPr>
          <w:rFonts w:asciiTheme="minorHAnsi" w:hAnsiTheme="minorHAnsi" w:cstheme="minorHAnsi"/>
          <w:szCs w:val="24"/>
          <w:lang w:eastAsia="pl-PL"/>
        </w:rPr>
        <w:t>– podmiot, o którym mowa w art. 2 pkt 18 Rozporządzenia ogólnego.</w:t>
      </w:r>
    </w:p>
    <w:p w14:paraId="67EA2AE5" w14:textId="77777777" w:rsidR="005C2189" w:rsidRPr="00F13282" w:rsidRDefault="003F22F2">
      <w:pPr>
        <w:spacing w:after="0" w:line="360" w:lineRule="auto"/>
        <w:ind w:left="567" w:right="1"/>
        <w:jc w:val="both"/>
        <w:rPr>
          <w:rFonts w:asciiTheme="minorHAnsi" w:hAnsiTheme="minorHAnsi" w:cstheme="minorHAnsi"/>
        </w:rPr>
      </w:pPr>
      <w:r w:rsidRPr="00F13282">
        <w:rPr>
          <w:rFonts w:asciiTheme="minorHAnsi" w:hAnsiTheme="minorHAnsi" w:cstheme="minorHAnsi"/>
          <w:b/>
        </w:rPr>
        <w:t xml:space="preserve">Pomoc de minimis </w:t>
      </w:r>
      <w:r w:rsidRPr="00F13282">
        <w:rPr>
          <w:rFonts w:asciiTheme="minorHAnsi" w:hAnsiTheme="minorHAnsi" w:cstheme="minorHAnsi"/>
          <w:szCs w:val="24"/>
        </w:rPr>
        <w:t>–</w:t>
      </w:r>
      <w:r w:rsidRPr="00F13282">
        <w:rPr>
          <w:rFonts w:asciiTheme="minorHAnsi" w:hAnsiTheme="minorHAnsi" w:cstheme="minorHAnsi"/>
        </w:rPr>
        <w:t xml:space="preserve"> pomoc zgodna z przepisami Rozporządzenia Komisji (UE) 2023/2831 z dnia 13 grudnia 2023 r. w sprawie stosowania art. 107 i 108 Traktatu o funkcjonowaniu Unii Europejskiej do pomocy de minimis (Dz.U.UE.L.2023.2831).</w:t>
      </w:r>
    </w:p>
    <w:p w14:paraId="1D7C8C0E" w14:textId="71AAA871" w:rsidR="005C2189" w:rsidRPr="00F13282" w:rsidRDefault="003F22F2">
      <w:pPr>
        <w:spacing w:after="0" w:line="360" w:lineRule="auto"/>
        <w:ind w:left="567" w:right="1"/>
        <w:jc w:val="both"/>
        <w:rPr>
          <w:rFonts w:asciiTheme="minorHAnsi" w:hAnsiTheme="minorHAnsi" w:cstheme="minorHAnsi"/>
          <w:szCs w:val="24"/>
          <w:lang w:eastAsia="pl-PL"/>
        </w:rPr>
      </w:pPr>
      <w:r w:rsidRPr="00F13282">
        <w:rPr>
          <w:rFonts w:asciiTheme="minorHAnsi" w:hAnsiTheme="minorHAnsi" w:cstheme="minorHAnsi"/>
          <w:b/>
          <w:szCs w:val="24"/>
          <w:lang w:eastAsia="pl-PL"/>
        </w:rPr>
        <w:lastRenderedPageBreak/>
        <w:t xml:space="preserve">Portal FE </w:t>
      </w:r>
      <w:r w:rsidRPr="00F13282">
        <w:rPr>
          <w:rFonts w:asciiTheme="minorHAnsi" w:hAnsiTheme="minorHAnsi" w:cstheme="minorHAnsi"/>
          <w:szCs w:val="24"/>
          <w:lang w:eastAsia="pl-PL"/>
        </w:rPr>
        <w:t xml:space="preserve">– portal internetowy, o którym mowa w art. 46 lit. b Rozporządzenia ogólnego; administrowany przez Ministerstwo Funduszy i Polityki Regionalnej. Na dzień ogłoszenia Naboru portal znajduje się pod adresem: </w:t>
      </w:r>
      <w:hyperlink r:id="rId10" w:history="1">
        <w:r w:rsidRPr="00F13282">
          <w:rPr>
            <w:rStyle w:val="Hipercze"/>
            <w:rFonts w:asciiTheme="minorHAnsi" w:hAnsiTheme="minorHAnsi" w:cstheme="minorHAnsi"/>
            <w:color w:val="auto"/>
            <w:szCs w:val="24"/>
            <w:lang w:eastAsia="pl-PL"/>
          </w:rPr>
          <w:t>https://www.funduszeeuropejskie.gov.pl/</w:t>
        </w:r>
      </w:hyperlink>
      <w:hyperlink w:history="1"/>
      <w:r w:rsidRPr="00F13282">
        <w:rPr>
          <w:rFonts w:asciiTheme="minorHAnsi" w:hAnsiTheme="minorHAnsi" w:cstheme="minorHAnsi"/>
          <w:szCs w:val="24"/>
          <w:lang w:eastAsia="pl-PL"/>
        </w:rPr>
        <w:t>.</w:t>
      </w:r>
    </w:p>
    <w:p w14:paraId="4E15A809" w14:textId="7F8C01F7" w:rsidR="005C2189" w:rsidRPr="00F13282" w:rsidRDefault="003F22F2">
      <w:pPr>
        <w:spacing w:after="0" w:line="360" w:lineRule="auto"/>
        <w:ind w:left="567" w:right="1"/>
        <w:jc w:val="both"/>
        <w:rPr>
          <w:rFonts w:asciiTheme="minorHAnsi" w:hAnsiTheme="minorHAnsi" w:cstheme="minorHAnsi"/>
          <w:szCs w:val="24"/>
          <w:lang w:eastAsia="pl-PL"/>
        </w:rPr>
      </w:pPr>
      <w:r w:rsidRPr="00F13282">
        <w:rPr>
          <w:rFonts w:asciiTheme="minorHAnsi" w:hAnsiTheme="minorHAnsi" w:cstheme="minorHAnsi"/>
          <w:b/>
          <w:szCs w:val="24"/>
          <w:lang w:eastAsia="pl-PL"/>
        </w:rPr>
        <w:t>Postępowanie</w:t>
      </w:r>
      <w:r w:rsidRPr="00F13282">
        <w:rPr>
          <w:rFonts w:asciiTheme="minorHAnsi" w:hAnsiTheme="minorHAnsi" w:cstheme="minorHAnsi"/>
          <w:szCs w:val="24"/>
          <w:lang w:eastAsia="pl-PL"/>
        </w:rPr>
        <w:t xml:space="preserve"> – działania w zakresie wyboru projektów, obejmujące Nabór i ocenę </w:t>
      </w:r>
      <w:r w:rsidR="00470711">
        <w:rPr>
          <w:rFonts w:asciiTheme="minorHAnsi" w:hAnsiTheme="minorHAnsi" w:cstheme="minorHAnsi"/>
          <w:szCs w:val="24"/>
          <w:lang w:eastAsia="pl-PL"/>
        </w:rPr>
        <w:t>w</w:t>
      </w:r>
      <w:r w:rsidRPr="00F13282">
        <w:rPr>
          <w:rFonts w:asciiTheme="minorHAnsi" w:hAnsiTheme="minorHAnsi" w:cstheme="minorHAnsi"/>
          <w:szCs w:val="24"/>
          <w:lang w:eastAsia="pl-PL"/>
        </w:rPr>
        <w:t>niosków o dofinansowanie oraz rozstrzygnięcia w zakresie przyznania dofinansowania.</w:t>
      </w:r>
    </w:p>
    <w:p w14:paraId="2FDC4EE4" w14:textId="77777777" w:rsidR="005C2189" w:rsidRPr="00F13282" w:rsidRDefault="003F22F2">
      <w:pPr>
        <w:spacing w:after="0" w:line="360" w:lineRule="auto"/>
        <w:ind w:left="567" w:right="1"/>
        <w:jc w:val="both"/>
        <w:rPr>
          <w:rFonts w:asciiTheme="minorHAnsi" w:hAnsiTheme="minorHAnsi" w:cstheme="minorHAnsi"/>
          <w:szCs w:val="24"/>
          <w:lang w:eastAsia="pl-PL"/>
        </w:rPr>
      </w:pPr>
      <w:r w:rsidRPr="00F13282">
        <w:rPr>
          <w:rFonts w:asciiTheme="minorHAnsi" w:hAnsiTheme="minorHAnsi" w:cstheme="minorHAnsi"/>
          <w:b/>
          <w:szCs w:val="24"/>
          <w:lang w:eastAsia="pl-PL"/>
        </w:rPr>
        <w:t xml:space="preserve">Program </w:t>
      </w:r>
      <w:r w:rsidRPr="00F13282">
        <w:rPr>
          <w:rFonts w:asciiTheme="minorHAnsi" w:hAnsiTheme="minorHAnsi" w:cstheme="minorHAnsi"/>
          <w:szCs w:val="24"/>
          <w:lang w:eastAsia="pl-PL"/>
        </w:rPr>
        <w:t xml:space="preserve">– program, o którym mowa w art. 2 pkt 20 ustawy wdrożeniowej. W przedmiotowym Naborze oznacza </w:t>
      </w:r>
      <w:r w:rsidRPr="00F13282">
        <w:rPr>
          <w:rFonts w:asciiTheme="minorHAnsi" w:hAnsiTheme="minorHAnsi" w:cstheme="minorHAnsi"/>
          <w:szCs w:val="24"/>
        </w:rPr>
        <w:t>program regionalny Fundusze Europejskie dla Mazowsza 2021-2027.</w:t>
      </w:r>
    </w:p>
    <w:p w14:paraId="31CB50B4" w14:textId="77777777" w:rsidR="005C2189" w:rsidRPr="00F13282" w:rsidRDefault="003F22F2">
      <w:pPr>
        <w:spacing w:after="0" w:line="360" w:lineRule="auto"/>
        <w:ind w:left="567" w:right="1"/>
        <w:jc w:val="both"/>
        <w:rPr>
          <w:rFonts w:asciiTheme="minorHAnsi" w:hAnsiTheme="minorHAnsi" w:cstheme="minorHAnsi"/>
          <w:szCs w:val="24"/>
        </w:rPr>
      </w:pPr>
      <w:r w:rsidRPr="00F13282">
        <w:rPr>
          <w:rFonts w:asciiTheme="minorHAnsi" w:eastAsiaTheme="minorHAnsi" w:hAnsiTheme="minorHAnsi" w:cstheme="minorHAnsi"/>
          <w:b/>
          <w:szCs w:val="24"/>
        </w:rPr>
        <w:t xml:space="preserve">Projekt </w:t>
      </w:r>
      <w:r w:rsidRPr="00F13282">
        <w:rPr>
          <w:rFonts w:asciiTheme="minorHAnsi" w:eastAsiaTheme="minorHAnsi" w:hAnsiTheme="minorHAnsi" w:cstheme="minorHAnsi"/>
          <w:szCs w:val="24"/>
        </w:rPr>
        <w:t xml:space="preserve">– przedsięwzięcie, o którym mowa w art. 2 pkt 22 ustawy wdrożeniowej zmierzające do osiągnięcia założonego celu określonego wskaźnikami, z określonym początkiem i końcem realizacji, zgłoszone do objęcia albo objęte finansowaniem UE w ramach programu, odnośnie którego Beneficjent złożył za pośrednictwem systemu MEWA 2.0 wniosek EFS+. W przedmiotowym Naborze oznacza przedsięwzięcie realizowane przez urzędy pracy, wybierane do dofinansowania w sposób niekonkurencyjny. </w:t>
      </w:r>
    </w:p>
    <w:p w14:paraId="5FE3D4FE" w14:textId="77777777" w:rsidR="005C2189" w:rsidRPr="00F13282" w:rsidRDefault="003F22F2">
      <w:pPr>
        <w:spacing w:after="0" w:line="360" w:lineRule="auto"/>
        <w:ind w:left="567"/>
        <w:jc w:val="both"/>
        <w:rPr>
          <w:rFonts w:asciiTheme="minorHAnsi" w:hAnsiTheme="minorHAnsi" w:cstheme="minorHAnsi"/>
          <w:szCs w:val="24"/>
        </w:rPr>
      </w:pPr>
      <w:r w:rsidRPr="00F13282">
        <w:rPr>
          <w:rFonts w:asciiTheme="minorHAnsi" w:hAnsiTheme="minorHAnsi" w:cstheme="minorHAnsi"/>
          <w:b/>
          <w:szCs w:val="24"/>
        </w:rPr>
        <w:t xml:space="preserve">PUP </w:t>
      </w:r>
      <w:r w:rsidRPr="00F13282">
        <w:rPr>
          <w:rFonts w:asciiTheme="minorHAnsi" w:hAnsiTheme="minorHAnsi" w:cstheme="minorHAnsi"/>
          <w:szCs w:val="24"/>
        </w:rPr>
        <w:t xml:space="preserve">– Powiatowy Urząd Pracy. </w:t>
      </w:r>
    </w:p>
    <w:p w14:paraId="426EF8AD" w14:textId="77777777" w:rsidR="005C2189" w:rsidRPr="0074566C" w:rsidRDefault="003F22F2">
      <w:pPr>
        <w:spacing w:after="0" w:line="360" w:lineRule="auto"/>
        <w:ind w:left="567"/>
        <w:jc w:val="both"/>
        <w:rPr>
          <w:rFonts w:asciiTheme="minorHAnsi" w:hAnsiTheme="minorHAnsi" w:cstheme="minorHAnsi"/>
          <w:szCs w:val="24"/>
        </w:rPr>
      </w:pPr>
      <w:r w:rsidRPr="00F13282">
        <w:rPr>
          <w:rFonts w:asciiTheme="minorHAnsi" w:hAnsiTheme="minorHAnsi" w:cstheme="minorHAnsi"/>
          <w:b/>
        </w:rPr>
        <w:t xml:space="preserve">Regulamin </w:t>
      </w:r>
      <w:r w:rsidRPr="00F13282">
        <w:rPr>
          <w:rFonts w:asciiTheme="minorHAnsi" w:hAnsiTheme="minorHAnsi" w:cstheme="minorHAnsi"/>
        </w:rPr>
        <w:t xml:space="preserve">– regulamin wyboru projektów w sposób niekonkurencyjny w ramach programu Fundusze Europejskie dla Mazowsza 2021-2027, </w:t>
      </w:r>
      <w:r w:rsidRPr="00F13282">
        <w:rPr>
          <w:rFonts w:asciiTheme="minorHAnsi" w:hAnsiTheme="minorHAnsi" w:cstheme="minorHAnsi"/>
          <w:szCs w:val="24"/>
        </w:rPr>
        <w:t>Priorytet VI Fundusze Europejskie dla aktywnego zawodowo Mazowsza, Działanie 6.1 - Aktywizacja zawodowa osób bezrobotnych, Typ projektu</w:t>
      </w:r>
      <w:r w:rsidRPr="00F13282">
        <w:rPr>
          <w:rFonts w:asciiTheme="minorHAnsi" w:hAnsiTheme="minorHAnsi" w:cstheme="minorHAnsi"/>
          <w:b/>
          <w:szCs w:val="24"/>
        </w:rPr>
        <w:t xml:space="preserve"> </w:t>
      </w:r>
      <w:r w:rsidRPr="00F13282">
        <w:rPr>
          <w:rFonts w:asciiTheme="minorHAnsi" w:hAnsiTheme="minorHAnsi" w:cstheme="minorHAnsi"/>
        </w:rPr>
        <w:t xml:space="preserve">Aktywizacja zawodowa osób bezrobotnych przez PUP, w szczególności znajdujących się trudnej sytuacji na rynku pracy tj. osób młodych, długotrwale bezrobotnych, z niepełnosprawnością, z wykształceniem odpowiadającym </w:t>
      </w:r>
      <w:r w:rsidRPr="0074566C">
        <w:rPr>
          <w:rFonts w:asciiTheme="minorHAnsi" w:hAnsiTheme="minorHAnsi" w:cstheme="minorHAnsi"/>
          <w:szCs w:val="24"/>
        </w:rPr>
        <w:t>poziomowi ISCED 3 i niższym, kobiet i osób, które ukończyły 50 lat oraz migrantów.</w:t>
      </w:r>
    </w:p>
    <w:p w14:paraId="3646EDF9" w14:textId="3044D35E" w:rsidR="005C2189" w:rsidRPr="0074566C" w:rsidRDefault="003F22F2">
      <w:pPr>
        <w:pStyle w:val="pf0"/>
        <w:spacing w:before="0" w:beforeAutospacing="0" w:after="0" w:afterAutospacing="0" w:line="360" w:lineRule="auto"/>
        <w:ind w:left="567"/>
        <w:jc w:val="both"/>
        <w:rPr>
          <w:rStyle w:val="cf01"/>
          <w:rFonts w:asciiTheme="minorHAnsi" w:hAnsiTheme="minorHAnsi" w:cstheme="minorHAnsi"/>
          <w:sz w:val="24"/>
          <w:szCs w:val="24"/>
        </w:rPr>
      </w:pPr>
      <w:r w:rsidRPr="0074566C">
        <w:rPr>
          <w:rFonts w:asciiTheme="minorHAnsi" w:hAnsiTheme="minorHAnsi" w:cstheme="minorHAnsi"/>
          <w:b/>
        </w:rPr>
        <w:t>R</w:t>
      </w:r>
      <w:r w:rsidR="0074566C" w:rsidRPr="0074566C">
        <w:rPr>
          <w:rFonts w:asciiTheme="minorHAnsi" w:hAnsiTheme="minorHAnsi" w:cstheme="minorHAnsi"/>
          <w:b/>
        </w:rPr>
        <w:t>WS</w:t>
      </w:r>
      <w:r w:rsidRPr="0074566C">
        <w:rPr>
          <w:rFonts w:asciiTheme="minorHAnsi" w:hAnsiTheme="minorHAnsi" w:cstheme="minorHAnsi"/>
          <w:b/>
        </w:rPr>
        <w:t xml:space="preserve"> </w:t>
      </w:r>
      <w:r w:rsidRPr="0074566C">
        <w:rPr>
          <w:rFonts w:asciiTheme="minorHAnsi" w:hAnsiTheme="minorHAnsi" w:cstheme="minorHAnsi"/>
        </w:rPr>
        <w:t xml:space="preserve">– region </w:t>
      </w:r>
      <w:r w:rsidR="0074566C" w:rsidRPr="0074566C">
        <w:rPr>
          <w:rFonts w:asciiTheme="minorHAnsi" w:hAnsiTheme="minorHAnsi" w:cstheme="minorHAnsi"/>
        </w:rPr>
        <w:t>warszawski stołeczny</w:t>
      </w:r>
      <w:r w:rsidRPr="0074566C">
        <w:rPr>
          <w:rFonts w:asciiTheme="minorHAnsi" w:hAnsiTheme="minorHAnsi" w:cstheme="minorHAnsi"/>
        </w:rPr>
        <w:t xml:space="preserve"> </w:t>
      </w:r>
      <w:r w:rsidRPr="0074566C">
        <w:rPr>
          <w:rStyle w:val="cf01"/>
          <w:rFonts w:asciiTheme="minorHAnsi" w:hAnsiTheme="minorHAnsi" w:cstheme="minorHAnsi"/>
          <w:sz w:val="24"/>
          <w:szCs w:val="24"/>
        </w:rPr>
        <w:t xml:space="preserve">– </w:t>
      </w:r>
      <w:r w:rsidR="0074566C" w:rsidRPr="0074566C">
        <w:rPr>
          <w:rFonts w:asciiTheme="minorHAnsi" w:hAnsiTheme="minorHAnsi" w:cstheme="minorHAnsi"/>
        </w:rPr>
        <w:t>powiat grodziski, legionowski, miński, nowodworski, otwocki, piaseczyński, pruszkowski, warszawski zachodni, wołomiński, m.st. Warszawa.</w:t>
      </w:r>
    </w:p>
    <w:p w14:paraId="5A243D3A" w14:textId="77777777" w:rsidR="005C2189" w:rsidRPr="00F13282" w:rsidRDefault="003F22F2">
      <w:pPr>
        <w:pStyle w:val="Tekstkomentarza"/>
        <w:spacing w:after="0" w:line="360" w:lineRule="auto"/>
        <w:ind w:left="567"/>
        <w:jc w:val="both"/>
        <w:rPr>
          <w:rFonts w:asciiTheme="minorHAnsi" w:hAnsiTheme="minorHAnsi" w:cstheme="minorHAnsi"/>
          <w:sz w:val="24"/>
          <w:szCs w:val="24"/>
        </w:rPr>
      </w:pPr>
      <w:r w:rsidRPr="0074566C">
        <w:rPr>
          <w:rFonts w:asciiTheme="minorHAnsi" w:hAnsiTheme="minorHAnsi" w:cstheme="minorHAnsi"/>
          <w:b/>
          <w:sz w:val="24"/>
          <w:szCs w:val="24"/>
        </w:rPr>
        <w:t xml:space="preserve">Rozporządzenie EFS+ </w:t>
      </w:r>
      <w:r w:rsidRPr="0074566C">
        <w:rPr>
          <w:rFonts w:asciiTheme="minorHAnsi" w:hAnsiTheme="minorHAnsi" w:cstheme="minorHAnsi"/>
          <w:sz w:val="24"/>
          <w:szCs w:val="24"/>
        </w:rPr>
        <w:t>– Rozporządzenie</w:t>
      </w:r>
      <w:r w:rsidRPr="00F13282">
        <w:rPr>
          <w:rFonts w:asciiTheme="minorHAnsi" w:hAnsiTheme="minorHAnsi" w:cstheme="minorHAnsi"/>
          <w:sz w:val="24"/>
          <w:szCs w:val="24"/>
        </w:rPr>
        <w:t xml:space="preserve"> Parlamentu Europejskiego i Rady (UE); 2021/1057 z dnia 24 czerwca 2021 r. ustanawiające Europejski Fundusz Społeczny Plus (EFS+) oraz uchylające rozporządzenie (UE) nr 1296/2013 (Dz. Urz. UE L 231 z 30.06.2021, str. 21, z późn. zm.).</w:t>
      </w:r>
    </w:p>
    <w:p w14:paraId="3B4DB6C2" w14:textId="77777777" w:rsidR="005C2189" w:rsidRPr="00F13282" w:rsidRDefault="003F22F2">
      <w:pPr>
        <w:spacing w:after="0" w:line="360" w:lineRule="auto"/>
        <w:ind w:left="567"/>
        <w:jc w:val="both"/>
        <w:rPr>
          <w:rFonts w:asciiTheme="minorHAnsi" w:hAnsiTheme="minorHAnsi" w:cstheme="minorHAnsi"/>
          <w:szCs w:val="24"/>
        </w:rPr>
      </w:pPr>
      <w:r w:rsidRPr="00F13282">
        <w:rPr>
          <w:rFonts w:asciiTheme="minorHAnsi" w:hAnsiTheme="minorHAnsi" w:cstheme="minorHAnsi"/>
          <w:b/>
          <w:szCs w:val="24"/>
        </w:rPr>
        <w:lastRenderedPageBreak/>
        <w:t xml:space="preserve">Rozporządzenie ogólne </w:t>
      </w:r>
      <w:r w:rsidRPr="00F13282">
        <w:rPr>
          <w:rFonts w:asciiTheme="minorHAnsi" w:hAnsiTheme="minorHAnsi" w:cstheme="minorHAnsi"/>
          <w:szCs w:val="24"/>
        </w:rPr>
        <w:t>–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 z 30.06.2021, str. 159, z późn. zm.).</w:t>
      </w:r>
    </w:p>
    <w:p w14:paraId="2F68FE67" w14:textId="77777777" w:rsidR="005C2189" w:rsidRPr="00F13282" w:rsidRDefault="003F22F2">
      <w:pPr>
        <w:spacing w:after="0" w:line="360" w:lineRule="auto"/>
        <w:ind w:left="567"/>
        <w:jc w:val="both"/>
        <w:rPr>
          <w:rFonts w:asciiTheme="minorHAnsi" w:hAnsiTheme="minorHAnsi" w:cstheme="minorHAnsi"/>
          <w:szCs w:val="24"/>
        </w:rPr>
      </w:pPr>
      <w:r w:rsidRPr="00F13282">
        <w:rPr>
          <w:rFonts w:asciiTheme="minorHAnsi" w:hAnsiTheme="minorHAnsi" w:cstheme="minorHAnsi"/>
          <w:b/>
          <w:szCs w:val="24"/>
        </w:rPr>
        <w:t xml:space="preserve">Serwis FEM </w:t>
      </w:r>
      <w:r w:rsidRPr="00F13282">
        <w:rPr>
          <w:rFonts w:asciiTheme="minorHAnsi" w:hAnsiTheme="minorHAnsi" w:cstheme="minorHAnsi"/>
          <w:szCs w:val="24"/>
        </w:rPr>
        <w:t xml:space="preserve">– strona internetowa dostarczająca informacji na temat programu Fundusze Europejskie dla Mazowsza 2021-2027; znajdująca się na stronie </w:t>
      </w:r>
      <w:hyperlink r:id="rId11" w:history="1">
        <w:r w:rsidRPr="00F13282">
          <w:rPr>
            <w:rStyle w:val="Hipercze"/>
            <w:rFonts w:asciiTheme="minorHAnsi" w:hAnsiTheme="minorHAnsi" w:cstheme="minorHAnsi"/>
            <w:color w:val="auto"/>
            <w:szCs w:val="24"/>
          </w:rPr>
          <w:t>https://www.funduszeuedlamazowsza.eu</w:t>
        </w:r>
      </w:hyperlink>
      <w:r w:rsidRPr="00F13282">
        <w:rPr>
          <w:rFonts w:asciiTheme="minorHAnsi" w:hAnsiTheme="minorHAnsi" w:cstheme="minorHAnsi"/>
          <w:szCs w:val="24"/>
        </w:rPr>
        <w:t>.</w:t>
      </w:r>
    </w:p>
    <w:p w14:paraId="69F48BA8" w14:textId="61F24BE0" w:rsidR="005C2189" w:rsidRPr="00F13282" w:rsidRDefault="003F22F2">
      <w:pPr>
        <w:spacing w:after="0" w:line="360" w:lineRule="auto"/>
        <w:ind w:left="567"/>
        <w:jc w:val="both"/>
        <w:rPr>
          <w:rFonts w:asciiTheme="minorHAnsi" w:hAnsiTheme="minorHAnsi" w:cstheme="minorHAnsi"/>
          <w:szCs w:val="24"/>
        </w:rPr>
      </w:pPr>
      <w:r w:rsidRPr="00F13282">
        <w:rPr>
          <w:rFonts w:asciiTheme="minorHAnsi" w:hAnsiTheme="minorHAnsi" w:cstheme="minorHAnsi"/>
          <w:b/>
          <w:szCs w:val="24"/>
        </w:rPr>
        <w:t xml:space="preserve">SL2021 </w:t>
      </w:r>
      <w:r w:rsidRPr="00F13282">
        <w:rPr>
          <w:rFonts w:asciiTheme="minorHAnsi" w:hAnsiTheme="minorHAnsi" w:cstheme="minorHAnsi"/>
          <w:szCs w:val="24"/>
        </w:rPr>
        <w:t>– aplikacja centralnego systemu teleinformatycznego wspierająca realizację projektów, o której mowa w Wytycznych dotyczących warunków gromadzenia</w:t>
      </w:r>
      <w:r w:rsidR="00E736C8">
        <w:rPr>
          <w:rFonts w:asciiTheme="minorHAnsi" w:hAnsiTheme="minorHAnsi" w:cstheme="minorHAnsi"/>
          <w:szCs w:val="24"/>
        </w:rPr>
        <w:t xml:space="preserve"> </w:t>
      </w:r>
      <w:r w:rsidRPr="00F13282">
        <w:rPr>
          <w:rFonts w:asciiTheme="minorHAnsi" w:hAnsiTheme="minorHAnsi" w:cstheme="minorHAnsi"/>
          <w:szCs w:val="24"/>
        </w:rPr>
        <w:t>i</w:t>
      </w:r>
      <w:r w:rsidR="00E736C8">
        <w:rPr>
          <w:rFonts w:asciiTheme="minorHAnsi" w:hAnsiTheme="minorHAnsi" w:cstheme="minorHAnsi"/>
          <w:szCs w:val="24"/>
        </w:rPr>
        <w:t> </w:t>
      </w:r>
      <w:r w:rsidRPr="00F13282">
        <w:rPr>
          <w:rFonts w:asciiTheme="minorHAnsi" w:hAnsiTheme="minorHAnsi" w:cstheme="minorHAnsi"/>
          <w:szCs w:val="24"/>
        </w:rPr>
        <w:t>przekazywania danych w postaci elektronicznej na lata 2021 - 2027.</w:t>
      </w:r>
    </w:p>
    <w:p w14:paraId="1875D3D1" w14:textId="77777777" w:rsidR="005C2189" w:rsidRPr="00F13282" w:rsidRDefault="003F22F2">
      <w:pPr>
        <w:spacing w:after="0" w:line="360" w:lineRule="auto"/>
        <w:ind w:left="567"/>
        <w:jc w:val="both"/>
        <w:rPr>
          <w:rFonts w:asciiTheme="minorHAnsi" w:hAnsiTheme="minorHAnsi" w:cstheme="minorHAnsi"/>
          <w:szCs w:val="24"/>
        </w:rPr>
      </w:pPr>
      <w:r w:rsidRPr="00F13282">
        <w:rPr>
          <w:rFonts w:asciiTheme="minorHAnsi" w:eastAsia="SimSun" w:hAnsiTheme="minorHAnsi" w:cstheme="minorHAnsi"/>
          <w:b/>
          <w:bCs/>
          <w:szCs w:val="24"/>
        </w:rPr>
        <w:t>SM EFS</w:t>
      </w:r>
      <w:r w:rsidRPr="00F13282">
        <w:rPr>
          <w:rFonts w:asciiTheme="minorHAnsi" w:eastAsia="SimSun" w:hAnsiTheme="minorHAnsi" w:cstheme="minorHAnsi"/>
          <w:szCs w:val="24"/>
        </w:rPr>
        <w:t xml:space="preserve"> – </w:t>
      </w:r>
      <w:r w:rsidRPr="00F13282">
        <w:rPr>
          <w:rFonts w:asciiTheme="minorHAnsi" w:hAnsiTheme="minorHAnsi" w:cstheme="minorHAnsi"/>
          <w:szCs w:val="24"/>
        </w:rPr>
        <w:t>aplikacja centralnego systemu teleinformatycznego do obsługi procesu gromadzenia i monitorowania danych m.in. uczestników projektów realizowanych ze środków funduszy europejskich dla perspektywy finansowej 2021 - 2027.</w:t>
      </w:r>
    </w:p>
    <w:p w14:paraId="13A6E6F2" w14:textId="77777777" w:rsidR="005C2189" w:rsidRPr="00F13282" w:rsidRDefault="003F22F2">
      <w:pPr>
        <w:spacing w:after="0" w:line="360" w:lineRule="auto"/>
        <w:ind w:left="567"/>
        <w:jc w:val="both"/>
        <w:rPr>
          <w:rFonts w:asciiTheme="minorHAnsi" w:hAnsiTheme="minorHAnsi" w:cstheme="minorHAnsi"/>
          <w:szCs w:val="24"/>
        </w:rPr>
      </w:pPr>
      <w:r w:rsidRPr="00F13282">
        <w:rPr>
          <w:rFonts w:asciiTheme="minorHAnsi" w:hAnsiTheme="minorHAnsi" w:cstheme="minorHAnsi"/>
          <w:b/>
          <w:szCs w:val="24"/>
        </w:rPr>
        <w:t xml:space="preserve">Standard minimum </w:t>
      </w:r>
      <w:r w:rsidRPr="00F13282">
        <w:rPr>
          <w:rFonts w:asciiTheme="minorHAnsi" w:hAnsiTheme="minorHAnsi" w:cstheme="minorHAnsi"/>
          <w:szCs w:val="24"/>
        </w:rPr>
        <w:t xml:space="preserve">– narzędzie używane do oceny realizacji zasady równości kobiet i mężczyzn w ramach projektów współfinansowanych z EFS+. Narzędzie to obejmuje zestaw pięciu zagadnień (wymagane jest uzyskanie co najmniej 2 z 5 punktów) i ocenia, czy Wnioskodawca uwzględnił kwestie równościowe w ramach analizy problematyki projektu, zaplanowanych działań, wskaźników i opisu wpływu realizacji projektu na sytuację kobiet i mężczyzn, a także w ramach działań na rzecz zespołu projektowego (ostatni punkt nie ma zastosowania w przedmiotowym Naborze) – instrukcja do standardu minimum - </w:t>
      </w:r>
      <w:r w:rsidRPr="00F13282">
        <w:rPr>
          <w:rFonts w:asciiTheme="minorHAnsi" w:hAnsiTheme="minorHAnsi" w:cstheme="minorHAnsi"/>
          <w:b/>
          <w:szCs w:val="24"/>
        </w:rPr>
        <w:t>załącznik nr 5</w:t>
      </w:r>
      <w:r w:rsidRPr="00F13282">
        <w:rPr>
          <w:rFonts w:asciiTheme="minorHAnsi" w:hAnsiTheme="minorHAnsi" w:cstheme="minorHAnsi"/>
          <w:szCs w:val="24"/>
        </w:rPr>
        <w:t>.</w:t>
      </w:r>
    </w:p>
    <w:p w14:paraId="04F68E29" w14:textId="77777777" w:rsidR="005C2189" w:rsidRPr="00F13282" w:rsidRDefault="003F22F2">
      <w:pPr>
        <w:spacing w:after="0" w:line="360" w:lineRule="auto"/>
        <w:ind w:left="567"/>
        <w:jc w:val="both"/>
        <w:rPr>
          <w:rFonts w:asciiTheme="minorHAnsi" w:hAnsiTheme="minorHAnsi" w:cstheme="minorHAnsi"/>
          <w:szCs w:val="24"/>
        </w:rPr>
      </w:pPr>
      <w:r w:rsidRPr="00F13282">
        <w:rPr>
          <w:rFonts w:asciiTheme="minorHAnsi" w:hAnsiTheme="minorHAnsi" w:cstheme="minorHAnsi"/>
          <w:b/>
          <w:szCs w:val="24"/>
        </w:rPr>
        <w:t xml:space="preserve">Strona internetowa WUP </w:t>
      </w:r>
      <w:r w:rsidRPr="00F13282">
        <w:rPr>
          <w:rFonts w:asciiTheme="minorHAnsi" w:hAnsiTheme="minorHAnsi" w:cstheme="minorHAnsi"/>
          <w:szCs w:val="24"/>
        </w:rPr>
        <w:t>– strona internetowa dostępna pod adresem:</w:t>
      </w:r>
      <w:r w:rsidRPr="00F13282">
        <w:rPr>
          <w:rFonts w:asciiTheme="minorHAnsi" w:hAnsiTheme="minorHAnsi" w:cstheme="minorHAnsi"/>
          <w:szCs w:val="24"/>
        </w:rPr>
        <w:br/>
      </w:r>
      <w:hyperlink r:id="rId12" w:history="1">
        <w:r w:rsidRPr="00F13282">
          <w:rPr>
            <w:rStyle w:val="Hipercze"/>
            <w:rFonts w:asciiTheme="minorHAnsi" w:hAnsiTheme="minorHAnsi" w:cstheme="minorHAnsi"/>
            <w:color w:val="auto"/>
          </w:rPr>
          <w:t>https://www.wupwarszawa.praca.gov.pl/</w:t>
        </w:r>
      </w:hyperlink>
      <w:r w:rsidRPr="00F13282">
        <w:rPr>
          <w:rStyle w:val="Hipercze"/>
          <w:rFonts w:asciiTheme="minorHAnsi" w:hAnsiTheme="minorHAnsi" w:cstheme="minorHAnsi"/>
          <w:color w:val="auto"/>
        </w:rPr>
        <w:t>.</w:t>
      </w:r>
    </w:p>
    <w:p w14:paraId="01B86FDF" w14:textId="77777777" w:rsidR="005C2189" w:rsidRPr="00F13282" w:rsidRDefault="003F22F2" w:rsidP="006B4689">
      <w:pPr>
        <w:spacing w:after="0" w:line="360" w:lineRule="auto"/>
        <w:ind w:left="567"/>
        <w:jc w:val="both"/>
        <w:rPr>
          <w:rFonts w:asciiTheme="minorHAnsi" w:hAnsiTheme="minorHAnsi" w:cstheme="minorHAnsi"/>
          <w:szCs w:val="24"/>
        </w:rPr>
      </w:pPr>
      <w:r w:rsidRPr="00F13282">
        <w:rPr>
          <w:rFonts w:asciiTheme="minorHAnsi" w:hAnsiTheme="minorHAnsi" w:cstheme="minorHAnsi"/>
          <w:b/>
          <w:szCs w:val="24"/>
        </w:rPr>
        <w:t>SZOP</w:t>
      </w:r>
      <w:r w:rsidRPr="00F13282">
        <w:rPr>
          <w:rFonts w:asciiTheme="minorHAnsi" w:hAnsiTheme="minorHAnsi" w:cstheme="minorHAnsi"/>
          <w:szCs w:val="24"/>
        </w:rPr>
        <w:t xml:space="preserve"> </w:t>
      </w:r>
      <w:r w:rsidRPr="00F13282">
        <w:rPr>
          <w:rFonts w:asciiTheme="minorHAnsi" w:hAnsiTheme="minorHAnsi" w:cstheme="minorHAnsi"/>
          <w:b/>
          <w:szCs w:val="24"/>
        </w:rPr>
        <w:t>FEM</w:t>
      </w:r>
      <w:r w:rsidRPr="00F13282">
        <w:rPr>
          <w:rFonts w:asciiTheme="minorHAnsi" w:hAnsiTheme="minorHAnsi" w:cstheme="minorHAnsi"/>
          <w:szCs w:val="24"/>
        </w:rPr>
        <w:t xml:space="preserve"> </w:t>
      </w:r>
      <w:r w:rsidRPr="00F13282">
        <w:rPr>
          <w:rFonts w:asciiTheme="minorHAnsi" w:hAnsiTheme="minorHAnsi" w:cstheme="minorHAnsi"/>
          <w:b/>
          <w:szCs w:val="24"/>
        </w:rPr>
        <w:t xml:space="preserve">2021-2027 </w:t>
      </w:r>
      <w:r w:rsidRPr="00F13282">
        <w:rPr>
          <w:rFonts w:asciiTheme="minorHAnsi" w:hAnsiTheme="minorHAnsi" w:cstheme="minorHAnsi"/>
          <w:szCs w:val="24"/>
        </w:rPr>
        <w:t>–</w:t>
      </w:r>
      <w:r w:rsidRPr="00F13282">
        <w:rPr>
          <w:rFonts w:asciiTheme="minorHAnsi" w:hAnsiTheme="minorHAnsi" w:cstheme="minorHAnsi"/>
          <w:b/>
          <w:szCs w:val="24"/>
        </w:rPr>
        <w:t xml:space="preserve"> </w:t>
      </w:r>
      <w:r w:rsidRPr="00F13282">
        <w:rPr>
          <w:rFonts w:asciiTheme="minorHAnsi" w:hAnsiTheme="minorHAnsi" w:cstheme="minorHAnsi"/>
          <w:bCs/>
          <w:szCs w:val="24"/>
        </w:rPr>
        <w:t xml:space="preserve">Szczegółowy Opis Priorytetów programu regionalnego Fundusze Europejskie dla Mazowsza 2021-2027, </w:t>
      </w:r>
      <w:r w:rsidRPr="00F13282">
        <w:rPr>
          <w:rFonts w:asciiTheme="minorHAnsi" w:hAnsiTheme="minorHAnsi" w:cstheme="minorHAnsi"/>
          <w:szCs w:val="24"/>
        </w:rPr>
        <w:t xml:space="preserve">Zakres: Europejski Fundusz Społeczny Plus - dokument przygotowany i przyjęty przez instytucję zarządzającą regionalnym </w:t>
      </w:r>
      <w:r w:rsidRPr="00F13282">
        <w:rPr>
          <w:rFonts w:asciiTheme="minorHAnsi" w:hAnsiTheme="minorHAnsi" w:cstheme="minorHAnsi"/>
          <w:szCs w:val="24"/>
        </w:rPr>
        <w:lastRenderedPageBreak/>
        <w:t xml:space="preserve">programem, określający w szczególności zakres działań realizowanych w ramach poszczególnych priorytetów programu. </w:t>
      </w:r>
    </w:p>
    <w:p w14:paraId="1BA88199" w14:textId="77777777" w:rsidR="005C2189" w:rsidRPr="00F13282" w:rsidRDefault="003F22F2" w:rsidP="006B4689">
      <w:pPr>
        <w:tabs>
          <w:tab w:val="left" w:pos="2784"/>
        </w:tabs>
        <w:spacing w:after="0" w:line="360" w:lineRule="auto"/>
        <w:ind w:left="567"/>
        <w:jc w:val="both"/>
        <w:rPr>
          <w:rFonts w:asciiTheme="minorHAnsi" w:hAnsiTheme="minorHAnsi" w:cstheme="minorHAnsi"/>
          <w:szCs w:val="24"/>
        </w:rPr>
      </w:pPr>
      <w:r w:rsidRPr="00F13282">
        <w:rPr>
          <w:rFonts w:asciiTheme="minorHAnsi" w:hAnsiTheme="minorHAnsi" w:cstheme="minorHAnsi"/>
          <w:b/>
          <w:szCs w:val="24"/>
        </w:rPr>
        <w:t xml:space="preserve">Uczestnik projektu </w:t>
      </w:r>
      <w:r w:rsidRPr="00F13282">
        <w:rPr>
          <w:rFonts w:asciiTheme="minorHAnsi" w:hAnsiTheme="minorHAnsi" w:cstheme="minorHAnsi"/>
          <w:szCs w:val="24"/>
        </w:rPr>
        <w:t>– zgodnie z Wytycznymi dotyczącymi monitorowania postępu rzeczowego realizacji programów na lata 2021-2027, to osoba fizyczna bezpośrednio korzystająca z interwencji EFS+.</w:t>
      </w:r>
    </w:p>
    <w:p w14:paraId="2A809E48" w14:textId="77777777" w:rsidR="005C2189" w:rsidRPr="00F13282" w:rsidRDefault="003F22F2" w:rsidP="006B4689">
      <w:pPr>
        <w:spacing w:after="0" w:line="360" w:lineRule="auto"/>
        <w:ind w:left="567"/>
        <w:jc w:val="both"/>
        <w:rPr>
          <w:rFonts w:asciiTheme="minorHAnsi" w:hAnsiTheme="minorHAnsi" w:cstheme="minorHAnsi"/>
          <w:szCs w:val="24"/>
        </w:rPr>
      </w:pPr>
      <w:r w:rsidRPr="00F13282">
        <w:rPr>
          <w:rFonts w:asciiTheme="minorHAnsi" w:hAnsiTheme="minorHAnsi" w:cstheme="minorHAnsi"/>
          <w:b/>
          <w:szCs w:val="24"/>
        </w:rPr>
        <w:t xml:space="preserve">UE </w:t>
      </w:r>
      <w:r w:rsidRPr="00F13282">
        <w:rPr>
          <w:rFonts w:asciiTheme="minorHAnsi" w:hAnsiTheme="minorHAnsi" w:cstheme="minorHAnsi"/>
          <w:szCs w:val="24"/>
        </w:rPr>
        <w:t>– Unia Europejska.</w:t>
      </w:r>
    </w:p>
    <w:p w14:paraId="2344F684" w14:textId="77777777" w:rsidR="005C2189" w:rsidRPr="006B4689" w:rsidRDefault="003F22F2" w:rsidP="006B4689">
      <w:pPr>
        <w:spacing w:after="0" w:line="360" w:lineRule="auto"/>
        <w:ind w:left="567"/>
        <w:jc w:val="both"/>
        <w:rPr>
          <w:rFonts w:asciiTheme="minorHAnsi" w:hAnsiTheme="minorHAnsi" w:cstheme="minorHAnsi"/>
          <w:szCs w:val="24"/>
        </w:rPr>
      </w:pPr>
      <w:r w:rsidRPr="006B4689">
        <w:rPr>
          <w:rFonts w:asciiTheme="minorHAnsi" w:hAnsiTheme="minorHAnsi" w:cstheme="minorHAnsi"/>
          <w:b/>
          <w:szCs w:val="24"/>
        </w:rPr>
        <w:t xml:space="preserve">Umiejętności lub kompetencje cyfrowe </w:t>
      </w:r>
      <w:r w:rsidRPr="006B4689">
        <w:rPr>
          <w:rFonts w:asciiTheme="minorHAnsi" w:hAnsiTheme="minorHAnsi" w:cstheme="minorHAnsi"/>
          <w:szCs w:val="24"/>
        </w:rPr>
        <w:t>– harmonijna kompozycja wiedzy, umiejętności i postaw umożliwiających życie, uczenie się i pracę w społeczeństwie cyfrowym, tj. społeczeństwie wykorzystującym w życiu codziennym i pracy technologie cyfrowe. Kompetencje cyfrowe określono w Europejskich Ramach Kompetencji Cyfrowych (DigComp).</w:t>
      </w:r>
      <w:r w:rsidRPr="006B4689">
        <w:rPr>
          <w:rFonts w:asciiTheme="minorHAnsi" w:hAnsiTheme="minorHAnsi" w:cstheme="minorHAnsi"/>
          <w:szCs w:val="24"/>
        </w:rPr>
        <w:br/>
      </w:r>
      <w:r w:rsidRPr="006B4689">
        <w:rPr>
          <w:rFonts w:asciiTheme="minorHAnsi" w:hAnsiTheme="minorHAnsi" w:cstheme="minorHAnsi"/>
          <w:b/>
          <w:szCs w:val="24"/>
        </w:rPr>
        <w:t xml:space="preserve">Umiejętności zielone </w:t>
      </w:r>
      <w:r w:rsidRPr="006B4689">
        <w:rPr>
          <w:rFonts w:asciiTheme="minorHAnsi" w:hAnsiTheme="minorHAnsi" w:cstheme="minorHAnsi"/>
          <w:szCs w:val="24"/>
        </w:rPr>
        <w:t>– umiejętności o charakterze zawodowym lub ogólnym, niezbędne do pracy w sektorze zielonej gospodarki, czyli takiej, która jest oparta na odnawialnych źródłach energii, nowoczesnych technologiach ukierunkowanych na niskoemisyjność i zasobooszczędność, a także na zarządzaniu środowiskowym w przedsiębiorstwach.</w:t>
      </w:r>
    </w:p>
    <w:p w14:paraId="27B1EEEF" w14:textId="196E5279" w:rsidR="005C2189" w:rsidRPr="006B4689" w:rsidRDefault="003F22F2" w:rsidP="006B4689">
      <w:pPr>
        <w:spacing w:after="0" w:line="360" w:lineRule="auto"/>
        <w:ind w:left="567"/>
        <w:jc w:val="both"/>
        <w:rPr>
          <w:rFonts w:asciiTheme="minorHAnsi" w:hAnsiTheme="minorHAnsi" w:cstheme="minorHAnsi"/>
          <w:szCs w:val="24"/>
        </w:rPr>
      </w:pPr>
      <w:r w:rsidRPr="006B4689">
        <w:rPr>
          <w:rFonts w:asciiTheme="minorHAnsi" w:hAnsiTheme="minorHAnsi" w:cstheme="minorHAnsi"/>
          <w:b/>
          <w:szCs w:val="24"/>
        </w:rPr>
        <w:t>Umowa o dofinansowanie projektu</w:t>
      </w:r>
      <w:r w:rsidRPr="006B4689">
        <w:rPr>
          <w:rFonts w:asciiTheme="minorHAnsi" w:hAnsiTheme="minorHAnsi" w:cstheme="minorHAnsi"/>
          <w:szCs w:val="24"/>
        </w:rPr>
        <w:t xml:space="preserve"> – umowa zawarta między IP a Wnioskodawcą, którego projekt został wybrany do dofinansowania, o której mowa w art. 2 </w:t>
      </w:r>
      <w:r w:rsidR="008D196D">
        <w:rPr>
          <w:rFonts w:asciiTheme="minorHAnsi" w:hAnsiTheme="minorHAnsi" w:cstheme="minorHAnsi"/>
          <w:szCs w:val="24"/>
        </w:rPr>
        <w:t>pkt</w:t>
      </w:r>
      <w:r w:rsidRPr="006B4689">
        <w:rPr>
          <w:rFonts w:asciiTheme="minorHAnsi" w:hAnsiTheme="minorHAnsi" w:cstheme="minorHAnsi"/>
          <w:szCs w:val="24"/>
        </w:rPr>
        <w:t xml:space="preserve"> 32 </w:t>
      </w:r>
      <w:r w:rsidR="008D196D">
        <w:rPr>
          <w:rFonts w:asciiTheme="minorHAnsi" w:hAnsiTheme="minorHAnsi" w:cstheme="minorHAnsi"/>
          <w:szCs w:val="24"/>
        </w:rPr>
        <w:t>lit. a</w:t>
      </w:r>
      <w:r w:rsidR="00601ECF">
        <w:rPr>
          <w:rFonts w:asciiTheme="minorHAnsi" w:hAnsiTheme="minorHAnsi" w:cstheme="minorHAnsi"/>
          <w:szCs w:val="24"/>
        </w:rPr>
        <w:t>)</w:t>
      </w:r>
      <w:r w:rsidRPr="006B4689">
        <w:rPr>
          <w:rFonts w:asciiTheme="minorHAnsi" w:hAnsiTheme="minorHAnsi" w:cstheme="minorHAnsi"/>
          <w:szCs w:val="24"/>
        </w:rPr>
        <w:t xml:space="preserve"> ustawy wdrożeniowej.</w:t>
      </w:r>
    </w:p>
    <w:p w14:paraId="70281D83" w14:textId="77777777" w:rsidR="005C2189" w:rsidRPr="006B4689" w:rsidRDefault="003F22F2" w:rsidP="006B4689">
      <w:pPr>
        <w:spacing w:after="0" w:line="360" w:lineRule="auto"/>
        <w:ind w:leftChars="250" w:left="600" w:rightChars="250" w:right="600"/>
        <w:jc w:val="both"/>
        <w:rPr>
          <w:rFonts w:asciiTheme="minorHAnsi" w:hAnsiTheme="minorHAnsi" w:cstheme="minorHAnsi"/>
          <w:szCs w:val="24"/>
        </w:rPr>
      </w:pPr>
      <w:r w:rsidRPr="006B4689">
        <w:rPr>
          <w:rFonts w:asciiTheme="minorHAnsi" w:hAnsiTheme="minorHAnsi" w:cstheme="minorHAnsi"/>
          <w:b/>
          <w:szCs w:val="24"/>
        </w:rPr>
        <w:t xml:space="preserve">UMWM </w:t>
      </w:r>
      <w:r w:rsidRPr="006B4689">
        <w:rPr>
          <w:rFonts w:asciiTheme="minorHAnsi" w:hAnsiTheme="minorHAnsi" w:cstheme="minorHAnsi"/>
          <w:szCs w:val="24"/>
        </w:rPr>
        <w:t>– Urząd Marszałkowski Województwa Mazowieckiego w Warszawie.</w:t>
      </w:r>
    </w:p>
    <w:p w14:paraId="4E0130DC" w14:textId="16C85D05" w:rsidR="005C2189" w:rsidRPr="006B4689" w:rsidRDefault="003F22F2" w:rsidP="006B4689">
      <w:pPr>
        <w:spacing w:after="0" w:line="360" w:lineRule="auto"/>
        <w:ind w:leftChars="250" w:left="600" w:rightChars="250" w:right="600"/>
        <w:jc w:val="both"/>
        <w:rPr>
          <w:rFonts w:asciiTheme="minorHAnsi" w:hAnsiTheme="minorHAnsi" w:cstheme="minorHAnsi"/>
          <w:szCs w:val="24"/>
        </w:rPr>
      </w:pPr>
      <w:r w:rsidRPr="006B4689">
        <w:rPr>
          <w:rFonts w:asciiTheme="minorHAnsi" w:eastAsia="SimSun" w:hAnsiTheme="minorHAnsi" w:cstheme="minorHAnsi"/>
          <w:b/>
          <w:bCs/>
          <w:szCs w:val="24"/>
          <w:lang w:eastAsia="pl-PL"/>
        </w:rPr>
        <w:t xml:space="preserve">UPO </w:t>
      </w:r>
      <w:r w:rsidRPr="006B4689">
        <w:rPr>
          <w:rFonts w:asciiTheme="minorHAnsi" w:eastAsia="SimSun" w:hAnsiTheme="minorHAnsi" w:cstheme="minorHAnsi"/>
          <w:szCs w:val="24"/>
          <w:lang w:eastAsia="pl-PL"/>
        </w:rPr>
        <w:t>– Urzędowe Poświadczenie Odbioru, tj. zgodnie z ustawą z dnia 17 lutego 2005</w:t>
      </w:r>
      <w:r w:rsidR="001C7DA9">
        <w:rPr>
          <w:rFonts w:asciiTheme="minorHAnsi" w:eastAsia="SimSun" w:hAnsiTheme="minorHAnsi" w:cstheme="minorHAnsi"/>
          <w:szCs w:val="24"/>
          <w:lang w:eastAsia="pl-PL"/>
        </w:rPr>
        <w:t xml:space="preserve"> </w:t>
      </w:r>
      <w:r w:rsidRPr="006B4689">
        <w:rPr>
          <w:rFonts w:asciiTheme="minorHAnsi" w:eastAsia="SimSun" w:hAnsiTheme="minorHAnsi" w:cstheme="minorHAnsi"/>
          <w:szCs w:val="24"/>
          <w:lang w:eastAsia="pl-PL"/>
        </w:rPr>
        <w:t xml:space="preserve">r. o informatyzacji działalności podmiotów realizujących zadania publiczne. </w:t>
      </w:r>
      <w:r w:rsidRPr="006B4689">
        <w:rPr>
          <w:rFonts w:asciiTheme="minorHAnsi" w:hAnsiTheme="minorHAnsi" w:cstheme="minorHAnsi"/>
          <w:b/>
          <w:szCs w:val="24"/>
        </w:rPr>
        <w:t xml:space="preserve">Ustawa wdrożeniowa </w:t>
      </w:r>
      <w:r w:rsidRPr="006B4689">
        <w:rPr>
          <w:rFonts w:asciiTheme="minorHAnsi" w:hAnsiTheme="minorHAnsi" w:cstheme="minorHAnsi"/>
          <w:szCs w:val="24"/>
        </w:rPr>
        <w:t xml:space="preserve">– ustawa z dnia 28 kwietnia 2022 r. o zasadach realizacji zadań finansowanych ze środków europejskich w perspektywie finansowej 2021–2027 (Dz. U. z 2025 r. poz. 1733, z późn.zm.), zwana dalej </w:t>
      </w:r>
      <w:r w:rsidRPr="006B4689">
        <w:rPr>
          <w:rFonts w:asciiTheme="minorHAnsi" w:hAnsiTheme="minorHAnsi" w:cstheme="minorHAnsi"/>
          <w:b/>
          <w:bCs/>
          <w:szCs w:val="24"/>
        </w:rPr>
        <w:t>„ustawą wdrożeniową”.</w:t>
      </w:r>
    </w:p>
    <w:p w14:paraId="1EBC54F2" w14:textId="77777777" w:rsidR="005C2189" w:rsidRPr="006B4689" w:rsidRDefault="003F22F2" w:rsidP="006B4689">
      <w:pPr>
        <w:spacing w:after="0" w:line="360" w:lineRule="auto"/>
        <w:ind w:leftChars="250" w:left="600" w:rightChars="250" w:right="600"/>
        <w:jc w:val="both"/>
        <w:rPr>
          <w:rFonts w:asciiTheme="minorHAnsi" w:hAnsiTheme="minorHAnsi" w:cstheme="minorHAnsi"/>
          <w:szCs w:val="24"/>
        </w:rPr>
      </w:pPr>
      <w:r w:rsidRPr="006B4689">
        <w:rPr>
          <w:rFonts w:asciiTheme="minorHAnsi" w:hAnsiTheme="minorHAnsi" w:cstheme="minorHAnsi"/>
          <w:b/>
          <w:szCs w:val="24"/>
        </w:rPr>
        <w:t xml:space="preserve">Ustawa </w:t>
      </w:r>
      <w:r w:rsidRPr="006B4689">
        <w:rPr>
          <w:rFonts w:asciiTheme="minorHAnsi" w:hAnsiTheme="minorHAnsi" w:cstheme="minorHAnsi"/>
          <w:szCs w:val="24"/>
        </w:rPr>
        <w:t xml:space="preserve">– ustawa z dnia 20 marca 2025 r. o rynku pracy i służbach zatrudnienia (Dz. U. poz. 620, z późn. zm.), zwana dalej </w:t>
      </w:r>
      <w:r w:rsidRPr="006B4689">
        <w:rPr>
          <w:rFonts w:asciiTheme="minorHAnsi" w:hAnsiTheme="minorHAnsi" w:cstheme="minorHAnsi"/>
          <w:b/>
          <w:szCs w:val="24"/>
        </w:rPr>
        <w:t>„Ustawą”.</w:t>
      </w:r>
    </w:p>
    <w:p w14:paraId="3A138668" w14:textId="6EA02059" w:rsidR="005C2189" w:rsidRPr="006B4689" w:rsidRDefault="003F22F2" w:rsidP="006B4689">
      <w:pPr>
        <w:spacing w:after="0" w:line="360" w:lineRule="auto"/>
        <w:ind w:leftChars="250" w:left="600" w:rightChars="250" w:right="600"/>
        <w:jc w:val="both"/>
        <w:rPr>
          <w:rFonts w:asciiTheme="minorHAnsi" w:hAnsiTheme="minorHAnsi" w:cstheme="minorHAnsi"/>
          <w:b/>
          <w:bCs/>
          <w:szCs w:val="24"/>
        </w:rPr>
      </w:pPr>
      <w:r w:rsidRPr="006B4689">
        <w:rPr>
          <w:rFonts w:asciiTheme="minorHAnsi" w:hAnsiTheme="minorHAnsi" w:cstheme="minorHAnsi"/>
          <w:b/>
          <w:szCs w:val="24"/>
        </w:rPr>
        <w:t xml:space="preserve">Podatek VAT </w:t>
      </w:r>
      <w:r w:rsidRPr="006B4689">
        <w:rPr>
          <w:rFonts w:asciiTheme="minorHAnsi" w:hAnsiTheme="minorHAnsi" w:cstheme="minorHAnsi"/>
          <w:szCs w:val="24"/>
        </w:rPr>
        <w:t xml:space="preserve">– podatek od wartości dodanej w rozumieniu ustawy z dnia </w:t>
      </w:r>
      <w:r w:rsidR="00935BB5">
        <w:rPr>
          <w:rFonts w:asciiTheme="minorHAnsi" w:hAnsiTheme="minorHAnsi" w:cstheme="minorHAnsi"/>
          <w:szCs w:val="24"/>
        </w:rPr>
        <w:br/>
      </w:r>
      <w:r w:rsidRPr="006B4689">
        <w:rPr>
          <w:rFonts w:asciiTheme="minorHAnsi" w:hAnsiTheme="minorHAnsi" w:cstheme="minorHAnsi"/>
          <w:szCs w:val="24"/>
        </w:rPr>
        <w:t>11 marca 2004 r. o podatku od towarów i usług (Dz. U. z 2025 r. poz. 775, z</w:t>
      </w:r>
      <w:r w:rsidR="00F86689">
        <w:rPr>
          <w:rFonts w:asciiTheme="minorHAnsi" w:hAnsiTheme="minorHAnsi" w:cstheme="minorHAnsi"/>
          <w:szCs w:val="24"/>
        </w:rPr>
        <w:t> </w:t>
      </w:r>
      <w:r w:rsidRPr="006B4689">
        <w:rPr>
          <w:rFonts w:asciiTheme="minorHAnsi" w:hAnsiTheme="minorHAnsi" w:cstheme="minorHAnsi"/>
          <w:szCs w:val="24"/>
        </w:rPr>
        <w:t>późn.zm.).</w:t>
      </w:r>
    </w:p>
    <w:p w14:paraId="1A1809FE" w14:textId="77777777" w:rsidR="005C2189" w:rsidRPr="00F13282" w:rsidRDefault="003F22F2" w:rsidP="006B4689">
      <w:pPr>
        <w:spacing w:after="0" w:line="360" w:lineRule="auto"/>
        <w:ind w:leftChars="250" w:left="600" w:rightChars="250" w:right="600"/>
        <w:jc w:val="both"/>
        <w:rPr>
          <w:rFonts w:asciiTheme="minorHAnsi" w:hAnsiTheme="minorHAnsi" w:cstheme="minorHAnsi"/>
          <w:szCs w:val="24"/>
        </w:rPr>
      </w:pPr>
      <w:r w:rsidRPr="00F13282">
        <w:rPr>
          <w:rFonts w:asciiTheme="minorHAnsi" w:hAnsiTheme="minorHAnsi" w:cstheme="minorHAnsi"/>
          <w:b/>
          <w:szCs w:val="24"/>
        </w:rPr>
        <w:t xml:space="preserve">WE </w:t>
      </w:r>
      <w:r w:rsidRPr="00F13282">
        <w:rPr>
          <w:rFonts w:asciiTheme="minorHAnsi" w:hAnsiTheme="minorHAnsi" w:cstheme="minorHAnsi"/>
          <w:szCs w:val="24"/>
        </w:rPr>
        <w:t>– Wspólnota Europejska.</w:t>
      </w:r>
    </w:p>
    <w:p w14:paraId="27441052" w14:textId="2974A2C7" w:rsidR="005C2189" w:rsidRPr="00F13282" w:rsidRDefault="003F22F2" w:rsidP="006B4689">
      <w:pPr>
        <w:tabs>
          <w:tab w:val="left" w:pos="2784"/>
        </w:tabs>
        <w:spacing w:after="0" w:line="360" w:lineRule="auto"/>
        <w:ind w:leftChars="250" w:left="600" w:rightChars="250" w:right="600"/>
        <w:jc w:val="both"/>
        <w:rPr>
          <w:rFonts w:asciiTheme="minorHAnsi" w:eastAsiaTheme="minorHAnsi" w:hAnsiTheme="minorHAnsi" w:cstheme="minorHAnsi"/>
          <w:szCs w:val="24"/>
        </w:rPr>
      </w:pPr>
      <w:r w:rsidRPr="00F13282">
        <w:rPr>
          <w:rFonts w:asciiTheme="minorHAnsi" w:eastAsiaTheme="minorHAnsi" w:hAnsiTheme="minorHAnsi" w:cstheme="minorHAnsi"/>
          <w:b/>
          <w:bCs/>
          <w:szCs w:val="24"/>
        </w:rPr>
        <w:lastRenderedPageBreak/>
        <w:t xml:space="preserve">Wniosek o dofinansowanie projektu / </w:t>
      </w:r>
      <w:r w:rsidRPr="00F13282">
        <w:rPr>
          <w:rFonts w:asciiTheme="minorHAnsi" w:eastAsiaTheme="minorHAnsi" w:hAnsiTheme="minorHAnsi" w:cstheme="minorHAnsi"/>
          <w:b/>
          <w:szCs w:val="24"/>
        </w:rPr>
        <w:t>Wniosek EFS+</w:t>
      </w:r>
      <w:r w:rsidRPr="00F13282">
        <w:rPr>
          <w:rFonts w:asciiTheme="minorHAnsi" w:eastAsiaTheme="minorHAnsi" w:hAnsiTheme="minorHAnsi" w:cstheme="minorHAnsi"/>
          <w:bCs/>
          <w:szCs w:val="24"/>
        </w:rPr>
        <w:t xml:space="preserve"> </w:t>
      </w:r>
      <w:r w:rsidRPr="00F13282">
        <w:rPr>
          <w:rFonts w:asciiTheme="minorHAnsi" w:hAnsiTheme="minorHAnsi" w:cstheme="minorHAnsi"/>
          <w:szCs w:val="24"/>
        </w:rPr>
        <w:t>–</w:t>
      </w:r>
      <w:r w:rsidRPr="00F13282">
        <w:rPr>
          <w:rFonts w:asciiTheme="minorHAnsi" w:eastAsiaTheme="minorHAnsi" w:hAnsiTheme="minorHAnsi" w:cstheme="minorHAnsi"/>
          <w:szCs w:val="24"/>
        </w:rPr>
        <w:t xml:space="preserve"> wniosek złożony przez Wnioskodawcę za pośrednictwem MEWA 2.0 w celu uzyskania środków finansowych na realizację projektu w ramach FEM 2021-2027, w którym zawarte są informacje na temat Wnioskodawcy oraz opis projektu na podstawie którego dokonuje się oceny spełnienia przez ten projekt kryteriów wyboru projektów. Za integralną część </w:t>
      </w:r>
      <w:r w:rsidR="00470711">
        <w:rPr>
          <w:rFonts w:asciiTheme="minorHAnsi" w:eastAsiaTheme="minorHAnsi" w:hAnsiTheme="minorHAnsi" w:cstheme="minorHAnsi"/>
          <w:szCs w:val="24"/>
        </w:rPr>
        <w:t>w</w:t>
      </w:r>
      <w:r w:rsidRPr="00F13282">
        <w:rPr>
          <w:rFonts w:asciiTheme="minorHAnsi" w:eastAsiaTheme="minorHAnsi" w:hAnsiTheme="minorHAnsi" w:cstheme="minorHAnsi"/>
          <w:szCs w:val="24"/>
        </w:rPr>
        <w:t>niosku EFS+ uznaje się wszystkie jego załączniki.</w:t>
      </w:r>
    </w:p>
    <w:p w14:paraId="7932D25B" w14:textId="559B3ABD" w:rsidR="005C2189" w:rsidRPr="00F13282" w:rsidRDefault="003F22F2" w:rsidP="006B4689">
      <w:pPr>
        <w:tabs>
          <w:tab w:val="left" w:pos="2784"/>
        </w:tabs>
        <w:spacing w:after="0" w:line="360" w:lineRule="auto"/>
        <w:ind w:leftChars="250" w:left="600" w:rightChars="250" w:right="600"/>
        <w:jc w:val="both"/>
        <w:rPr>
          <w:rFonts w:asciiTheme="minorHAnsi" w:eastAsiaTheme="minorHAnsi" w:hAnsiTheme="minorHAnsi" w:cstheme="minorHAnsi"/>
          <w:szCs w:val="24"/>
        </w:rPr>
      </w:pPr>
      <w:r w:rsidRPr="00F13282">
        <w:rPr>
          <w:rFonts w:asciiTheme="minorHAnsi" w:hAnsiTheme="minorHAnsi" w:cstheme="minorHAnsi"/>
          <w:b/>
          <w:szCs w:val="24"/>
        </w:rPr>
        <w:t xml:space="preserve">Wnioskodawca </w:t>
      </w:r>
      <w:r w:rsidRPr="00F13282">
        <w:rPr>
          <w:rFonts w:asciiTheme="minorHAnsi" w:hAnsiTheme="minorHAnsi" w:cstheme="minorHAnsi"/>
          <w:szCs w:val="24"/>
        </w:rPr>
        <w:t xml:space="preserve">– podmiot, który złożył </w:t>
      </w:r>
      <w:r w:rsidR="00E61D59">
        <w:rPr>
          <w:rFonts w:asciiTheme="minorHAnsi" w:hAnsiTheme="minorHAnsi" w:cstheme="minorHAnsi"/>
          <w:szCs w:val="24"/>
        </w:rPr>
        <w:t>w</w:t>
      </w:r>
      <w:r w:rsidRPr="00F13282">
        <w:rPr>
          <w:rFonts w:asciiTheme="minorHAnsi" w:hAnsiTheme="minorHAnsi" w:cstheme="minorHAnsi"/>
          <w:szCs w:val="24"/>
        </w:rPr>
        <w:t>niosek o dofinansowanie projektu w</w:t>
      </w:r>
      <w:r w:rsidR="0040419F">
        <w:rPr>
          <w:rFonts w:asciiTheme="minorHAnsi" w:hAnsiTheme="minorHAnsi" w:cstheme="minorHAnsi"/>
          <w:szCs w:val="24"/>
        </w:rPr>
        <w:t> </w:t>
      </w:r>
      <w:r w:rsidRPr="00F13282">
        <w:rPr>
          <w:rFonts w:asciiTheme="minorHAnsi" w:hAnsiTheme="minorHAnsi" w:cstheme="minorHAnsi"/>
          <w:szCs w:val="24"/>
        </w:rPr>
        <w:t>ramach przedmiotowego Naboru, o którym mowa</w:t>
      </w:r>
      <w:r w:rsidRPr="00F13282">
        <w:rPr>
          <w:rFonts w:asciiTheme="minorHAnsi" w:eastAsiaTheme="minorHAnsi" w:hAnsiTheme="minorHAnsi" w:cstheme="minorHAnsi"/>
          <w:szCs w:val="24"/>
        </w:rPr>
        <w:t xml:space="preserve"> w art. 2 pkt 34 ustawy wdrożeniowej. </w:t>
      </w:r>
    </w:p>
    <w:p w14:paraId="2DBCF295" w14:textId="77777777" w:rsidR="005C2189" w:rsidRPr="00F13282" w:rsidRDefault="003F22F2" w:rsidP="006B4689">
      <w:pPr>
        <w:spacing w:after="0" w:line="360" w:lineRule="auto"/>
        <w:ind w:leftChars="250" w:left="600" w:rightChars="250" w:right="600"/>
        <w:jc w:val="both"/>
        <w:rPr>
          <w:rFonts w:asciiTheme="minorHAnsi" w:hAnsiTheme="minorHAnsi" w:cstheme="minorHAnsi"/>
          <w:szCs w:val="24"/>
        </w:rPr>
      </w:pPr>
      <w:r w:rsidRPr="00F13282">
        <w:rPr>
          <w:rFonts w:asciiTheme="minorHAnsi" w:hAnsiTheme="minorHAnsi" w:cstheme="minorHAnsi"/>
          <w:b/>
          <w:szCs w:val="24"/>
        </w:rPr>
        <w:t xml:space="preserve">WUP </w:t>
      </w:r>
      <w:r w:rsidRPr="00F13282">
        <w:rPr>
          <w:rFonts w:asciiTheme="minorHAnsi" w:hAnsiTheme="minorHAnsi" w:cstheme="minorHAnsi"/>
          <w:szCs w:val="24"/>
        </w:rPr>
        <w:t>– Wojewódzki Urząd Pracy w Warszawie.</w:t>
      </w:r>
    </w:p>
    <w:p w14:paraId="44B30BFB" w14:textId="7A2C2874" w:rsidR="005C2189" w:rsidRPr="00F13282" w:rsidRDefault="003F22F2" w:rsidP="006B4689">
      <w:pPr>
        <w:spacing w:after="0" w:line="360" w:lineRule="auto"/>
        <w:ind w:leftChars="250" w:left="600" w:rightChars="250" w:right="600"/>
        <w:jc w:val="both"/>
        <w:rPr>
          <w:rFonts w:asciiTheme="minorHAnsi" w:hAnsiTheme="minorHAnsi" w:cstheme="minorHAnsi"/>
          <w:strike/>
          <w:szCs w:val="24"/>
        </w:rPr>
      </w:pPr>
      <w:r w:rsidRPr="00F13282">
        <w:rPr>
          <w:rFonts w:asciiTheme="minorHAnsi" w:hAnsiTheme="minorHAnsi" w:cstheme="minorHAnsi"/>
          <w:b/>
          <w:szCs w:val="24"/>
        </w:rPr>
        <w:t xml:space="preserve">Wytyczne </w:t>
      </w:r>
      <w:r w:rsidRPr="00F13282">
        <w:rPr>
          <w:rFonts w:asciiTheme="minorHAnsi" w:hAnsiTheme="minorHAnsi" w:cstheme="minorHAnsi"/>
          <w:szCs w:val="24"/>
        </w:rPr>
        <w:t>– instrument prawny, o którym mowa w art. 5 ustawy wdrożeniowej, określający ujednolicone warunki i procedury wdrażania funduszy strukturalnych, Funduszu Spójności i Funduszu na rzecz Sprawiedliwej Transformacji zamieszczone na portalu Funduszy Europejskich</w:t>
      </w:r>
      <w:r w:rsidRPr="00F13282">
        <w:rPr>
          <w:rStyle w:val="Odwoanieprzypisudolnego"/>
          <w:rFonts w:asciiTheme="minorHAnsi" w:hAnsiTheme="minorHAnsi" w:cstheme="minorHAnsi"/>
          <w:szCs w:val="24"/>
        </w:rPr>
        <w:footnoteReference w:id="5"/>
      </w:r>
    </w:p>
    <w:p w14:paraId="23DF6B76" w14:textId="515E9482" w:rsidR="005C2189" w:rsidRPr="00F13282" w:rsidRDefault="003F22F2" w:rsidP="006B4689">
      <w:pPr>
        <w:spacing w:after="0" w:line="360" w:lineRule="auto"/>
        <w:ind w:leftChars="250" w:left="600" w:rightChars="250" w:right="600"/>
        <w:jc w:val="both"/>
        <w:rPr>
          <w:rFonts w:asciiTheme="minorHAnsi" w:hAnsiTheme="minorHAnsi" w:cstheme="minorHAnsi"/>
          <w:b/>
          <w:szCs w:val="24"/>
        </w:rPr>
      </w:pPr>
      <w:r w:rsidRPr="00F13282">
        <w:rPr>
          <w:rFonts w:asciiTheme="minorHAnsi" w:hAnsiTheme="minorHAnsi" w:cstheme="minorHAnsi"/>
          <w:b/>
          <w:szCs w:val="24"/>
        </w:rPr>
        <w:t>Wytyczne kwalifikowalności</w:t>
      </w:r>
      <w:r w:rsidRPr="00F13282">
        <w:rPr>
          <w:rFonts w:asciiTheme="minorHAnsi" w:hAnsiTheme="minorHAnsi" w:cstheme="minorHAnsi"/>
          <w:szCs w:val="24"/>
        </w:rPr>
        <w:t xml:space="preserve"> – wytyczne dotyczące kwalifikowalności wydatków na lata 2021-2027 zatwierdzone 14 marca 2025 r.</w:t>
      </w:r>
    </w:p>
    <w:p w14:paraId="4D2A4816" w14:textId="77777777" w:rsidR="005C2189" w:rsidRPr="00F13282" w:rsidRDefault="003F22F2" w:rsidP="006B4689">
      <w:pPr>
        <w:spacing w:after="0" w:line="360" w:lineRule="auto"/>
        <w:ind w:leftChars="250" w:left="600" w:rightChars="250" w:right="600"/>
        <w:jc w:val="both"/>
        <w:rPr>
          <w:rFonts w:asciiTheme="minorHAnsi" w:hAnsiTheme="minorHAnsi" w:cstheme="minorHAnsi"/>
          <w:szCs w:val="24"/>
        </w:rPr>
      </w:pPr>
      <w:r w:rsidRPr="00F13282">
        <w:rPr>
          <w:rFonts w:asciiTheme="minorHAnsi" w:hAnsiTheme="minorHAnsi" w:cstheme="minorHAnsi"/>
          <w:b/>
          <w:szCs w:val="24"/>
        </w:rPr>
        <w:t xml:space="preserve">Wytyczne monitorowania </w:t>
      </w:r>
      <w:r w:rsidRPr="00F13282">
        <w:rPr>
          <w:rFonts w:asciiTheme="minorHAnsi" w:hAnsiTheme="minorHAnsi" w:cstheme="minorHAnsi"/>
          <w:szCs w:val="24"/>
        </w:rPr>
        <w:t>– wytyczne dotyczące monitorowania postępu rzeczowego realizacji programów na lata 2021-2027 zatwierdzone 22 września 2025 r.</w:t>
      </w:r>
    </w:p>
    <w:p w14:paraId="6A1C5300" w14:textId="6AA645F1" w:rsidR="005C2189" w:rsidRPr="00F13282" w:rsidRDefault="003F22F2" w:rsidP="006B4689">
      <w:pPr>
        <w:spacing w:after="0" w:line="360" w:lineRule="auto"/>
        <w:ind w:leftChars="250" w:left="600" w:rightChars="250" w:right="600"/>
        <w:jc w:val="both"/>
        <w:rPr>
          <w:rFonts w:asciiTheme="minorHAnsi" w:hAnsiTheme="minorHAnsi" w:cstheme="minorHAnsi"/>
          <w:szCs w:val="24"/>
        </w:rPr>
      </w:pPr>
      <w:r w:rsidRPr="00F13282">
        <w:rPr>
          <w:rFonts w:asciiTheme="minorHAnsi" w:hAnsiTheme="minorHAnsi" w:cstheme="minorHAnsi"/>
          <w:b/>
          <w:szCs w:val="24"/>
        </w:rPr>
        <w:t>Wytyczne równościowe</w:t>
      </w:r>
      <w:r w:rsidRPr="00F13282">
        <w:rPr>
          <w:rFonts w:asciiTheme="minorHAnsi" w:hAnsiTheme="minorHAnsi" w:cstheme="minorHAnsi"/>
          <w:szCs w:val="24"/>
        </w:rPr>
        <w:t xml:space="preserve"> – wytyczne dotyczące realizacji zasad równościowych w</w:t>
      </w:r>
      <w:r w:rsidR="00DE6E61">
        <w:rPr>
          <w:rFonts w:asciiTheme="minorHAnsi" w:hAnsiTheme="minorHAnsi" w:cstheme="minorHAnsi"/>
          <w:szCs w:val="24"/>
        </w:rPr>
        <w:t> </w:t>
      </w:r>
      <w:r w:rsidRPr="00F13282">
        <w:rPr>
          <w:rFonts w:asciiTheme="minorHAnsi" w:hAnsiTheme="minorHAnsi" w:cstheme="minorHAnsi"/>
          <w:szCs w:val="24"/>
        </w:rPr>
        <w:t>ramach funduszy unijnych na lata 2021-2027 zatwierdzone 10 marca 2025 r.</w:t>
      </w:r>
    </w:p>
    <w:p w14:paraId="5BA90D20" w14:textId="2C2A27DB" w:rsidR="005C2189" w:rsidRPr="00F13282" w:rsidRDefault="003F22F2" w:rsidP="006B4689">
      <w:pPr>
        <w:spacing w:after="0" w:line="360" w:lineRule="auto"/>
        <w:ind w:leftChars="250" w:left="600" w:rightChars="250" w:right="600"/>
        <w:jc w:val="both"/>
        <w:rPr>
          <w:rFonts w:asciiTheme="minorHAnsi" w:hAnsiTheme="minorHAnsi" w:cstheme="minorHAnsi"/>
          <w:szCs w:val="24"/>
        </w:rPr>
      </w:pPr>
      <w:r w:rsidRPr="00F13282">
        <w:rPr>
          <w:rFonts w:asciiTheme="minorHAnsi" w:hAnsiTheme="minorHAnsi" w:cstheme="minorHAnsi"/>
          <w:b/>
          <w:szCs w:val="24"/>
        </w:rPr>
        <w:t xml:space="preserve">Zatwierdzony wniosek o dofinansowanie projektu </w:t>
      </w:r>
      <w:r w:rsidR="006340A3" w:rsidRPr="00F13282">
        <w:rPr>
          <w:rFonts w:asciiTheme="minorHAnsi" w:hAnsiTheme="minorHAnsi" w:cstheme="minorHAnsi"/>
          <w:szCs w:val="24"/>
        </w:rPr>
        <w:t>–</w:t>
      </w:r>
      <w:r w:rsidRPr="00F13282">
        <w:rPr>
          <w:rFonts w:asciiTheme="minorHAnsi" w:hAnsiTheme="minorHAnsi" w:cstheme="minorHAnsi"/>
          <w:szCs w:val="24"/>
        </w:rPr>
        <w:t xml:space="preserve"> </w:t>
      </w:r>
      <w:r w:rsidR="00E61D59">
        <w:rPr>
          <w:rFonts w:asciiTheme="minorHAnsi" w:hAnsiTheme="minorHAnsi" w:cstheme="minorHAnsi"/>
          <w:szCs w:val="24"/>
        </w:rPr>
        <w:t>w</w:t>
      </w:r>
      <w:r w:rsidRPr="00F13282">
        <w:rPr>
          <w:rFonts w:asciiTheme="minorHAnsi" w:hAnsiTheme="minorHAnsi" w:cstheme="minorHAnsi"/>
          <w:szCs w:val="24"/>
        </w:rPr>
        <w:t>niosek o dofinansowanie projektu wybrany do dofinansowania i realizowany na warunkach określonych w umowie o dofinansowanie projektu.</w:t>
      </w:r>
    </w:p>
    <w:p w14:paraId="7F697490" w14:textId="77777777" w:rsidR="005C2189" w:rsidRPr="00F13282" w:rsidRDefault="003F22F2" w:rsidP="006B4689">
      <w:pPr>
        <w:spacing w:after="240" w:line="360" w:lineRule="auto"/>
        <w:ind w:leftChars="250" w:left="600" w:rightChars="250" w:right="600"/>
        <w:jc w:val="both"/>
        <w:rPr>
          <w:rFonts w:asciiTheme="minorHAnsi" w:hAnsiTheme="minorHAnsi" w:cstheme="minorHAnsi"/>
          <w:szCs w:val="24"/>
        </w:rPr>
      </w:pPr>
      <w:r w:rsidRPr="00F13282">
        <w:rPr>
          <w:rFonts w:asciiTheme="minorHAnsi" w:hAnsiTheme="minorHAnsi" w:cstheme="minorHAnsi"/>
          <w:b/>
          <w:szCs w:val="24"/>
        </w:rPr>
        <w:t xml:space="preserve">ZWM </w:t>
      </w:r>
      <w:r w:rsidRPr="00F13282">
        <w:rPr>
          <w:rFonts w:asciiTheme="minorHAnsi" w:hAnsiTheme="minorHAnsi" w:cstheme="minorHAnsi"/>
          <w:szCs w:val="24"/>
        </w:rPr>
        <w:t>– Zarząd Województwa Mazowieckiego.</w:t>
      </w:r>
    </w:p>
    <w:p w14:paraId="0BA9C6C1" w14:textId="77777777" w:rsidR="005C2189" w:rsidRPr="00F13282" w:rsidRDefault="003F22F2">
      <w:pPr>
        <w:pStyle w:val="Nagwek1"/>
        <w:numPr>
          <w:ilvl w:val="0"/>
          <w:numId w:val="1"/>
        </w:numPr>
        <w:spacing w:before="0" w:after="0" w:line="360" w:lineRule="auto"/>
        <w:ind w:left="426" w:hanging="142"/>
        <w:jc w:val="both"/>
        <w:rPr>
          <w:rFonts w:cstheme="minorHAnsi"/>
          <w:sz w:val="24"/>
          <w:szCs w:val="24"/>
        </w:rPr>
      </w:pPr>
      <w:bookmarkStart w:id="49" w:name="_Toc222815950"/>
      <w:r w:rsidRPr="00F13282">
        <w:rPr>
          <w:rFonts w:cstheme="minorHAnsi"/>
          <w:sz w:val="24"/>
          <w:szCs w:val="24"/>
        </w:rPr>
        <w:lastRenderedPageBreak/>
        <w:t>Informacje ogólne</w:t>
      </w:r>
      <w:bookmarkEnd w:id="41"/>
      <w:bookmarkEnd w:id="49"/>
    </w:p>
    <w:p w14:paraId="0B3A9922" w14:textId="72F53C3A" w:rsidR="005C2189" w:rsidRPr="00F13282" w:rsidRDefault="003F22F2">
      <w:pPr>
        <w:numPr>
          <w:ilvl w:val="0"/>
          <w:numId w:val="2"/>
        </w:numPr>
        <w:spacing w:after="0" w:line="360" w:lineRule="auto"/>
        <w:ind w:left="709" w:hanging="283"/>
        <w:jc w:val="both"/>
        <w:rPr>
          <w:rFonts w:asciiTheme="minorHAnsi" w:hAnsiTheme="minorHAnsi" w:cstheme="minorHAnsi"/>
          <w:szCs w:val="24"/>
          <w:lang w:eastAsia="pl-PL"/>
        </w:rPr>
      </w:pPr>
      <w:r w:rsidRPr="00F13282">
        <w:rPr>
          <w:rFonts w:asciiTheme="minorHAnsi" w:hAnsiTheme="minorHAnsi" w:cstheme="minorHAnsi"/>
          <w:szCs w:val="24"/>
          <w:lang w:eastAsia="pl-PL"/>
        </w:rPr>
        <w:t xml:space="preserve">Instytucją ogłaszającą Nabór, zwaną dalej </w:t>
      </w:r>
      <w:r w:rsidRPr="00F13282">
        <w:rPr>
          <w:rFonts w:asciiTheme="minorHAnsi" w:hAnsiTheme="minorHAnsi" w:cstheme="minorHAnsi"/>
          <w:b/>
          <w:szCs w:val="24"/>
          <w:lang w:eastAsia="pl-PL"/>
        </w:rPr>
        <w:t>,,ION”</w:t>
      </w:r>
      <w:r w:rsidRPr="00F13282">
        <w:rPr>
          <w:rFonts w:asciiTheme="minorHAnsi" w:hAnsiTheme="minorHAnsi" w:cstheme="minorHAnsi"/>
          <w:szCs w:val="24"/>
          <w:lang w:eastAsia="pl-PL"/>
        </w:rPr>
        <w:t xml:space="preserve"> jest Wojewódzki Urząd Pracy w Warszawie pełniący funkcję IP dla programu regionalnego ,,Fundusze Europejskie dla Mazowsza</w:t>
      </w:r>
      <w:r w:rsidR="00D307ED">
        <w:rPr>
          <w:rFonts w:asciiTheme="minorHAnsi" w:hAnsiTheme="minorHAnsi" w:cstheme="minorHAnsi"/>
          <w:szCs w:val="24"/>
          <w:lang w:eastAsia="pl-PL"/>
        </w:rPr>
        <w:t xml:space="preserve"> 2021-2027</w:t>
      </w:r>
      <w:r w:rsidRPr="00F13282">
        <w:rPr>
          <w:rFonts w:asciiTheme="minorHAnsi" w:hAnsiTheme="minorHAnsi" w:cstheme="minorHAnsi"/>
          <w:szCs w:val="24"/>
          <w:lang w:eastAsia="pl-PL"/>
        </w:rPr>
        <w:t xml:space="preserve">” w ramach realizacji zadań powierzonych przez IZ. </w:t>
      </w:r>
    </w:p>
    <w:p w14:paraId="6211579C" w14:textId="375E5229" w:rsidR="005C2189" w:rsidRPr="00F13282" w:rsidRDefault="003F22F2">
      <w:pPr>
        <w:numPr>
          <w:ilvl w:val="0"/>
          <w:numId w:val="2"/>
        </w:numPr>
        <w:spacing w:after="0" w:line="360" w:lineRule="auto"/>
        <w:ind w:left="720" w:hanging="283"/>
        <w:jc w:val="both"/>
        <w:rPr>
          <w:rFonts w:asciiTheme="minorHAnsi" w:hAnsiTheme="minorHAnsi" w:cstheme="minorHAnsi"/>
          <w:b/>
        </w:rPr>
      </w:pPr>
      <w:r w:rsidRPr="00F13282">
        <w:rPr>
          <w:rFonts w:asciiTheme="minorHAnsi" w:hAnsiTheme="minorHAnsi" w:cstheme="minorHAnsi"/>
          <w:szCs w:val="24"/>
        </w:rPr>
        <w:t xml:space="preserve">Przedmiotem Naboru są projekty współfinansowane z EFS+, realizowane przez urzędy pracy </w:t>
      </w:r>
      <w:bookmarkStart w:id="50" w:name="_Hlk134781259"/>
      <w:r w:rsidRPr="00F13282">
        <w:rPr>
          <w:rFonts w:asciiTheme="minorHAnsi" w:hAnsiTheme="minorHAnsi" w:cstheme="minorHAnsi"/>
          <w:szCs w:val="24"/>
        </w:rPr>
        <w:t>na terenie</w:t>
      </w:r>
      <w:r w:rsidRPr="00F13282">
        <w:rPr>
          <w:rFonts w:asciiTheme="minorHAnsi" w:hAnsiTheme="minorHAnsi" w:cstheme="minorHAnsi"/>
          <w:b/>
          <w:bCs/>
          <w:szCs w:val="24"/>
        </w:rPr>
        <w:t xml:space="preserve"> </w:t>
      </w:r>
      <w:bookmarkEnd w:id="50"/>
      <w:r w:rsidRPr="00F13282">
        <w:rPr>
          <w:rFonts w:asciiTheme="minorHAnsi" w:hAnsiTheme="minorHAnsi" w:cstheme="minorHAnsi"/>
          <w:b/>
          <w:bCs/>
          <w:szCs w:val="24"/>
        </w:rPr>
        <w:t>r</w:t>
      </w:r>
      <w:r w:rsidRPr="00F13282">
        <w:rPr>
          <w:rFonts w:asciiTheme="minorHAnsi" w:hAnsiTheme="minorHAnsi" w:cstheme="minorHAnsi"/>
          <w:b/>
          <w:szCs w:val="24"/>
        </w:rPr>
        <w:t xml:space="preserve">egionu </w:t>
      </w:r>
      <w:r w:rsidR="003E340F">
        <w:rPr>
          <w:rFonts w:asciiTheme="minorHAnsi" w:hAnsiTheme="minorHAnsi" w:cstheme="minorHAnsi"/>
          <w:b/>
          <w:szCs w:val="24"/>
        </w:rPr>
        <w:t xml:space="preserve">warszawskiego stołecznego </w:t>
      </w:r>
      <w:r w:rsidRPr="00F13282">
        <w:rPr>
          <w:rFonts w:asciiTheme="minorHAnsi" w:hAnsiTheme="minorHAnsi" w:cstheme="minorHAnsi"/>
          <w:szCs w:val="24"/>
        </w:rPr>
        <w:t>w ramach Programu, Priorytet VI Fundusze Europejskie dla aktywnego zawodowo Mazowsza, zgodnych z:</w:t>
      </w:r>
    </w:p>
    <w:p w14:paraId="4E5AE698" w14:textId="77777777" w:rsidR="005C2189" w:rsidRPr="00F13282" w:rsidRDefault="003F22F2">
      <w:pPr>
        <w:spacing w:after="0" w:line="360" w:lineRule="auto"/>
        <w:ind w:left="709"/>
        <w:jc w:val="both"/>
        <w:rPr>
          <w:rFonts w:asciiTheme="minorHAnsi" w:hAnsiTheme="minorHAnsi" w:cstheme="minorHAnsi"/>
          <w:b/>
          <w:szCs w:val="24"/>
        </w:rPr>
      </w:pPr>
      <w:r w:rsidRPr="00F13282">
        <w:rPr>
          <w:rFonts w:asciiTheme="minorHAnsi" w:hAnsiTheme="minorHAnsi" w:cstheme="minorHAnsi"/>
          <w:b/>
          <w:szCs w:val="24"/>
        </w:rPr>
        <w:t xml:space="preserve">CP4.A – cel szczegółowy Działania, </w:t>
      </w:r>
      <w:r w:rsidRPr="00F13282">
        <w:rPr>
          <w:rFonts w:asciiTheme="minorHAnsi" w:hAnsiTheme="minorHAnsi" w:cstheme="minorHAnsi"/>
          <w:bCs/>
          <w:szCs w:val="24"/>
        </w:rPr>
        <w:t>poprawa dostępu do zatrudnienia i działań aktywizujących dla wszystkich osób poszukujących pracy, w szczególności osób młodych, zwłaszcza poprzez wdrażanie gwarancji dla młodzieży, długotrwale bezrobotnych oraz grup znajdujących się w niekorzystnej sytuacji na rynku pracy, jak również dla osób biernych zawodowo, a także poprzez promowanie samozatrudnienia i ekonomii społecznej.</w:t>
      </w:r>
    </w:p>
    <w:p w14:paraId="104D36C7" w14:textId="77777777" w:rsidR="005C2189" w:rsidRPr="00F13282" w:rsidRDefault="003F22F2">
      <w:pPr>
        <w:spacing w:after="0" w:line="360" w:lineRule="auto"/>
        <w:ind w:left="709"/>
        <w:jc w:val="both"/>
        <w:rPr>
          <w:rFonts w:asciiTheme="minorHAnsi" w:hAnsiTheme="minorHAnsi" w:cstheme="minorHAnsi"/>
          <w:b/>
        </w:rPr>
      </w:pPr>
      <w:r w:rsidRPr="00F13282">
        <w:rPr>
          <w:rFonts w:asciiTheme="minorHAnsi" w:hAnsiTheme="minorHAnsi" w:cstheme="minorHAnsi"/>
          <w:b/>
          <w:szCs w:val="24"/>
        </w:rPr>
        <w:t xml:space="preserve">Działanie 6.1 </w:t>
      </w:r>
      <w:r w:rsidRPr="00F13282">
        <w:rPr>
          <w:rFonts w:asciiTheme="minorHAnsi" w:hAnsiTheme="minorHAnsi" w:cstheme="minorHAnsi"/>
        </w:rPr>
        <w:t>Aktywizacja zawodowa osób bezrobotnych.</w:t>
      </w:r>
    </w:p>
    <w:p w14:paraId="7D3B36CC" w14:textId="77777777" w:rsidR="005C2189" w:rsidRPr="00F13282" w:rsidRDefault="003F22F2">
      <w:pPr>
        <w:spacing w:after="0" w:line="360" w:lineRule="auto"/>
        <w:ind w:left="709"/>
        <w:jc w:val="both"/>
        <w:rPr>
          <w:rFonts w:asciiTheme="minorHAnsi" w:hAnsiTheme="minorHAnsi" w:cstheme="minorHAnsi"/>
        </w:rPr>
      </w:pPr>
      <w:r w:rsidRPr="00F13282">
        <w:rPr>
          <w:rFonts w:asciiTheme="minorHAnsi" w:hAnsiTheme="minorHAnsi" w:cstheme="minorHAnsi"/>
          <w:b/>
          <w:szCs w:val="24"/>
        </w:rPr>
        <w:t xml:space="preserve">Typ projektu: </w:t>
      </w:r>
      <w:r w:rsidRPr="00F13282">
        <w:rPr>
          <w:rFonts w:asciiTheme="minorHAnsi" w:hAnsiTheme="minorHAnsi" w:cstheme="minorHAnsi"/>
        </w:rPr>
        <w:t>Aktywizacja zawodowa osób bezrobotnych przez PUP, w szczególności znajdujących się trudnej sytuacji na rynku pracy tj. osób młodych, długotrwale bezrobotnych, z niepełnosprawnością, z wykształceniem odpowiadającym poziomowi ISCED 3 i niższym, kobiet i osób, które ukończyły 50 lat oraz migrantów.</w:t>
      </w:r>
    </w:p>
    <w:p w14:paraId="63B22D63" w14:textId="77777777" w:rsidR="005C2189" w:rsidRPr="00F13282" w:rsidRDefault="003F22F2">
      <w:pPr>
        <w:numPr>
          <w:ilvl w:val="0"/>
          <w:numId w:val="2"/>
        </w:numPr>
        <w:spacing w:after="0" w:line="360" w:lineRule="auto"/>
        <w:ind w:left="709" w:hanging="283"/>
        <w:jc w:val="both"/>
        <w:rPr>
          <w:rFonts w:asciiTheme="minorHAnsi" w:hAnsiTheme="minorHAnsi" w:cstheme="minorHAnsi"/>
        </w:rPr>
      </w:pPr>
      <w:r w:rsidRPr="00F13282">
        <w:rPr>
          <w:rFonts w:asciiTheme="minorHAnsi" w:hAnsiTheme="minorHAnsi" w:cstheme="minorHAnsi"/>
        </w:rPr>
        <w:t>Projekty składane w odpowiedzi na Nabór powinny przyczyniać się do realizacji założeń Programu, w szczególności muszą wpisywać się w realizację ww. celu szczegółowego.</w:t>
      </w:r>
    </w:p>
    <w:p w14:paraId="458423C7" w14:textId="77777777" w:rsidR="005C2189" w:rsidRPr="00F13282" w:rsidRDefault="003F22F2">
      <w:pPr>
        <w:numPr>
          <w:ilvl w:val="0"/>
          <w:numId w:val="2"/>
        </w:numPr>
        <w:spacing w:after="0" w:line="360" w:lineRule="auto"/>
        <w:ind w:left="709" w:hanging="283"/>
        <w:jc w:val="both"/>
        <w:rPr>
          <w:rFonts w:asciiTheme="minorHAnsi" w:hAnsiTheme="minorHAnsi" w:cstheme="minorHAnsi"/>
          <w:szCs w:val="24"/>
          <w:lang w:eastAsia="pl-PL"/>
        </w:rPr>
      </w:pPr>
      <w:r w:rsidRPr="00F13282">
        <w:rPr>
          <w:rFonts w:asciiTheme="minorHAnsi" w:eastAsia="SimSun" w:hAnsiTheme="minorHAnsi" w:cstheme="minorHAnsi"/>
          <w:szCs w:val="24"/>
        </w:rPr>
        <w:t xml:space="preserve">Projekty PUP finansowane ze środków FP realizowane są zgodnie z zapisami Ustawy </w:t>
      </w:r>
      <w:r w:rsidRPr="00F13282">
        <w:rPr>
          <w:rFonts w:asciiTheme="minorHAnsi" w:hAnsiTheme="minorHAnsi" w:cstheme="minorHAnsi"/>
        </w:rPr>
        <w:t>i są</w:t>
      </w:r>
      <w:r w:rsidRPr="00F13282">
        <w:rPr>
          <w:rFonts w:asciiTheme="minorHAnsi" w:eastAsia="SimSun" w:hAnsiTheme="minorHAnsi" w:cstheme="minorHAnsi"/>
          <w:szCs w:val="24"/>
        </w:rPr>
        <w:t xml:space="preserve"> prefinansowane wyłącznie ze środków FP w ramach przyznanego na ten cel limitu środków FP dla województwa, określonego przez dysponenta FP w decyzji limitowej na dany rok. Środki FP są uruchamiane na zasadach opisanych w tej Ustawie</w:t>
      </w:r>
      <w:r w:rsidRPr="00F13282">
        <w:rPr>
          <w:rStyle w:val="Odwoanieprzypisudolnego"/>
          <w:rFonts w:asciiTheme="minorHAnsi" w:eastAsia="SimSun" w:hAnsiTheme="minorHAnsi" w:cstheme="minorHAnsi"/>
          <w:szCs w:val="24"/>
        </w:rPr>
        <w:footnoteReference w:id="6"/>
      </w:r>
      <w:r w:rsidRPr="00F13282">
        <w:rPr>
          <w:rFonts w:asciiTheme="minorHAnsi" w:eastAsia="SimSun" w:hAnsiTheme="minorHAnsi" w:cstheme="minorHAnsi"/>
          <w:szCs w:val="24"/>
        </w:rPr>
        <w:t xml:space="preserve">. Projekty PUP skierowane są wyłącznie do osób zarejestrowanych jako bezrobotne. </w:t>
      </w:r>
    </w:p>
    <w:p w14:paraId="795D69F3" w14:textId="77777777" w:rsidR="005C2189" w:rsidRPr="00F13282" w:rsidRDefault="003F22F2">
      <w:pPr>
        <w:numPr>
          <w:ilvl w:val="0"/>
          <w:numId w:val="2"/>
        </w:numPr>
        <w:spacing w:after="0" w:line="360" w:lineRule="auto"/>
        <w:ind w:left="709" w:hanging="283"/>
        <w:jc w:val="both"/>
        <w:rPr>
          <w:rFonts w:asciiTheme="minorHAnsi" w:hAnsiTheme="minorHAnsi" w:cstheme="minorHAnsi"/>
          <w:szCs w:val="24"/>
          <w:lang w:eastAsia="pl-PL"/>
        </w:rPr>
      </w:pPr>
      <w:r w:rsidRPr="00F13282">
        <w:rPr>
          <w:rFonts w:asciiTheme="minorHAnsi" w:hAnsiTheme="minorHAnsi" w:cstheme="minorHAnsi"/>
          <w:szCs w:val="24"/>
          <w:lang w:eastAsia="pl-PL"/>
        </w:rPr>
        <w:t>W przypadku niewłaściwego wykorzystania środków FP zastosowanie mają przepisy obowiązującej Ustawy oraz akty wykonawcze do tej Ustawy.</w:t>
      </w:r>
    </w:p>
    <w:p w14:paraId="0FB67542" w14:textId="77777777" w:rsidR="005C2189" w:rsidRPr="00F13282" w:rsidRDefault="003F22F2">
      <w:pPr>
        <w:numPr>
          <w:ilvl w:val="0"/>
          <w:numId w:val="2"/>
        </w:numPr>
        <w:spacing w:after="0" w:line="360" w:lineRule="auto"/>
        <w:ind w:left="709" w:hanging="283"/>
        <w:jc w:val="both"/>
        <w:rPr>
          <w:rFonts w:asciiTheme="minorHAnsi" w:hAnsiTheme="minorHAnsi" w:cstheme="minorHAnsi"/>
          <w:szCs w:val="24"/>
          <w:lang w:eastAsia="pl-PL"/>
        </w:rPr>
      </w:pPr>
      <w:r w:rsidRPr="00F13282">
        <w:rPr>
          <w:rFonts w:asciiTheme="minorHAnsi" w:hAnsiTheme="minorHAnsi" w:cstheme="minorHAnsi"/>
          <w:szCs w:val="24"/>
          <w:lang w:eastAsia="pl-PL"/>
        </w:rPr>
        <w:t>W kwestiach nieuregulowanych w Regulaminie zastosowanie mają odpowiednie przepisy prawa powszechnie obowiązującego.</w:t>
      </w:r>
    </w:p>
    <w:p w14:paraId="65BD20B1" w14:textId="77777777" w:rsidR="005C2189" w:rsidRPr="00F13282" w:rsidRDefault="003F22F2">
      <w:pPr>
        <w:numPr>
          <w:ilvl w:val="0"/>
          <w:numId w:val="2"/>
        </w:numPr>
        <w:spacing w:after="0" w:line="360" w:lineRule="auto"/>
        <w:ind w:left="709" w:hanging="283"/>
        <w:jc w:val="both"/>
        <w:rPr>
          <w:rFonts w:asciiTheme="minorHAnsi" w:hAnsiTheme="minorHAnsi" w:cstheme="minorHAnsi"/>
          <w:szCs w:val="24"/>
          <w:lang w:eastAsia="pl-PL"/>
        </w:rPr>
      </w:pPr>
      <w:r w:rsidRPr="00F13282">
        <w:rPr>
          <w:rFonts w:asciiTheme="minorHAnsi" w:hAnsiTheme="minorHAnsi" w:cstheme="minorHAnsi"/>
          <w:szCs w:val="24"/>
          <w:lang w:eastAsia="pl-PL"/>
        </w:rPr>
        <w:lastRenderedPageBreak/>
        <w:t xml:space="preserve">Dokumenty potwierdzające spełnienie przez uczestników warunku kwalifikowalności do udziału w projekcie są zgodne z dokumentami określonymi w Ustawie, w zakresie w jakim dotyczą rejestracji w urzędzie pracy oraz z warunkami </w:t>
      </w:r>
      <w:r w:rsidRPr="00F13282">
        <w:rPr>
          <w:rFonts w:asciiTheme="minorHAnsi" w:hAnsiTheme="minorHAnsi" w:cstheme="minorHAnsi"/>
        </w:rPr>
        <w:t xml:space="preserve">określonymi </w:t>
      </w:r>
      <w:r w:rsidRPr="00F13282">
        <w:rPr>
          <w:rFonts w:asciiTheme="minorHAnsi" w:hAnsiTheme="minorHAnsi" w:cstheme="minorHAnsi"/>
          <w:szCs w:val="24"/>
          <w:lang w:eastAsia="pl-PL"/>
        </w:rPr>
        <w:t>w rozdziale 4 Wytycznych kwalifikowalności.</w:t>
      </w:r>
    </w:p>
    <w:p w14:paraId="239C1D97" w14:textId="78F3AF22" w:rsidR="005C2189" w:rsidRPr="00543E86" w:rsidRDefault="003F22F2">
      <w:pPr>
        <w:numPr>
          <w:ilvl w:val="0"/>
          <w:numId w:val="2"/>
        </w:numPr>
        <w:spacing w:after="0" w:line="360" w:lineRule="auto"/>
        <w:ind w:left="709" w:hanging="283"/>
        <w:jc w:val="both"/>
        <w:rPr>
          <w:rFonts w:asciiTheme="minorHAnsi" w:hAnsiTheme="minorHAnsi" w:cstheme="minorHAnsi"/>
          <w:szCs w:val="24"/>
        </w:rPr>
      </w:pPr>
      <w:r w:rsidRPr="00543E86">
        <w:rPr>
          <w:rFonts w:asciiTheme="minorHAnsi" w:hAnsiTheme="minorHAnsi" w:cstheme="minorHAnsi"/>
          <w:szCs w:val="24"/>
          <w:lang w:eastAsia="pl-PL"/>
        </w:rPr>
        <w:t xml:space="preserve">Oferując wsparcie </w:t>
      </w:r>
      <w:r w:rsidR="00101EE2" w:rsidRPr="00543E86">
        <w:rPr>
          <w:rFonts w:asciiTheme="minorHAnsi" w:hAnsiTheme="minorHAnsi" w:cstheme="minorHAnsi"/>
          <w:szCs w:val="24"/>
          <w:lang w:eastAsia="pl-PL"/>
        </w:rPr>
        <w:t>u</w:t>
      </w:r>
      <w:r w:rsidRPr="00543E86">
        <w:rPr>
          <w:rFonts w:asciiTheme="minorHAnsi" w:hAnsiTheme="minorHAnsi" w:cstheme="minorHAnsi"/>
          <w:szCs w:val="24"/>
          <w:lang w:eastAsia="pl-PL"/>
        </w:rPr>
        <w:t>czestnikom w projekcie Beneficjent ma obowiązek weryfikować, czy dana osoba nie otrzymuje jednocześnie wsparcia w innym projekcie z zakresu aktywizacji społeczno-zawodowej, dofinansowanym</w:t>
      </w:r>
      <w:r w:rsidR="0079330C" w:rsidRPr="00543E86">
        <w:rPr>
          <w:rFonts w:asciiTheme="minorHAnsi" w:hAnsiTheme="minorHAnsi" w:cstheme="minorHAnsi"/>
          <w:szCs w:val="24"/>
          <w:lang w:eastAsia="pl-PL"/>
        </w:rPr>
        <w:t xml:space="preserve"> </w:t>
      </w:r>
      <w:r w:rsidRPr="00543E86">
        <w:rPr>
          <w:rFonts w:asciiTheme="minorHAnsi" w:hAnsiTheme="minorHAnsi" w:cstheme="minorHAnsi"/>
          <w:szCs w:val="24"/>
          <w:lang w:eastAsia="pl-PL"/>
        </w:rPr>
        <w:t>ze środków EFS+. Powyższy wymóg weryfikowany jest m.in. na podstawie oświadczenia uczestnika projektu, pozyskanego na etapie rekrutacji, którego wzór stanowi załącznik nr 7 do Regulaminu oraz wprowadzając dane uczestnika projektu do systemu SM EFS.</w:t>
      </w:r>
    </w:p>
    <w:p w14:paraId="5A28963B" w14:textId="28503647" w:rsidR="005C2189" w:rsidRPr="00F13282" w:rsidRDefault="003F22F2">
      <w:pPr>
        <w:spacing w:after="0" w:line="360" w:lineRule="auto"/>
        <w:ind w:leftChars="300" w:left="720"/>
        <w:jc w:val="both"/>
        <w:rPr>
          <w:rFonts w:asciiTheme="minorHAnsi" w:hAnsiTheme="minorHAnsi" w:cstheme="minorHAnsi"/>
          <w:szCs w:val="24"/>
        </w:rPr>
      </w:pPr>
      <w:r w:rsidRPr="00F13282">
        <w:rPr>
          <w:rFonts w:asciiTheme="minorHAnsi" w:hAnsiTheme="minorHAnsi" w:cstheme="minorHAnsi"/>
          <w:szCs w:val="24"/>
        </w:rPr>
        <w:t>W związku z powyższym dane uczestnika projektu powinny być wprowadzane do systemu SM EFS niezwłocznie - zaleca się nie później niż w dniu rozpocz</w:t>
      </w:r>
      <w:r w:rsidR="00E945D4">
        <w:rPr>
          <w:rFonts w:asciiTheme="minorHAnsi" w:hAnsiTheme="minorHAnsi" w:cstheme="minorHAnsi"/>
          <w:szCs w:val="24"/>
        </w:rPr>
        <w:t>ę</w:t>
      </w:r>
      <w:r w:rsidRPr="00F13282">
        <w:rPr>
          <w:rFonts w:asciiTheme="minorHAnsi" w:hAnsiTheme="minorHAnsi" w:cstheme="minorHAnsi"/>
          <w:szCs w:val="24"/>
        </w:rPr>
        <w:t>cia przez uczestnika projektu pierwszej formy wsparcia.</w:t>
      </w:r>
    </w:p>
    <w:p w14:paraId="105FCC2C" w14:textId="0B106A41" w:rsidR="005C2189" w:rsidRPr="00543E86" w:rsidRDefault="003F22F2">
      <w:pPr>
        <w:spacing w:after="0" w:line="360" w:lineRule="auto"/>
        <w:ind w:left="709"/>
        <w:jc w:val="both"/>
        <w:rPr>
          <w:rFonts w:asciiTheme="minorHAnsi" w:hAnsiTheme="minorHAnsi" w:cstheme="minorHAnsi"/>
          <w:szCs w:val="24"/>
          <w:lang w:eastAsia="pl-PL"/>
        </w:rPr>
      </w:pPr>
      <w:r w:rsidRPr="00543E86">
        <w:rPr>
          <w:rFonts w:asciiTheme="minorHAnsi" w:hAnsiTheme="minorHAnsi" w:cstheme="minorHAnsi"/>
          <w:szCs w:val="24"/>
          <w:lang w:eastAsia="pl-PL"/>
        </w:rPr>
        <w:t xml:space="preserve">Beneficjent zobowiązany jest na etapie rekrutacji odpowiednio poinformować potencjalnych uczestników projektu o ww. </w:t>
      </w:r>
      <w:r w:rsidR="002621C7" w:rsidRPr="00543E86">
        <w:rPr>
          <w:rFonts w:asciiTheme="minorHAnsi" w:hAnsiTheme="minorHAnsi" w:cstheme="minorHAnsi"/>
          <w:szCs w:val="24"/>
          <w:lang w:eastAsia="pl-PL"/>
        </w:rPr>
        <w:t>o</w:t>
      </w:r>
      <w:r w:rsidRPr="00543E86">
        <w:rPr>
          <w:rFonts w:asciiTheme="minorHAnsi" w:hAnsiTheme="minorHAnsi" w:cstheme="minorHAnsi"/>
          <w:szCs w:val="24"/>
          <w:lang w:eastAsia="pl-PL"/>
        </w:rPr>
        <w:t xml:space="preserve">graniczeniach, biorąc pod uwagę to, </w:t>
      </w:r>
      <w:r w:rsidR="00427B83" w:rsidRPr="00543E86">
        <w:rPr>
          <w:rFonts w:asciiTheme="minorHAnsi" w:hAnsiTheme="minorHAnsi" w:cstheme="minorHAnsi"/>
          <w:szCs w:val="24"/>
          <w:lang w:eastAsia="pl-PL"/>
        </w:rPr>
        <w:t>że</w:t>
      </w:r>
      <w:r w:rsidRPr="00543E86">
        <w:rPr>
          <w:rFonts w:asciiTheme="minorHAnsi" w:hAnsiTheme="minorHAnsi" w:cstheme="minorHAnsi"/>
          <w:szCs w:val="24"/>
          <w:lang w:eastAsia="pl-PL"/>
        </w:rPr>
        <w:t xml:space="preserve"> na etapie realizacji projektu koszty związane z udzieleniem wsparcia w tym samym czasie, temu samemu uczestnikowi, w dwóch różnych projektach </w:t>
      </w:r>
      <w:r w:rsidR="00F81401" w:rsidRPr="00543E86">
        <w:rPr>
          <w:szCs w:val="24"/>
        </w:rPr>
        <w:t>z zakresu aktywizacji społeczno-zawodowej</w:t>
      </w:r>
      <w:r w:rsidR="00F7316B" w:rsidRPr="00543E86">
        <w:rPr>
          <w:szCs w:val="24"/>
        </w:rPr>
        <w:t xml:space="preserve"> </w:t>
      </w:r>
      <w:r w:rsidRPr="00543E86">
        <w:rPr>
          <w:rFonts w:asciiTheme="minorHAnsi" w:hAnsiTheme="minorHAnsi" w:cstheme="minorHAnsi"/>
          <w:szCs w:val="24"/>
          <w:lang w:eastAsia="pl-PL"/>
        </w:rPr>
        <w:t>zostaną uznane za niekwalifikowalne w projekcie, w którym uczestnik rozpoczął udział w terminie późniejszym. Ponadto Be</w:t>
      </w:r>
      <w:r w:rsidR="00CD2706" w:rsidRPr="00543E86">
        <w:rPr>
          <w:rFonts w:asciiTheme="minorHAnsi" w:hAnsiTheme="minorHAnsi" w:cstheme="minorHAnsi"/>
          <w:szCs w:val="24"/>
          <w:lang w:eastAsia="pl-PL"/>
        </w:rPr>
        <w:t>n</w:t>
      </w:r>
      <w:r w:rsidRPr="00543E86">
        <w:rPr>
          <w:rFonts w:asciiTheme="minorHAnsi" w:hAnsiTheme="minorHAnsi" w:cstheme="minorHAnsi"/>
          <w:szCs w:val="24"/>
          <w:lang w:eastAsia="pl-PL"/>
        </w:rPr>
        <w:t xml:space="preserve">eficjent ma możliwość weryfikacji podwójnego uczestnictwa w projektach na każdym etapie realizacji projektu. </w:t>
      </w:r>
    </w:p>
    <w:p w14:paraId="46287BFE" w14:textId="5A7940E5" w:rsidR="005C2189" w:rsidRPr="00F13282" w:rsidRDefault="003F22F2">
      <w:pPr>
        <w:numPr>
          <w:ilvl w:val="0"/>
          <w:numId w:val="2"/>
        </w:numPr>
        <w:spacing w:after="0" w:line="360" w:lineRule="auto"/>
        <w:ind w:left="709" w:hanging="283"/>
        <w:jc w:val="both"/>
        <w:rPr>
          <w:rFonts w:asciiTheme="minorHAnsi" w:hAnsiTheme="minorHAnsi" w:cstheme="minorHAnsi"/>
          <w:szCs w:val="24"/>
        </w:rPr>
      </w:pPr>
      <w:r w:rsidRPr="00F13282">
        <w:rPr>
          <w:rFonts w:asciiTheme="minorHAnsi" w:hAnsiTheme="minorHAnsi" w:cstheme="minorHAnsi"/>
          <w:szCs w:val="24"/>
          <w:lang w:eastAsia="pl-PL"/>
        </w:rPr>
        <w:t>W ramach projektów mogą być realizowane formy pomocy wynikające z Ustawy (z wyłączeniem robót publicznych, grantów na utworzenie stanowiska pracy zdalnej</w:t>
      </w:r>
      <w:r w:rsidRPr="00F13282">
        <w:rPr>
          <w:rFonts w:asciiTheme="minorHAnsi" w:hAnsiTheme="minorHAnsi" w:cstheme="minorHAnsi"/>
          <w:szCs w:val="24"/>
          <w:lang w:eastAsia="pl-PL"/>
        </w:rPr>
        <w:br/>
        <w:t>i pożyczek na rozpoczęcie działalności gospodarczej) odnoszące się do typów projektów wskazanych w</w:t>
      </w:r>
      <w:r w:rsidR="00B04484">
        <w:rPr>
          <w:rFonts w:asciiTheme="minorHAnsi" w:hAnsiTheme="minorHAnsi" w:cstheme="minorHAnsi"/>
          <w:szCs w:val="24"/>
          <w:lang w:eastAsia="pl-PL"/>
        </w:rPr>
        <w:t xml:space="preserve"> </w:t>
      </w:r>
      <w:r w:rsidRPr="00F13282">
        <w:rPr>
          <w:rFonts w:asciiTheme="minorHAnsi" w:hAnsiTheme="minorHAnsi" w:cstheme="minorHAnsi"/>
          <w:szCs w:val="24"/>
          <w:lang w:eastAsia="pl-PL"/>
        </w:rPr>
        <w:t>SZOP FEM 2021-2027.</w:t>
      </w:r>
    </w:p>
    <w:p w14:paraId="1A29881B" w14:textId="2DCD1D4B" w:rsidR="005C2189" w:rsidRPr="00144C27" w:rsidRDefault="003F22F2">
      <w:pPr>
        <w:pStyle w:val="Akapitzlist"/>
        <w:numPr>
          <w:ilvl w:val="0"/>
          <w:numId w:val="2"/>
        </w:numPr>
        <w:tabs>
          <w:tab w:val="left" w:pos="851"/>
        </w:tabs>
        <w:spacing w:after="0" w:line="360" w:lineRule="auto"/>
        <w:ind w:left="709" w:hanging="425"/>
        <w:jc w:val="both"/>
        <w:rPr>
          <w:rFonts w:asciiTheme="minorHAnsi" w:hAnsiTheme="minorHAnsi" w:cstheme="minorHAnsi"/>
          <w:szCs w:val="24"/>
          <w:u w:val="single"/>
          <w:lang w:eastAsia="pl-PL"/>
        </w:rPr>
      </w:pPr>
      <w:r w:rsidRPr="00144C27">
        <w:rPr>
          <w:rFonts w:asciiTheme="minorHAnsi" w:hAnsiTheme="minorHAnsi" w:cstheme="minorHAnsi"/>
        </w:rPr>
        <w:t xml:space="preserve">Nabycie kwalifikacji lub kompetencji przez </w:t>
      </w:r>
      <w:r w:rsidR="008222AD" w:rsidRPr="00144C27">
        <w:rPr>
          <w:rFonts w:asciiTheme="minorHAnsi" w:hAnsiTheme="minorHAnsi" w:cstheme="minorHAnsi"/>
        </w:rPr>
        <w:t>u</w:t>
      </w:r>
      <w:r w:rsidRPr="00144C27">
        <w:rPr>
          <w:rFonts w:asciiTheme="minorHAnsi" w:hAnsiTheme="minorHAnsi" w:cstheme="minorHAnsi"/>
        </w:rPr>
        <w:t>czestników projektu będzie weryfikowane i potwierdzane zgodnie z zasadami wskazanymi w załączniku nr 2 „Podstawowe informacje dotyczące uzyskiwania kwalifikacji w ramach projektów współfinansowanych z EFS+ oraz FST” do Wytycznych monitorowania. W związku z</w:t>
      </w:r>
      <w:r w:rsidR="006A123A" w:rsidRPr="00144C27">
        <w:rPr>
          <w:rFonts w:asciiTheme="minorHAnsi" w:hAnsiTheme="minorHAnsi" w:cstheme="minorHAnsi"/>
        </w:rPr>
        <w:t> </w:t>
      </w:r>
      <w:r w:rsidRPr="00144C27">
        <w:rPr>
          <w:rFonts w:asciiTheme="minorHAnsi" w:hAnsiTheme="minorHAnsi" w:cstheme="minorHAnsi"/>
        </w:rPr>
        <w:t>szerszym rozumieniem pojęcia ,,kwalifikacje</w:t>
      </w:r>
      <w:r w:rsidR="00952BA0" w:rsidRPr="00144C27">
        <w:rPr>
          <w:rFonts w:asciiTheme="minorHAnsi" w:hAnsiTheme="minorHAnsi" w:cstheme="minorHAnsi"/>
        </w:rPr>
        <w:t>”</w:t>
      </w:r>
      <w:r w:rsidRPr="00144C27">
        <w:rPr>
          <w:rFonts w:asciiTheme="minorHAnsi" w:hAnsiTheme="minorHAnsi" w:cstheme="minorHAnsi"/>
        </w:rPr>
        <w:t xml:space="preserve"> przez Komisję Europejską do wskaźnika ,,Liczba osób, które uzyskały kwalifikacje po opuszczeniu programu</w:t>
      </w:r>
      <w:r w:rsidR="00C836FD" w:rsidRPr="00144C27">
        <w:rPr>
          <w:rFonts w:asciiTheme="minorHAnsi" w:hAnsiTheme="minorHAnsi" w:cstheme="minorHAnsi"/>
        </w:rPr>
        <w:t>”</w:t>
      </w:r>
      <w:r w:rsidRPr="00144C27">
        <w:rPr>
          <w:rFonts w:asciiTheme="minorHAnsi" w:hAnsiTheme="minorHAnsi" w:cstheme="minorHAnsi"/>
        </w:rPr>
        <w:t xml:space="preserve"> wlicza się osoby, </w:t>
      </w:r>
      <w:r w:rsidRPr="00144C27">
        <w:rPr>
          <w:rFonts w:asciiTheme="minorHAnsi" w:hAnsiTheme="minorHAnsi" w:cstheme="minorHAnsi"/>
        </w:rPr>
        <w:lastRenderedPageBreak/>
        <w:t xml:space="preserve">które nabyły kwalifikacje i kompetencje, pod warunkiem spełnienia określonych wymogów. </w:t>
      </w:r>
    </w:p>
    <w:p w14:paraId="46573C90" w14:textId="0FD17286" w:rsidR="005C2189" w:rsidRPr="00F13282" w:rsidRDefault="003F22F2">
      <w:pPr>
        <w:tabs>
          <w:tab w:val="left" w:pos="851"/>
        </w:tabs>
        <w:spacing w:after="0" w:line="360" w:lineRule="auto"/>
        <w:ind w:left="709"/>
        <w:jc w:val="both"/>
        <w:rPr>
          <w:rFonts w:asciiTheme="minorHAnsi" w:hAnsiTheme="minorHAnsi" w:cstheme="minorHAnsi"/>
          <w:szCs w:val="24"/>
          <w:lang w:eastAsia="pl-PL"/>
        </w:rPr>
      </w:pPr>
      <w:r w:rsidRPr="00144C27">
        <w:rPr>
          <w:rFonts w:asciiTheme="minorHAnsi" w:hAnsiTheme="minorHAnsi" w:cstheme="minorHAnsi"/>
          <w:szCs w:val="24"/>
          <w:lang w:eastAsia="pl-PL"/>
        </w:rPr>
        <w:t>Tym samym, w ramach projektu należy u</w:t>
      </w:r>
      <w:r w:rsidR="003A0399" w:rsidRPr="00144C27">
        <w:rPr>
          <w:rFonts w:asciiTheme="minorHAnsi" w:hAnsiTheme="minorHAnsi" w:cstheme="minorHAnsi"/>
          <w:szCs w:val="24"/>
          <w:lang w:eastAsia="pl-PL"/>
        </w:rPr>
        <w:t>w</w:t>
      </w:r>
      <w:r w:rsidRPr="00144C27">
        <w:rPr>
          <w:rFonts w:asciiTheme="minorHAnsi" w:hAnsiTheme="minorHAnsi" w:cstheme="minorHAnsi"/>
          <w:szCs w:val="24"/>
          <w:lang w:eastAsia="pl-PL"/>
        </w:rPr>
        <w:t>zględnić efektywność wsparcia przy szkoleniach poprzez zapewnienie, że ukończenie ich będzie kończyło się efektem w</w:t>
      </w:r>
      <w:r w:rsidR="00F56C79" w:rsidRPr="00144C27">
        <w:rPr>
          <w:rFonts w:asciiTheme="minorHAnsi" w:hAnsiTheme="minorHAnsi" w:cstheme="minorHAnsi"/>
          <w:szCs w:val="24"/>
          <w:lang w:eastAsia="pl-PL"/>
        </w:rPr>
        <w:t> </w:t>
      </w:r>
      <w:r w:rsidRPr="00144C27">
        <w:rPr>
          <w:rFonts w:asciiTheme="minorHAnsi" w:hAnsiTheme="minorHAnsi" w:cstheme="minorHAnsi"/>
          <w:szCs w:val="24"/>
          <w:lang w:eastAsia="pl-PL"/>
        </w:rPr>
        <w:t>postaci nabycia kwalifikacji potwierdzonych przez odpowiednią instytucję uprawnioną do certyfikowania lub kompetencjami, które zostaną sprawdzone</w:t>
      </w:r>
      <w:r w:rsidRPr="00144C27">
        <w:rPr>
          <w:rFonts w:asciiTheme="minorHAnsi" w:hAnsiTheme="minorHAnsi" w:cstheme="minorHAnsi"/>
          <w:szCs w:val="24"/>
          <w:lang w:val="en-US" w:eastAsia="pl-PL"/>
        </w:rPr>
        <w:t xml:space="preserve"> </w:t>
      </w:r>
      <w:r w:rsidRPr="00144C27">
        <w:rPr>
          <w:rFonts w:asciiTheme="minorHAnsi" w:hAnsiTheme="minorHAnsi" w:cstheme="minorHAnsi"/>
          <w:szCs w:val="24"/>
          <w:lang w:eastAsia="pl-PL"/>
        </w:rPr>
        <w:t>w</w:t>
      </w:r>
      <w:r w:rsidR="00227AFE" w:rsidRPr="00144C27">
        <w:rPr>
          <w:rFonts w:asciiTheme="minorHAnsi" w:hAnsiTheme="minorHAnsi" w:cstheme="minorHAnsi"/>
          <w:szCs w:val="24"/>
          <w:lang w:eastAsia="pl-PL"/>
        </w:rPr>
        <w:t> </w:t>
      </w:r>
      <w:r w:rsidRPr="00144C27">
        <w:rPr>
          <w:rFonts w:asciiTheme="minorHAnsi" w:hAnsiTheme="minorHAnsi" w:cstheme="minorHAnsi"/>
          <w:szCs w:val="24"/>
          <w:lang w:eastAsia="pl-PL"/>
        </w:rPr>
        <w:t>procesie walidacji w sposób zgodny z wymaganiami ustalonymi dla danej kompetencji, odnoszącymi się w szczególności do składających się na nią efektów uczenia się.</w:t>
      </w:r>
      <w:r w:rsidRPr="00F13282">
        <w:rPr>
          <w:rFonts w:asciiTheme="minorHAnsi" w:hAnsiTheme="minorHAnsi" w:cstheme="minorHAnsi"/>
          <w:szCs w:val="24"/>
          <w:lang w:eastAsia="pl-PL"/>
        </w:rPr>
        <w:t xml:space="preserve"> </w:t>
      </w:r>
    </w:p>
    <w:p w14:paraId="1BBB4877" w14:textId="77777777" w:rsidR="005C2189" w:rsidRPr="00F13282" w:rsidRDefault="003F22F2">
      <w:pPr>
        <w:pStyle w:val="Akapitzlist"/>
        <w:numPr>
          <w:ilvl w:val="0"/>
          <w:numId w:val="2"/>
        </w:numPr>
        <w:spacing w:after="0" w:line="360" w:lineRule="auto"/>
        <w:ind w:left="720" w:hanging="480"/>
        <w:jc w:val="both"/>
        <w:rPr>
          <w:rFonts w:asciiTheme="minorHAnsi" w:hAnsiTheme="minorHAnsi" w:cstheme="minorHAnsi"/>
          <w:szCs w:val="24"/>
          <w:u w:val="single"/>
          <w:lang w:eastAsia="pl-PL"/>
        </w:rPr>
      </w:pPr>
      <w:r w:rsidRPr="00F13282">
        <w:rPr>
          <w:rFonts w:asciiTheme="minorHAnsi" w:eastAsia="SimSun" w:hAnsiTheme="minorHAnsi" w:cstheme="minorHAnsi"/>
          <w:szCs w:val="24"/>
        </w:rPr>
        <w:t xml:space="preserve">Wszelkie terminy realizacji określonych czynności wskazane w Regulaminie, jeśli nie określono inaczej, wyrażone są w dniach kalendarzowych. </w:t>
      </w:r>
    </w:p>
    <w:p w14:paraId="7AD7C323" w14:textId="77777777" w:rsidR="005C2189" w:rsidRPr="00F13282" w:rsidRDefault="003F22F2">
      <w:pPr>
        <w:spacing w:after="0" w:line="360" w:lineRule="auto"/>
        <w:ind w:left="709"/>
        <w:jc w:val="both"/>
        <w:rPr>
          <w:rFonts w:asciiTheme="minorHAnsi" w:eastAsia="SimSun" w:hAnsiTheme="minorHAnsi" w:cstheme="minorHAnsi"/>
          <w:szCs w:val="24"/>
        </w:rPr>
      </w:pPr>
      <w:r w:rsidRPr="00F13282">
        <w:rPr>
          <w:rFonts w:asciiTheme="minorHAnsi" w:eastAsia="SimSun" w:hAnsiTheme="minorHAnsi" w:cstheme="minorHAnsi"/>
          <w:szCs w:val="24"/>
        </w:rPr>
        <w:t>Do postępowania w zakresie ubiegania się o dofinansowanie oraz udzielania dofinansowania na podstawie ustawy wdrożeniowej nie stosuje się przepisów KPA, z wyjątkiem przepisów:</w:t>
      </w:r>
    </w:p>
    <w:p w14:paraId="4266019D" w14:textId="77777777" w:rsidR="005C2189" w:rsidRPr="00F13282" w:rsidRDefault="003F22F2" w:rsidP="00D95F05">
      <w:pPr>
        <w:pStyle w:val="Akapitzlist"/>
        <w:numPr>
          <w:ilvl w:val="0"/>
          <w:numId w:val="3"/>
        </w:numPr>
        <w:tabs>
          <w:tab w:val="left" w:pos="993"/>
        </w:tabs>
        <w:spacing w:after="0" w:line="360" w:lineRule="auto"/>
        <w:ind w:hanging="11"/>
        <w:jc w:val="both"/>
        <w:rPr>
          <w:rFonts w:asciiTheme="minorHAnsi" w:eastAsia="SimSun" w:hAnsiTheme="minorHAnsi" w:cstheme="minorHAnsi"/>
          <w:szCs w:val="24"/>
        </w:rPr>
      </w:pPr>
      <w:r w:rsidRPr="00F13282">
        <w:rPr>
          <w:rFonts w:asciiTheme="minorHAnsi" w:eastAsia="SimSun" w:hAnsiTheme="minorHAnsi" w:cstheme="minorHAnsi"/>
          <w:szCs w:val="24"/>
        </w:rPr>
        <w:t>art. 24 KPA określającego podstawy wyłączenia pracowników;</w:t>
      </w:r>
    </w:p>
    <w:p w14:paraId="5E58AD17" w14:textId="77777777" w:rsidR="005C2189" w:rsidRPr="00F13282" w:rsidRDefault="003F22F2" w:rsidP="00D95F05">
      <w:pPr>
        <w:pStyle w:val="Akapitzlist"/>
        <w:numPr>
          <w:ilvl w:val="0"/>
          <w:numId w:val="3"/>
        </w:numPr>
        <w:tabs>
          <w:tab w:val="left" w:pos="993"/>
        </w:tabs>
        <w:spacing w:after="0" w:line="360" w:lineRule="auto"/>
        <w:ind w:hanging="11"/>
        <w:jc w:val="both"/>
        <w:rPr>
          <w:rFonts w:asciiTheme="minorHAnsi" w:hAnsiTheme="minorHAnsi" w:cstheme="minorHAnsi"/>
          <w:szCs w:val="24"/>
          <w:u w:val="single"/>
          <w:lang w:eastAsia="pl-PL"/>
        </w:rPr>
      </w:pPr>
      <w:r w:rsidRPr="00F13282">
        <w:rPr>
          <w:rFonts w:asciiTheme="minorHAnsi" w:eastAsia="SimSun" w:hAnsiTheme="minorHAnsi" w:cstheme="minorHAnsi"/>
          <w:szCs w:val="24"/>
        </w:rPr>
        <w:t>art. 57 § 1 – 4 KPA, określającego zasady obliczania terminów,</w:t>
      </w:r>
    </w:p>
    <w:p w14:paraId="0AF52905" w14:textId="77777777" w:rsidR="005C2189" w:rsidRPr="00F13282" w:rsidRDefault="003F22F2">
      <w:pPr>
        <w:spacing w:after="0" w:line="360" w:lineRule="auto"/>
        <w:ind w:left="709"/>
        <w:jc w:val="both"/>
        <w:rPr>
          <w:rFonts w:asciiTheme="minorHAnsi" w:hAnsiTheme="minorHAnsi" w:cstheme="minorHAnsi"/>
          <w:szCs w:val="24"/>
          <w:u w:val="single"/>
          <w:lang w:eastAsia="pl-PL"/>
        </w:rPr>
      </w:pPr>
      <w:r w:rsidRPr="00F13282">
        <w:rPr>
          <w:rFonts w:asciiTheme="minorHAnsi" w:eastAsia="SimSun" w:hAnsiTheme="minorHAnsi" w:cstheme="minorHAnsi"/>
          <w:szCs w:val="24"/>
        </w:rPr>
        <w:t>o ile ustawa wdrożeniowa nie stanowi inaczej</w:t>
      </w:r>
      <w:r w:rsidRPr="00F13282">
        <w:rPr>
          <w:rStyle w:val="Odwoanieprzypisudolnego"/>
          <w:rFonts w:asciiTheme="minorHAnsi" w:eastAsia="SimSun" w:hAnsiTheme="minorHAnsi" w:cstheme="minorHAnsi"/>
          <w:szCs w:val="24"/>
        </w:rPr>
        <w:footnoteReference w:id="7"/>
      </w:r>
      <w:r w:rsidRPr="00F13282">
        <w:rPr>
          <w:rFonts w:asciiTheme="minorHAnsi" w:eastAsia="SimSun" w:hAnsiTheme="minorHAnsi" w:cstheme="minorHAnsi"/>
          <w:szCs w:val="24"/>
        </w:rPr>
        <w:t>.</w:t>
      </w:r>
    </w:p>
    <w:p w14:paraId="7A335A3D" w14:textId="236F6177" w:rsidR="005C2189" w:rsidRPr="00F13282" w:rsidRDefault="003F22F2">
      <w:pPr>
        <w:pStyle w:val="Akapitzlist"/>
        <w:numPr>
          <w:ilvl w:val="0"/>
          <w:numId w:val="2"/>
        </w:numPr>
        <w:tabs>
          <w:tab w:val="left" w:pos="709"/>
        </w:tabs>
        <w:spacing w:after="0" w:line="360" w:lineRule="auto"/>
        <w:ind w:left="709" w:hanging="425"/>
        <w:jc w:val="both"/>
        <w:rPr>
          <w:rFonts w:asciiTheme="minorHAnsi" w:hAnsiTheme="minorHAnsi" w:cstheme="minorHAnsi"/>
          <w:szCs w:val="24"/>
          <w:u w:val="single"/>
          <w:lang w:eastAsia="pl-PL"/>
        </w:rPr>
      </w:pPr>
      <w:r w:rsidRPr="00F13282">
        <w:rPr>
          <w:rFonts w:asciiTheme="minorHAnsi" w:hAnsiTheme="minorHAnsi" w:cstheme="minorHAnsi"/>
          <w:szCs w:val="24"/>
          <w:lang w:eastAsia="pl-PL"/>
        </w:rPr>
        <w:t>Nabór realizowany jest w trybie naboru zamkniętego. Oznacza to, że ION ogłaszając Nabór, określa datę jego otwarcia oraz zamknięcia</w:t>
      </w:r>
      <w:r w:rsidRPr="00F13282">
        <w:rPr>
          <w:rFonts w:asciiTheme="minorHAnsi" w:hAnsiTheme="minorHAnsi" w:cstheme="minorHAnsi"/>
        </w:rPr>
        <w:t xml:space="preserve">, tj. okres, w którym będą przyjmowane </w:t>
      </w:r>
      <w:r w:rsidR="00E61D59">
        <w:rPr>
          <w:rFonts w:asciiTheme="minorHAnsi" w:hAnsiTheme="minorHAnsi" w:cstheme="minorHAnsi"/>
        </w:rPr>
        <w:t>w</w:t>
      </w:r>
      <w:r w:rsidRPr="00F13282">
        <w:rPr>
          <w:rFonts w:asciiTheme="minorHAnsi" w:hAnsiTheme="minorHAnsi" w:cstheme="minorHAnsi"/>
        </w:rPr>
        <w:t>nioski o dofinansowanie projektu.</w:t>
      </w:r>
      <w:r w:rsidRPr="00F13282">
        <w:rPr>
          <w:rFonts w:asciiTheme="minorHAnsi" w:hAnsiTheme="minorHAnsi" w:cstheme="minorHAnsi"/>
          <w:szCs w:val="24"/>
        </w:rPr>
        <w:t xml:space="preserve"> </w:t>
      </w:r>
    </w:p>
    <w:p w14:paraId="1F19C38F" w14:textId="629245EE" w:rsidR="005C2189" w:rsidRPr="00F13282" w:rsidRDefault="003F22F2">
      <w:pPr>
        <w:pStyle w:val="Akapitzlist"/>
        <w:numPr>
          <w:ilvl w:val="0"/>
          <w:numId w:val="2"/>
        </w:numPr>
        <w:tabs>
          <w:tab w:val="left" w:pos="709"/>
        </w:tabs>
        <w:spacing w:after="0" w:line="360" w:lineRule="auto"/>
        <w:ind w:left="709" w:hanging="425"/>
        <w:jc w:val="both"/>
        <w:rPr>
          <w:rFonts w:asciiTheme="minorHAnsi" w:hAnsiTheme="minorHAnsi" w:cstheme="minorHAnsi"/>
          <w:szCs w:val="24"/>
          <w:u w:val="single"/>
          <w:lang w:eastAsia="pl-PL"/>
        </w:rPr>
      </w:pPr>
      <w:r w:rsidRPr="00F13282">
        <w:rPr>
          <w:rFonts w:asciiTheme="minorHAnsi" w:hAnsiTheme="minorHAnsi" w:cstheme="minorHAnsi"/>
          <w:bCs/>
          <w:iCs/>
          <w:szCs w:val="24"/>
        </w:rPr>
        <w:t xml:space="preserve">Nabór jest przeprowadzony w sposób niekonkurencyjny z uwagi na typ </w:t>
      </w:r>
      <w:r w:rsidR="00447A84">
        <w:rPr>
          <w:rFonts w:asciiTheme="minorHAnsi" w:hAnsiTheme="minorHAnsi" w:cstheme="minorHAnsi"/>
          <w:bCs/>
          <w:iCs/>
          <w:szCs w:val="24"/>
        </w:rPr>
        <w:t>B</w:t>
      </w:r>
      <w:r w:rsidRPr="00F13282">
        <w:rPr>
          <w:rFonts w:asciiTheme="minorHAnsi" w:hAnsiTheme="minorHAnsi" w:cstheme="minorHAnsi"/>
          <w:bCs/>
          <w:iCs/>
          <w:szCs w:val="24"/>
        </w:rPr>
        <w:t xml:space="preserve">eneficjenta. </w:t>
      </w:r>
    </w:p>
    <w:p w14:paraId="3A6FFFEB" w14:textId="77777777" w:rsidR="005C2189" w:rsidRPr="00F13282" w:rsidRDefault="003F22F2">
      <w:pPr>
        <w:pStyle w:val="Bezodstpw"/>
        <w:spacing w:line="360" w:lineRule="auto"/>
        <w:ind w:left="709"/>
        <w:jc w:val="both"/>
        <w:rPr>
          <w:rFonts w:cstheme="minorHAnsi"/>
          <w:bCs/>
          <w:iCs/>
          <w:sz w:val="24"/>
          <w:szCs w:val="24"/>
        </w:rPr>
      </w:pPr>
      <w:r w:rsidRPr="00F13282">
        <w:rPr>
          <w:rFonts w:cstheme="minorHAnsi"/>
          <w:bCs/>
          <w:iCs/>
          <w:sz w:val="24"/>
          <w:szCs w:val="24"/>
        </w:rPr>
        <w:lastRenderedPageBreak/>
        <w:t xml:space="preserve">Zgodnie z zapisami Wytycznych dotyczących wyboru projektów na lata 2021-2027 w sposób niekonkurencyjny mogą zostać wybrane projekty, w stosunku do których zaistnieją przesłanki określone w art. 44 ust. 2 ustawy wdrożeniowej. </w:t>
      </w:r>
    </w:p>
    <w:p w14:paraId="75B9B255" w14:textId="00ACA3A9" w:rsidR="005C2189" w:rsidRPr="00F13282" w:rsidRDefault="003F22F2">
      <w:pPr>
        <w:pStyle w:val="Akapitzlist"/>
        <w:numPr>
          <w:ilvl w:val="0"/>
          <w:numId w:val="2"/>
        </w:numPr>
        <w:tabs>
          <w:tab w:val="left" w:pos="709"/>
        </w:tabs>
        <w:spacing w:after="0" w:line="360" w:lineRule="auto"/>
        <w:ind w:left="709" w:hanging="425"/>
        <w:jc w:val="both"/>
        <w:rPr>
          <w:rFonts w:asciiTheme="minorHAnsi" w:hAnsiTheme="minorHAnsi" w:cstheme="minorHAnsi"/>
        </w:rPr>
      </w:pPr>
      <w:r w:rsidRPr="00F13282">
        <w:rPr>
          <w:rFonts w:asciiTheme="minorHAnsi" w:hAnsiTheme="minorHAnsi" w:cstheme="minorHAnsi"/>
          <w:bCs/>
          <w:iCs/>
          <w:szCs w:val="24"/>
        </w:rPr>
        <w:t>O dofinansowanie w ramach przedmiotowego Naboru mogą ubiegać się wyłącznie urzędy pracy realizujące projekty na obszarze R</w:t>
      </w:r>
      <w:r w:rsidR="001748CF">
        <w:rPr>
          <w:rFonts w:asciiTheme="minorHAnsi" w:hAnsiTheme="minorHAnsi" w:cstheme="minorHAnsi"/>
          <w:bCs/>
          <w:iCs/>
          <w:szCs w:val="24"/>
        </w:rPr>
        <w:t>WS</w:t>
      </w:r>
      <w:r w:rsidRPr="00F13282">
        <w:rPr>
          <w:rFonts w:asciiTheme="minorHAnsi" w:hAnsiTheme="minorHAnsi" w:cstheme="minorHAnsi"/>
          <w:bCs/>
          <w:iCs/>
          <w:szCs w:val="24"/>
        </w:rPr>
        <w:t>.</w:t>
      </w:r>
    </w:p>
    <w:p w14:paraId="6FFB7085" w14:textId="6E3F6BB8" w:rsidR="005C2189" w:rsidRPr="00F13282" w:rsidRDefault="003F22F2">
      <w:pPr>
        <w:pStyle w:val="Akapitzlist"/>
        <w:numPr>
          <w:ilvl w:val="0"/>
          <w:numId w:val="2"/>
        </w:numPr>
        <w:tabs>
          <w:tab w:val="left" w:pos="709"/>
        </w:tabs>
        <w:spacing w:after="0" w:line="360" w:lineRule="auto"/>
        <w:ind w:left="709" w:hanging="425"/>
        <w:jc w:val="both"/>
        <w:rPr>
          <w:rFonts w:asciiTheme="minorHAnsi" w:hAnsiTheme="minorHAnsi" w:cstheme="minorHAnsi"/>
        </w:rPr>
      </w:pPr>
      <w:r w:rsidRPr="00F13282">
        <w:rPr>
          <w:rFonts w:asciiTheme="minorHAnsi" w:eastAsia="SimSun" w:hAnsiTheme="minorHAnsi" w:cstheme="minorHAnsi"/>
          <w:szCs w:val="24"/>
        </w:rPr>
        <w:t xml:space="preserve">Wnioskodawca jest zobowiązany wskazać we </w:t>
      </w:r>
      <w:r w:rsidR="00E61D59">
        <w:rPr>
          <w:rFonts w:asciiTheme="minorHAnsi" w:eastAsia="SimSun" w:hAnsiTheme="minorHAnsi" w:cstheme="minorHAnsi"/>
          <w:szCs w:val="24"/>
        </w:rPr>
        <w:t>w</w:t>
      </w:r>
      <w:r w:rsidRPr="00F13282">
        <w:rPr>
          <w:rFonts w:asciiTheme="minorHAnsi" w:eastAsia="SimSun" w:hAnsiTheme="minorHAnsi" w:cstheme="minorHAnsi"/>
          <w:szCs w:val="24"/>
        </w:rPr>
        <w:t xml:space="preserve">niosku o dofinansowanie projektu poprawny typ Beneficjenta, wskazany w SZOP FEM 2021-2027: </w:t>
      </w:r>
      <w:r w:rsidRPr="00F13282">
        <w:rPr>
          <w:rFonts w:asciiTheme="minorHAnsi" w:eastAsia="SimSun" w:hAnsiTheme="minorHAnsi" w:cstheme="minorHAnsi"/>
          <w:b/>
          <w:bCs/>
          <w:szCs w:val="24"/>
        </w:rPr>
        <w:t>Służby publiczne</w:t>
      </w:r>
      <w:r w:rsidRPr="00F13282">
        <w:rPr>
          <w:rFonts w:asciiTheme="minorHAnsi" w:eastAsia="SimSun" w:hAnsiTheme="minorHAnsi" w:cstheme="minorHAnsi"/>
          <w:szCs w:val="24"/>
        </w:rPr>
        <w:t>.</w:t>
      </w:r>
    </w:p>
    <w:p w14:paraId="1C189215" w14:textId="32D01CFC" w:rsidR="005C2189" w:rsidRPr="00F13282" w:rsidRDefault="003F22F2">
      <w:pPr>
        <w:pStyle w:val="Akapitzlist"/>
        <w:numPr>
          <w:ilvl w:val="0"/>
          <w:numId w:val="2"/>
        </w:numPr>
        <w:tabs>
          <w:tab w:val="left" w:pos="709"/>
        </w:tabs>
        <w:spacing w:after="0" w:line="360" w:lineRule="auto"/>
        <w:ind w:left="709" w:hanging="425"/>
        <w:jc w:val="both"/>
        <w:rPr>
          <w:rFonts w:asciiTheme="minorHAnsi" w:hAnsiTheme="minorHAnsi" w:cstheme="minorHAnsi"/>
        </w:rPr>
      </w:pPr>
      <w:r w:rsidRPr="00F13282">
        <w:rPr>
          <w:rFonts w:asciiTheme="minorHAnsi" w:eastAsia="SimSun" w:hAnsiTheme="minorHAnsi" w:cstheme="minorHAnsi"/>
          <w:szCs w:val="24"/>
        </w:rPr>
        <w:t xml:space="preserve">We </w:t>
      </w:r>
      <w:r w:rsidR="00E61D59">
        <w:rPr>
          <w:rFonts w:asciiTheme="minorHAnsi" w:eastAsia="SimSun" w:hAnsiTheme="minorHAnsi" w:cstheme="minorHAnsi"/>
          <w:szCs w:val="24"/>
        </w:rPr>
        <w:t>w</w:t>
      </w:r>
      <w:r w:rsidRPr="00F13282">
        <w:rPr>
          <w:rFonts w:asciiTheme="minorHAnsi" w:eastAsia="SimSun" w:hAnsiTheme="minorHAnsi" w:cstheme="minorHAnsi"/>
          <w:szCs w:val="24"/>
        </w:rPr>
        <w:t>niosku o dofinansowanie projektu należy wpisać pełną nazwę Wnioskodawcy, wskazując zarówno nazwę właściwej jednostki samorządu terytorialnego posiadającej osobowość prawną, jak i nazwę właściwego PUP / MUP (</w:t>
      </w:r>
      <w:r w:rsidRPr="00F13282">
        <w:rPr>
          <w:rFonts w:asciiTheme="minorHAnsi" w:eastAsia="SimSun" w:hAnsiTheme="minorHAnsi" w:cstheme="minorHAnsi"/>
          <w:b/>
          <w:bCs/>
          <w:szCs w:val="24"/>
        </w:rPr>
        <w:t>w formacie „nazwa JST/ nazwa PUP / MUP"</w:t>
      </w:r>
      <w:r w:rsidRPr="00F13282">
        <w:rPr>
          <w:rFonts w:asciiTheme="minorHAnsi" w:eastAsia="SimSun" w:hAnsiTheme="minorHAnsi" w:cstheme="minorHAnsi"/>
          <w:szCs w:val="24"/>
        </w:rPr>
        <w:t>).</w:t>
      </w:r>
    </w:p>
    <w:p w14:paraId="75A8FB87" w14:textId="2EB26D33" w:rsidR="005C2189" w:rsidRPr="00F13282" w:rsidRDefault="003F22F2">
      <w:pPr>
        <w:pStyle w:val="Akapitzlist"/>
        <w:numPr>
          <w:ilvl w:val="0"/>
          <w:numId w:val="2"/>
        </w:numPr>
        <w:tabs>
          <w:tab w:val="left" w:pos="709"/>
        </w:tabs>
        <w:spacing w:after="0" w:line="360" w:lineRule="auto"/>
        <w:ind w:left="709" w:hanging="425"/>
        <w:jc w:val="both"/>
        <w:rPr>
          <w:rFonts w:asciiTheme="minorHAnsi" w:hAnsiTheme="minorHAnsi" w:cstheme="minorHAnsi"/>
          <w:szCs w:val="24"/>
        </w:rPr>
      </w:pPr>
      <w:r w:rsidRPr="00F13282">
        <w:rPr>
          <w:rFonts w:asciiTheme="minorHAnsi" w:hAnsiTheme="minorHAnsi" w:cstheme="minorHAnsi"/>
          <w:bCs/>
          <w:iCs/>
          <w:szCs w:val="24"/>
        </w:rPr>
        <w:t xml:space="preserve">Składając </w:t>
      </w:r>
      <w:r w:rsidR="00E61D59">
        <w:rPr>
          <w:rFonts w:asciiTheme="minorHAnsi" w:hAnsiTheme="minorHAnsi" w:cstheme="minorHAnsi"/>
          <w:bCs/>
          <w:iCs/>
          <w:szCs w:val="24"/>
        </w:rPr>
        <w:t>w</w:t>
      </w:r>
      <w:r w:rsidRPr="00F13282">
        <w:rPr>
          <w:rFonts w:asciiTheme="minorHAnsi" w:hAnsiTheme="minorHAnsi" w:cstheme="minorHAnsi"/>
          <w:bCs/>
          <w:iCs/>
          <w:szCs w:val="24"/>
        </w:rPr>
        <w:t xml:space="preserve">niosek EFS+ Wnioskodawca potwierdza, że zapoznał się z niniejszym Regulaminem, akceptuje jego postanowienia oraz wyraża zgodę na doręczenia pism za pomocą systemu MEWA 2.0, z wyłączeniem przypadków takich jak: wycofanie </w:t>
      </w:r>
      <w:r w:rsidR="00E61D59">
        <w:rPr>
          <w:rFonts w:asciiTheme="minorHAnsi" w:hAnsiTheme="minorHAnsi" w:cstheme="minorHAnsi"/>
          <w:bCs/>
          <w:iCs/>
          <w:szCs w:val="24"/>
        </w:rPr>
        <w:t>w</w:t>
      </w:r>
      <w:r w:rsidRPr="00F13282">
        <w:rPr>
          <w:rFonts w:asciiTheme="minorHAnsi" w:hAnsiTheme="minorHAnsi" w:cstheme="minorHAnsi"/>
          <w:bCs/>
          <w:iCs/>
          <w:szCs w:val="24"/>
        </w:rPr>
        <w:t>niosku EFS+, czy problemy techniczne z systemem MEWA 2.0.</w:t>
      </w:r>
    </w:p>
    <w:p w14:paraId="6EC66A51" w14:textId="03888260" w:rsidR="005C2189" w:rsidRPr="00F13282" w:rsidRDefault="003F22F2">
      <w:pPr>
        <w:pStyle w:val="Akapitzlist"/>
        <w:numPr>
          <w:ilvl w:val="0"/>
          <w:numId w:val="2"/>
        </w:numPr>
        <w:tabs>
          <w:tab w:val="left" w:pos="709"/>
        </w:tabs>
        <w:spacing w:after="0" w:line="360" w:lineRule="auto"/>
        <w:ind w:left="709" w:hanging="425"/>
        <w:jc w:val="both"/>
        <w:rPr>
          <w:rStyle w:val="cf01"/>
          <w:rFonts w:asciiTheme="minorHAnsi" w:hAnsiTheme="minorHAnsi" w:cstheme="minorHAnsi"/>
          <w:sz w:val="24"/>
          <w:szCs w:val="24"/>
        </w:rPr>
      </w:pPr>
      <w:r w:rsidRPr="00F13282">
        <w:rPr>
          <w:rStyle w:val="cf01"/>
          <w:rFonts w:asciiTheme="minorHAnsi" w:hAnsiTheme="minorHAnsi" w:cstheme="minorHAnsi"/>
          <w:sz w:val="24"/>
          <w:szCs w:val="24"/>
        </w:rPr>
        <w:t xml:space="preserve">Przed złożeniem </w:t>
      </w:r>
      <w:r w:rsidR="00E61D59">
        <w:rPr>
          <w:rStyle w:val="cf01"/>
          <w:rFonts w:asciiTheme="minorHAnsi" w:hAnsiTheme="minorHAnsi" w:cstheme="minorHAnsi"/>
          <w:sz w:val="24"/>
          <w:szCs w:val="24"/>
        </w:rPr>
        <w:t>w</w:t>
      </w:r>
      <w:r w:rsidRPr="00F13282">
        <w:rPr>
          <w:rStyle w:val="cf01"/>
          <w:rFonts w:asciiTheme="minorHAnsi" w:hAnsiTheme="minorHAnsi" w:cstheme="minorHAnsi"/>
          <w:sz w:val="24"/>
          <w:szCs w:val="24"/>
        </w:rPr>
        <w:t xml:space="preserve">niosku EFS+ Wnioskodawca powinien zadbać o odpowiednie umocowanie prawne do złożenia </w:t>
      </w:r>
      <w:r w:rsidR="00E61D59">
        <w:rPr>
          <w:rStyle w:val="cf01"/>
          <w:rFonts w:asciiTheme="minorHAnsi" w:hAnsiTheme="minorHAnsi" w:cstheme="minorHAnsi"/>
          <w:sz w:val="24"/>
          <w:szCs w:val="24"/>
        </w:rPr>
        <w:t>w</w:t>
      </w:r>
      <w:r w:rsidRPr="00F13282">
        <w:rPr>
          <w:rStyle w:val="cf01"/>
          <w:rFonts w:asciiTheme="minorHAnsi" w:hAnsiTheme="minorHAnsi" w:cstheme="minorHAnsi"/>
          <w:sz w:val="24"/>
          <w:szCs w:val="24"/>
        </w:rPr>
        <w:t>niosku EFS+, podpisania umowy o dofinansowanie projektu i do realizacji Projektu.</w:t>
      </w:r>
    </w:p>
    <w:p w14:paraId="4CE9A46E" w14:textId="03C90A8C" w:rsidR="005C2189" w:rsidRPr="00F13282" w:rsidRDefault="003F22F2">
      <w:pPr>
        <w:pStyle w:val="Akapitzlist"/>
        <w:numPr>
          <w:ilvl w:val="0"/>
          <w:numId w:val="2"/>
        </w:numPr>
        <w:tabs>
          <w:tab w:val="left" w:pos="709"/>
        </w:tabs>
        <w:spacing w:after="0" w:line="360" w:lineRule="auto"/>
        <w:ind w:left="709" w:hanging="425"/>
        <w:jc w:val="both"/>
        <w:rPr>
          <w:rFonts w:asciiTheme="minorHAnsi" w:hAnsiTheme="minorHAnsi" w:cstheme="minorHAnsi"/>
          <w:bCs/>
          <w:iCs/>
          <w:szCs w:val="24"/>
        </w:rPr>
      </w:pPr>
      <w:r w:rsidRPr="00F13282">
        <w:rPr>
          <w:rFonts w:asciiTheme="minorHAnsi" w:hAnsiTheme="minorHAnsi" w:cstheme="minorHAnsi"/>
          <w:bCs/>
          <w:iCs/>
          <w:szCs w:val="24"/>
        </w:rPr>
        <w:t xml:space="preserve">W ramach Naboru Wnioskodawca może złożyć maksymalnie jeden </w:t>
      </w:r>
      <w:r w:rsidR="00E61D59">
        <w:rPr>
          <w:rFonts w:asciiTheme="minorHAnsi" w:hAnsiTheme="minorHAnsi" w:cstheme="minorHAnsi"/>
          <w:bCs/>
          <w:iCs/>
          <w:szCs w:val="24"/>
        </w:rPr>
        <w:t>w</w:t>
      </w:r>
      <w:r w:rsidRPr="00F13282">
        <w:rPr>
          <w:rFonts w:asciiTheme="minorHAnsi" w:hAnsiTheme="minorHAnsi" w:cstheme="minorHAnsi"/>
          <w:bCs/>
          <w:iCs/>
          <w:szCs w:val="24"/>
        </w:rPr>
        <w:t>niosek o dofinansowanie projektu.</w:t>
      </w:r>
      <w:r w:rsidRPr="00F13282">
        <w:rPr>
          <w:rFonts w:asciiTheme="minorHAnsi" w:hAnsiTheme="minorHAnsi" w:cstheme="minorHAnsi"/>
          <w:bCs/>
          <w:iCs/>
          <w:szCs w:val="24"/>
        </w:rPr>
        <w:br/>
      </w:r>
      <w:r w:rsidRPr="00F13282">
        <w:rPr>
          <w:rFonts w:asciiTheme="minorHAnsi" w:hAnsiTheme="minorHAnsi" w:cstheme="minorHAnsi"/>
        </w:rPr>
        <w:t xml:space="preserve">W przypadku złożenia większej liczby </w:t>
      </w:r>
      <w:r w:rsidR="00E61D59">
        <w:rPr>
          <w:rFonts w:asciiTheme="minorHAnsi" w:hAnsiTheme="minorHAnsi" w:cstheme="minorHAnsi"/>
        </w:rPr>
        <w:t>w</w:t>
      </w:r>
      <w:r w:rsidRPr="00F13282">
        <w:rPr>
          <w:rFonts w:asciiTheme="minorHAnsi" w:hAnsiTheme="minorHAnsi" w:cstheme="minorHAnsi"/>
        </w:rPr>
        <w:t xml:space="preserve">niosków </w:t>
      </w:r>
      <w:r w:rsidRPr="00F13282">
        <w:rPr>
          <w:rFonts w:asciiTheme="minorHAnsi" w:hAnsiTheme="minorHAnsi" w:cstheme="minorHAnsi"/>
          <w:bCs/>
          <w:iCs/>
          <w:szCs w:val="24"/>
        </w:rPr>
        <w:t>EFS+</w:t>
      </w:r>
      <w:r w:rsidRPr="00F13282">
        <w:rPr>
          <w:rFonts w:asciiTheme="minorHAnsi" w:hAnsiTheme="minorHAnsi" w:cstheme="minorHAnsi"/>
        </w:rPr>
        <w:t xml:space="preserve"> przez Wnioskodawcę ocenie będzie podlegał wyłącznie </w:t>
      </w:r>
      <w:r w:rsidR="00E61D59">
        <w:rPr>
          <w:rFonts w:asciiTheme="minorHAnsi" w:hAnsiTheme="minorHAnsi" w:cstheme="minorHAnsi"/>
        </w:rPr>
        <w:t>w</w:t>
      </w:r>
      <w:r w:rsidRPr="00F13282">
        <w:rPr>
          <w:rFonts w:asciiTheme="minorHAnsi" w:hAnsiTheme="minorHAnsi" w:cstheme="minorHAnsi"/>
        </w:rPr>
        <w:t xml:space="preserve">niosek </w:t>
      </w:r>
      <w:r w:rsidRPr="00F13282">
        <w:rPr>
          <w:rFonts w:asciiTheme="minorHAnsi" w:hAnsiTheme="minorHAnsi" w:cstheme="minorHAnsi"/>
          <w:bCs/>
          <w:iCs/>
          <w:szCs w:val="24"/>
        </w:rPr>
        <w:t xml:space="preserve">EFS+ </w:t>
      </w:r>
      <w:r w:rsidRPr="00F13282">
        <w:rPr>
          <w:rFonts w:asciiTheme="minorHAnsi" w:hAnsiTheme="minorHAnsi" w:cstheme="minorHAnsi"/>
        </w:rPr>
        <w:t>złożony jako pierwszy.</w:t>
      </w:r>
    </w:p>
    <w:p w14:paraId="3A55E54E" w14:textId="23F8D5EF" w:rsidR="005C2189" w:rsidRPr="00F13282" w:rsidRDefault="003F22F2">
      <w:pPr>
        <w:pStyle w:val="Akapitzlist"/>
        <w:numPr>
          <w:ilvl w:val="0"/>
          <w:numId w:val="2"/>
        </w:numPr>
        <w:tabs>
          <w:tab w:val="left" w:pos="709"/>
        </w:tabs>
        <w:spacing w:after="0" w:line="360" w:lineRule="auto"/>
        <w:ind w:left="709" w:hanging="425"/>
        <w:jc w:val="both"/>
        <w:rPr>
          <w:rFonts w:asciiTheme="minorHAnsi" w:hAnsiTheme="minorHAnsi" w:cstheme="minorHAnsi"/>
          <w:b/>
          <w:iCs/>
          <w:szCs w:val="24"/>
        </w:rPr>
      </w:pPr>
      <w:r w:rsidRPr="00F13282">
        <w:rPr>
          <w:rFonts w:asciiTheme="minorHAnsi" w:hAnsiTheme="minorHAnsi" w:cstheme="minorHAnsi"/>
          <w:bCs/>
          <w:iCs/>
          <w:szCs w:val="24"/>
        </w:rPr>
        <w:t>Dokumenty i informacje przedstawione przez Wnioskodawcę nie podlegają udostępnieniu przez ION w trybie przepisów ustawy z dnia 6 września 2001 r. o dostępie do informacji publicznej (Dz. U. z 2022 r. poz. 902</w:t>
      </w:r>
      <w:r w:rsidR="00805BB3" w:rsidRPr="00F13282">
        <w:rPr>
          <w:rFonts w:asciiTheme="minorHAnsi" w:hAnsiTheme="minorHAnsi" w:cstheme="minorHAnsi"/>
          <w:bCs/>
          <w:iCs/>
          <w:szCs w:val="24"/>
        </w:rPr>
        <w:t>,</w:t>
      </w:r>
      <w:r w:rsidRPr="00F13282">
        <w:rPr>
          <w:rFonts w:asciiTheme="minorHAnsi" w:hAnsiTheme="minorHAnsi" w:cstheme="minorHAnsi"/>
          <w:bCs/>
          <w:iCs/>
          <w:szCs w:val="24"/>
        </w:rPr>
        <w:t xml:space="preserve"> z późn. zm.) oraz ustawy z dnia 3 października 2008 r. o udostępni</w:t>
      </w:r>
      <w:r w:rsidR="008D07DA">
        <w:rPr>
          <w:rFonts w:asciiTheme="minorHAnsi" w:hAnsiTheme="minorHAnsi" w:cstheme="minorHAnsi"/>
          <w:bCs/>
          <w:iCs/>
          <w:szCs w:val="24"/>
        </w:rPr>
        <w:t>a</w:t>
      </w:r>
      <w:r w:rsidRPr="00F13282">
        <w:rPr>
          <w:rFonts w:asciiTheme="minorHAnsi" w:hAnsiTheme="minorHAnsi" w:cstheme="minorHAnsi"/>
          <w:bCs/>
          <w:iCs/>
          <w:szCs w:val="24"/>
        </w:rPr>
        <w:t>niu informacji o środowisku i jego ochronie, udziale społeczeństwa w ochronie środowiska oraz o ocenach oddziaływania na środowisko (Dz. U. z 2024 r. poz. 1112, z późn. zm.).</w:t>
      </w:r>
    </w:p>
    <w:p w14:paraId="0C4AB6E8" w14:textId="1171644C" w:rsidR="005C2189" w:rsidRPr="00F13282" w:rsidRDefault="003F22F2">
      <w:pPr>
        <w:pStyle w:val="Akapitzlist"/>
        <w:numPr>
          <w:ilvl w:val="0"/>
          <w:numId w:val="2"/>
        </w:numPr>
        <w:tabs>
          <w:tab w:val="left" w:pos="709"/>
        </w:tabs>
        <w:spacing w:after="0" w:line="360" w:lineRule="auto"/>
        <w:ind w:left="709" w:hanging="425"/>
        <w:jc w:val="both"/>
        <w:rPr>
          <w:rFonts w:asciiTheme="minorHAnsi" w:hAnsiTheme="minorHAnsi" w:cstheme="minorHAnsi"/>
          <w:b/>
          <w:bCs/>
          <w:iCs/>
          <w:szCs w:val="24"/>
        </w:rPr>
      </w:pPr>
      <w:r w:rsidRPr="00F13282">
        <w:rPr>
          <w:rFonts w:asciiTheme="minorHAnsi" w:hAnsiTheme="minorHAnsi" w:cstheme="minorHAnsi"/>
          <w:bCs/>
          <w:iCs/>
          <w:szCs w:val="24"/>
        </w:rPr>
        <w:t xml:space="preserve">Dokumenty i informacje wytworzone lub przygotowane przez ION w związku z oceną dokumentów i informacji przedstawianych przez Wnioskodawcę nie podlegają do czasu zakończenia postępowania udostępnianiu w trybie przepisów ustawy z dnia </w:t>
      </w:r>
      <w:r w:rsidRPr="00F13282">
        <w:rPr>
          <w:rFonts w:asciiTheme="minorHAnsi" w:hAnsiTheme="minorHAnsi" w:cstheme="minorHAnsi"/>
          <w:bCs/>
          <w:iCs/>
          <w:szCs w:val="24"/>
        </w:rPr>
        <w:lastRenderedPageBreak/>
        <w:t>6</w:t>
      </w:r>
      <w:r w:rsidR="00971186">
        <w:rPr>
          <w:rFonts w:asciiTheme="minorHAnsi" w:hAnsiTheme="minorHAnsi" w:cstheme="minorHAnsi"/>
          <w:bCs/>
          <w:iCs/>
          <w:szCs w:val="24"/>
        </w:rPr>
        <w:t> </w:t>
      </w:r>
      <w:r w:rsidRPr="00F13282">
        <w:rPr>
          <w:rFonts w:asciiTheme="minorHAnsi" w:hAnsiTheme="minorHAnsi" w:cstheme="minorHAnsi"/>
          <w:bCs/>
          <w:iCs/>
          <w:szCs w:val="24"/>
        </w:rPr>
        <w:t>września 2001 r. o dostępie do informacji publicznej oraz ustawy z dnia 3</w:t>
      </w:r>
      <w:r w:rsidR="00971186">
        <w:rPr>
          <w:rFonts w:asciiTheme="minorHAnsi" w:hAnsiTheme="minorHAnsi" w:cstheme="minorHAnsi"/>
          <w:bCs/>
          <w:iCs/>
          <w:szCs w:val="24"/>
        </w:rPr>
        <w:t> </w:t>
      </w:r>
      <w:r w:rsidRPr="00F13282">
        <w:rPr>
          <w:rFonts w:asciiTheme="minorHAnsi" w:hAnsiTheme="minorHAnsi" w:cstheme="minorHAnsi"/>
          <w:bCs/>
          <w:iCs/>
          <w:szCs w:val="24"/>
        </w:rPr>
        <w:t>października 2008 r. o udostępni</w:t>
      </w:r>
      <w:r w:rsidR="008D07DA">
        <w:rPr>
          <w:rFonts w:asciiTheme="minorHAnsi" w:hAnsiTheme="minorHAnsi" w:cstheme="minorHAnsi"/>
          <w:bCs/>
          <w:iCs/>
          <w:szCs w:val="24"/>
        </w:rPr>
        <w:t>a</w:t>
      </w:r>
      <w:r w:rsidRPr="00F13282">
        <w:rPr>
          <w:rFonts w:asciiTheme="minorHAnsi" w:hAnsiTheme="minorHAnsi" w:cstheme="minorHAnsi"/>
          <w:bCs/>
          <w:iCs/>
          <w:szCs w:val="24"/>
        </w:rPr>
        <w:t>niu informacji o środowisku i jego ochronie, udziale społeczeństwa w ochronie środowiska oraz o ocenach oddziaływania na środowisko.</w:t>
      </w:r>
    </w:p>
    <w:p w14:paraId="2957A665" w14:textId="77777777" w:rsidR="005C2189" w:rsidRPr="00F13282" w:rsidRDefault="003F22F2">
      <w:pPr>
        <w:pStyle w:val="Nagwek1"/>
        <w:numPr>
          <w:ilvl w:val="0"/>
          <w:numId w:val="1"/>
        </w:numPr>
        <w:spacing w:before="0" w:after="0" w:line="360" w:lineRule="auto"/>
        <w:ind w:left="426" w:hanging="142"/>
        <w:jc w:val="both"/>
        <w:rPr>
          <w:rFonts w:cstheme="minorHAnsi"/>
          <w:sz w:val="24"/>
          <w:szCs w:val="24"/>
        </w:rPr>
      </w:pPr>
      <w:bookmarkStart w:id="51" w:name="_Toc409978069"/>
      <w:bookmarkStart w:id="52" w:name="_Toc409978070"/>
      <w:bookmarkStart w:id="53" w:name="_Toc409978065"/>
      <w:bookmarkStart w:id="54" w:name="_Toc409978068"/>
      <w:bookmarkStart w:id="55" w:name="_Toc409978071"/>
      <w:bookmarkStart w:id="56" w:name="_Toc409978067"/>
      <w:bookmarkStart w:id="57" w:name="_Toc409978066"/>
      <w:bookmarkStart w:id="58" w:name="_Toc222815951"/>
      <w:bookmarkEnd w:id="51"/>
      <w:bookmarkEnd w:id="52"/>
      <w:bookmarkEnd w:id="53"/>
      <w:bookmarkEnd w:id="54"/>
      <w:bookmarkEnd w:id="55"/>
      <w:bookmarkEnd w:id="56"/>
      <w:bookmarkEnd w:id="57"/>
      <w:r w:rsidRPr="00F13282">
        <w:rPr>
          <w:rFonts w:cstheme="minorHAnsi"/>
          <w:sz w:val="24"/>
          <w:szCs w:val="24"/>
        </w:rPr>
        <w:t>Podstawa prawna, wytyczne oraz dokumenty programowe</w:t>
      </w:r>
      <w:bookmarkEnd w:id="58"/>
    </w:p>
    <w:p w14:paraId="22972871" w14:textId="4ECCC2CA" w:rsidR="005C2189" w:rsidRPr="00F13282" w:rsidRDefault="003F22F2">
      <w:pPr>
        <w:spacing w:after="0" w:line="360" w:lineRule="auto"/>
        <w:ind w:right="6"/>
        <w:jc w:val="both"/>
        <w:rPr>
          <w:rFonts w:asciiTheme="minorHAnsi" w:hAnsiTheme="minorHAnsi" w:cstheme="minorHAnsi"/>
          <w:b/>
          <w:szCs w:val="24"/>
        </w:rPr>
      </w:pPr>
      <w:r w:rsidRPr="00F13282">
        <w:rPr>
          <w:rFonts w:asciiTheme="minorHAnsi" w:hAnsiTheme="minorHAnsi" w:cstheme="minorHAnsi"/>
          <w:szCs w:val="24"/>
        </w:rPr>
        <w:t>Nab</w:t>
      </w:r>
      <w:r w:rsidRPr="00F13282">
        <w:rPr>
          <w:rFonts w:asciiTheme="minorHAnsi" w:eastAsia="Times New Roman" w:hAnsiTheme="minorHAnsi" w:cstheme="minorHAnsi"/>
          <w:szCs w:val="24"/>
        </w:rPr>
        <w:t xml:space="preserve">ór </w:t>
      </w:r>
      <w:r w:rsidR="00E61D59">
        <w:rPr>
          <w:rFonts w:asciiTheme="minorHAnsi" w:eastAsia="Times New Roman" w:hAnsiTheme="minorHAnsi" w:cstheme="minorHAnsi"/>
          <w:szCs w:val="24"/>
        </w:rPr>
        <w:t>w</w:t>
      </w:r>
      <w:r w:rsidRPr="00F13282">
        <w:rPr>
          <w:rFonts w:asciiTheme="minorHAnsi" w:eastAsia="Times New Roman" w:hAnsiTheme="minorHAnsi" w:cstheme="minorHAnsi"/>
          <w:szCs w:val="24"/>
        </w:rPr>
        <w:t xml:space="preserve">niosków o dofinansowanie projektów niekonkurencyjnych </w:t>
      </w:r>
      <w:r w:rsidRPr="00F13282">
        <w:rPr>
          <w:rFonts w:asciiTheme="minorHAnsi" w:eastAsia="Times New Roman" w:hAnsiTheme="minorHAnsi" w:cstheme="minorHAnsi"/>
          <w:iCs/>
          <w:szCs w:val="24"/>
        </w:rPr>
        <w:t>urz</w:t>
      </w:r>
      <w:r w:rsidRPr="00F13282">
        <w:rPr>
          <w:rFonts w:asciiTheme="minorHAnsi" w:eastAsia="Times New Roman" w:hAnsiTheme="minorHAnsi" w:cstheme="minorHAnsi"/>
          <w:szCs w:val="24"/>
        </w:rPr>
        <w:t>ę</w:t>
      </w:r>
      <w:r w:rsidRPr="00F13282">
        <w:rPr>
          <w:rFonts w:asciiTheme="minorHAnsi" w:eastAsia="Times New Roman" w:hAnsiTheme="minorHAnsi" w:cstheme="minorHAnsi"/>
          <w:iCs/>
          <w:szCs w:val="24"/>
        </w:rPr>
        <w:t>dów pracy</w:t>
      </w:r>
      <w:r w:rsidRPr="00F13282">
        <w:rPr>
          <w:rFonts w:asciiTheme="minorHAnsi" w:eastAsia="Times New Roman" w:hAnsiTheme="minorHAnsi" w:cstheme="minorHAnsi"/>
          <w:i/>
          <w:iCs/>
          <w:szCs w:val="24"/>
        </w:rPr>
        <w:t xml:space="preserve"> </w:t>
      </w:r>
      <w:r w:rsidRPr="00F13282">
        <w:rPr>
          <w:rFonts w:asciiTheme="minorHAnsi" w:eastAsia="Times New Roman" w:hAnsiTheme="minorHAnsi" w:cstheme="minorHAnsi"/>
          <w:szCs w:val="24"/>
        </w:rPr>
        <w:t>został ogłoszony przez ION w oparciu o następujące podstawy prawne:</w:t>
      </w:r>
    </w:p>
    <w:p w14:paraId="1BF72FED" w14:textId="77777777" w:rsidR="005C2189" w:rsidRPr="00F13282" w:rsidRDefault="003F22F2">
      <w:pPr>
        <w:pStyle w:val="Nagwek2"/>
        <w:numPr>
          <w:ilvl w:val="0"/>
          <w:numId w:val="4"/>
        </w:numPr>
        <w:spacing w:before="0" w:after="0" w:line="360" w:lineRule="auto"/>
        <w:ind w:left="709" w:hanging="284"/>
        <w:rPr>
          <w:rFonts w:cstheme="minorHAnsi"/>
          <w:szCs w:val="24"/>
        </w:rPr>
      </w:pPr>
      <w:bookmarkStart w:id="59" w:name="_Toc222815952"/>
      <w:r w:rsidRPr="00F13282">
        <w:rPr>
          <w:rFonts w:cstheme="minorHAnsi"/>
          <w:szCs w:val="24"/>
        </w:rPr>
        <w:t>Akty prawne</w:t>
      </w:r>
      <w:bookmarkEnd w:id="59"/>
      <w:r w:rsidRPr="00F13282">
        <w:rPr>
          <w:rFonts w:cstheme="minorHAnsi"/>
          <w:szCs w:val="24"/>
        </w:rPr>
        <w:t xml:space="preserve"> </w:t>
      </w:r>
    </w:p>
    <w:p w14:paraId="74F64567" w14:textId="77777777" w:rsidR="005C2189" w:rsidRPr="00F13282" w:rsidRDefault="003F22F2">
      <w:pPr>
        <w:numPr>
          <w:ilvl w:val="0"/>
          <w:numId w:val="5"/>
        </w:numPr>
        <w:spacing w:after="0" w:line="360" w:lineRule="auto"/>
        <w:ind w:left="1134"/>
        <w:jc w:val="both"/>
        <w:rPr>
          <w:rFonts w:asciiTheme="minorHAnsi" w:hAnsiTheme="minorHAnsi" w:cstheme="minorHAnsi"/>
          <w:szCs w:val="24"/>
        </w:rPr>
      </w:pPr>
      <w:r w:rsidRPr="00F13282">
        <w:rPr>
          <w:rFonts w:asciiTheme="minorHAnsi" w:hAnsiTheme="minorHAnsi" w:cstheme="minorHAnsi"/>
          <w:szCs w:val="24"/>
        </w:rPr>
        <w:t>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 z 30.06.2021 r., str. 159).</w:t>
      </w:r>
    </w:p>
    <w:p w14:paraId="26D16400" w14:textId="77777777" w:rsidR="005C2189" w:rsidRPr="00F13282" w:rsidRDefault="003F22F2">
      <w:pPr>
        <w:numPr>
          <w:ilvl w:val="0"/>
          <w:numId w:val="5"/>
        </w:numPr>
        <w:spacing w:after="0" w:line="360" w:lineRule="auto"/>
        <w:ind w:left="1134"/>
        <w:jc w:val="both"/>
        <w:rPr>
          <w:rFonts w:asciiTheme="minorHAnsi" w:hAnsiTheme="minorHAnsi" w:cstheme="minorHAnsi"/>
          <w:szCs w:val="24"/>
        </w:rPr>
      </w:pPr>
      <w:bookmarkStart w:id="60" w:name="_Hlk129279199"/>
      <w:r w:rsidRPr="00F13282">
        <w:rPr>
          <w:rFonts w:asciiTheme="minorHAnsi" w:hAnsiTheme="minorHAnsi" w:cstheme="minorHAnsi"/>
          <w:szCs w:val="24"/>
        </w:rPr>
        <w:t>Rozporządzenie Parlamentu Europejskiego i Rady (UE) 2021/1057 z dnia 24 czerwca 2021 r. ustanawiające Europejski Fundusz Społeczny Plus (EFS+) oraz uchylające Rozporządzenie (UE) nr 1296/2013 (Dz. Urz. UE L 231 z 30.06.2021 r., str. 21, z późn. zm.).</w:t>
      </w:r>
      <w:bookmarkEnd w:id="60"/>
    </w:p>
    <w:p w14:paraId="49F616E9" w14:textId="2E04EB4B" w:rsidR="005C2189" w:rsidRPr="00F13282" w:rsidRDefault="003F22F2">
      <w:pPr>
        <w:numPr>
          <w:ilvl w:val="0"/>
          <w:numId w:val="5"/>
        </w:numPr>
        <w:spacing w:after="0" w:line="360" w:lineRule="auto"/>
        <w:ind w:left="1134" w:hanging="357"/>
        <w:jc w:val="both"/>
        <w:rPr>
          <w:rFonts w:asciiTheme="minorHAnsi" w:hAnsiTheme="minorHAnsi" w:cstheme="minorHAnsi"/>
          <w:szCs w:val="24"/>
        </w:rPr>
      </w:pPr>
      <w:r w:rsidRPr="00F13282">
        <w:rPr>
          <w:rFonts w:asciiTheme="minorHAnsi" w:hAnsiTheme="minorHAnsi" w:cstheme="minorHAnsi"/>
          <w:szCs w:val="24"/>
        </w:rPr>
        <w:t>Rozporządzenie Parlamentu Europejskiego i Rady (UE) 2016/679 z dnia 27 kwietnia 2016 r. w sprawie ochrony osób fizycznych w związku z przetwarzaniem danych osobowych i w sprawie swobodnego przepływu takich danych oraz uchylenia dyrektywy 95/46/WE -</w:t>
      </w:r>
      <w:r w:rsidR="005F2CC4">
        <w:rPr>
          <w:rFonts w:asciiTheme="minorHAnsi" w:hAnsiTheme="minorHAnsi" w:cstheme="minorHAnsi"/>
          <w:szCs w:val="24"/>
        </w:rPr>
        <w:t xml:space="preserve"> </w:t>
      </w:r>
      <w:r w:rsidRPr="00F13282">
        <w:rPr>
          <w:rFonts w:asciiTheme="minorHAnsi" w:hAnsiTheme="minorHAnsi" w:cstheme="minorHAnsi"/>
          <w:szCs w:val="24"/>
        </w:rPr>
        <w:t>,,ogólne</w:t>
      </w:r>
      <w:r w:rsidR="005F2CC4">
        <w:rPr>
          <w:rFonts w:asciiTheme="minorHAnsi" w:hAnsiTheme="minorHAnsi" w:cstheme="minorHAnsi"/>
          <w:szCs w:val="24"/>
        </w:rPr>
        <w:t xml:space="preserve"> </w:t>
      </w:r>
      <w:r w:rsidRPr="00F13282">
        <w:rPr>
          <w:rFonts w:asciiTheme="minorHAnsi" w:hAnsiTheme="minorHAnsi" w:cstheme="minorHAnsi"/>
          <w:szCs w:val="24"/>
        </w:rPr>
        <w:t xml:space="preserve">rozporządzenie o ochronie danych” (Dz. Urz. UE L 119 z 04.05.2016 r. str. 1, z późn. zm.), zwane </w:t>
      </w:r>
      <w:r w:rsidRPr="00F13282">
        <w:rPr>
          <w:rFonts w:asciiTheme="minorHAnsi" w:hAnsiTheme="minorHAnsi" w:cstheme="minorHAnsi"/>
          <w:b/>
          <w:szCs w:val="24"/>
        </w:rPr>
        <w:t>,,RODO”</w:t>
      </w:r>
      <w:r w:rsidRPr="00F13282">
        <w:rPr>
          <w:rFonts w:asciiTheme="minorHAnsi" w:hAnsiTheme="minorHAnsi" w:cstheme="minorHAnsi"/>
          <w:szCs w:val="24"/>
        </w:rPr>
        <w:t>.</w:t>
      </w:r>
    </w:p>
    <w:p w14:paraId="00D9CA5B" w14:textId="690C7655" w:rsidR="005C2189" w:rsidRPr="00F13282" w:rsidRDefault="003F22F2">
      <w:pPr>
        <w:pStyle w:val="Akapitzlist"/>
        <w:numPr>
          <w:ilvl w:val="0"/>
          <w:numId w:val="5"/>
        </w:numPr>
        <w:tabs>
          <w:tab w:val="left" w:pos="1134"/>
        </w:tabs>
        <w:spacing w:after="0" w:line="360" w:lineRule="auto"/>
        <w:ind w:left="1134" w:hanging="425"/>
        <w:jc w:val="both"/>
        <w:rPr>
          <w:rFonts w:asciiTheme="minorHAnsi" w:hAnsiTheme="minorHAnsi" w:cstheme="minorHAnsi"/>
          <w:szCs w:val="24"/>
        </w:rPr>
      </w:pPr>
      <w:r w:rsidRPr="00F13282">
        <w:rPr>
          <w:rFonts w:asciiTheme="minorHAnsi" w:hAnsiTheme="minorHAnsi" w:cstheme="minorHAnsi"/>
          <w:szCs w:val="24"/>
        </w:rPr>
        <w:t xml:space="preserve">Rozporządzenie Komisji (UE) 2023/2831 z dnia 13 grudnia 2023 r. w sprawie stosowania art. 107 i 108 Traktatu o funkcjonowaniu Unii Europejskiej do pomocy de minimis (Dz. U. UE. L. 2023 r. </w:t>
      </w:r>
      <w:r w:rsidR="00F07CFD">
        <w:rPr>
          <w:rFonts w:asciiTheme="minorHAnsi" w:hAnsiTheme="minorHAnsi" w:cstheme="minorHAnsi"/>
          <w:szCs w:val="24"/>
        </w:rPr>
        <w:t>Nr 295, str.</w:t>
      </w:r>
      <w:r w:rsidRPr="00F13282">
        <w:rPr>
          <w:rFonts w:asciiTheme="minorHAnsi" w:hAnsiTheme="minorHAnsi" w:cstheme="minorHAnsi"/>
          <w:szCs w:val="24"/>
        </w:rPr>
        <w:t xml:space="preserve"> 2831).</w:t>
      </w:r>
    </w:p>
    <w:p w14:paraId="3E34B324" w14:textId="798CFE59" w:rsidR="005C2189" w:rsidRPr="00F13282" w:rsidRDefault="003F22F2">
      <w:pPr>
        <w:numPr>
          <w:ilvl w:val="0"/>
          <w:numId w:val="5"/>
        </w:numPr>
        <w:spacing w:after="0" w:line="360" w:lineRule="auto"/>
        <w:ind w:left="1134" w:hanging="425"/>
        <w:jc w:val="both"/>
        <w:rPr>
          <w:rFonts w:asciiTheme="minorHAnsi" w:hAnsiTheme="minorHAnsi" w:cstheme="minorHAnsi"/>
          <w:szCs w:val="24"/>
        </w:rPr>
      </w:pPr>
      <w:r w:rsidRPr="00F13282">
        <w:rPr>
          <w:rFonts w:asciiTheme="minorHAnsi" w:hAnsiTheme="minorHAnsi" w:cstheme="minorHAnsi"/>
          <w:szCs w:val="24"/>
        </w:rPr>
        <w:t xml:space="preserve">Rozporządzenie Ministra Funduszy i Polityki Regionalnej z dnia 20 grudnia 2022 r. w sprawie udzielania pomocy de minimis oraz pomocy publicznej w ramach </w:t>
      </w:r>
      <w:r w:rsidRPr="00F13282">
        <w:rPr>
          <w:rFonts w:asciiTheme="minorHAnsi" w:hAnsiTheme="minorHAnsi" w:cstheme="minorHAnsi"/>
          <w:szCs w:val="24"/>
        </w:rPr>
        <w:lastRenderedPageBreak/>
        <w:t xml:space="preserve">programów finansowanych z Europejskiego Funduszu Społecznego Plus (EFS+) na lata 2021-2027 </w:t>
      </w:r>
      <w:r w:rsidR="006F4D71" w:rsidRPr="00F13282">
        <w:rPr>
          <w:rFonts w:asciiTheme="minorHAnsi" w:hAnsiTheme="minorHAnsi" w:cstheme="minorHAnsi"/>
          <w:szCs w:val="24"/>
        </w:rPr>
        <w:t>(Dz</w:t>
      </w:r>
      <w:r w:rsidR="006F4D71" w:rsidRPr="00F13282">
        <w:rPr>
          <w:rFonts w:asciiTheme="minorHAnsi" w:hAnsiTheme="minorHAnsi" w:cstheme="minorHAnsi"/>
          <w:bCs/>
          <w:szCs w:val="24"/>
        </w:rPr>
        <w:t xml:space="preserve">. </w:t>
      </w:r>
      <w:r w:rsidR="006F4D71" w:rsidRPr="00F13282">
        <w:rPr>
          <w:rFonts w:asciiTheme="minorHAnsi" w:hAnsiTheme="minorHAnsi" w:cstheme="minorHAnsi"/>
          <w:szCs w:val="24"/>
        </w:rPr>
        <w:t>U. z 2025r. poz. 37).</w:t>
      </w:r>
    </w:p>
    <w:p w14:paraId="06C93AC2" w14:textId="77777777" w:rsidR="005C2189" w:rsidRPr="00F13282" w:rsidRDefault="003F22F2">
      <w:pPr>
        <w:numPr>
          <w:ilvl w:val="0"/>
          <w:numId w:val="5"/>
        </w:numPr>
        <w:spacing w:after="0" w:line="360" w:lineRule="auto"/>
        <w:ind w:left="1134"/>
        <w:jc w:val="both"/>
        <w:rPr>
          <w:rFonts w:asciiTheme="minorHAnsi" w:hAnsiTheme="minorHAnsi" w:cstheme="minorHAnsi"/>
          <w:b/>
          <w:bCs/>
          <w:szCs w:val="24"/>
        </w:rPr>
      </w:pPr>
      <w:r w:rsidRPr="00F13282">
        <w:rPr>
          <w:rFonts w:asciiTheme="minorHAnsi" w:hAnsiTheme="minorHAnsi" w:cstheme="minorHAnsi"/>
          <w:szCs w:val="24"/>
        </w:rPr>
        <w:t>Rozporządzenie Rady Ministrów z dnia 7 maja 2021 r. w sprawie określenia działań informacyjnych podejmowanych przez podmioty realizujące zadania finansowane lub dofinansowane z budżetu państwa lub z państwowych funduszy celowych (Dz. U. poz. 953, z późn. zm.).</w:t>
      </w:r>
    </w:p>
    <w:p w14:paraId="70DFD8C6" w14:textId="77777777" w:rsidR="005C2189" w:rsidRPr="00F13282" w:rsidRDefault="003F22F2">
      <w:pPr>
        <w:numPr>
          <w:ilvl w:val="0"/>
          <w:numId w:val="5"/>
        </w:numPr>
        <w:spacing w:after="0" w:line="360" w:lineRule="auto"/>
        <w:ind w:left="1134"/>
        <w:jc w:val="both"/>
        <w:rPr>
          <w:rFonts w:asciiTheme="minorHAnsi" w:hAnsiTheme="minorHAnsi" w:cstheme="minorHAnsi"/>
          <w:b/>
          <w:bCs/>
          <w:szCs w:val="24"/>
        </w:rPr>
      </w:pPr>
      <w:r w:rsidRPr="00F13282">
        <w:rPr>
          <w:rFonts w:asciiTheme="minorHAnsi" w:hAnsiTheme="minorHAnsi" w:cstheme="minorHAnsi"/>
          <w:szCs w:val="24"/>
        </w:rPr>
        <w:t>Ustawa z dnia 28 kwietnia 2022 r. o zasadach realizacji zadań finansowanych ze środków europejskich w perspektywie finansowej 2021–2027 (Dz. U. z 2025 r. poz. 1733, z późn.zm.).</w:t>
      </w:r>
    </w:p>
    <w:p w14:paraId="08E34497" w14:textId="786FD816" w:rsidR="0076238B" w:rsidRPr="00F13282" w:rsidRDefault="0065176C">
      <w:pPr>
        <w:numPr>
          <w:ilvl w:val="0"/>
          <w:numId w:val="5"/>
        </w:numPr>
        <w:spacing w:after="0" w:line="360" w:lineRule="auto"/>
        <w:ind w:left="1134"/>
        <w:jc w:val="both"/>
        <w:rPr>
          <w:rFonts w:asciiTheme="minorHAnsi" w:hAnsiTheme="minorHAnsi" w:cstheme="minorHAnsi"/>
          <w:b/>
          <w:bCs/>
          <w:szCs w:val="24"/>
        </w:rPr>
      </w:pPr>
      <w:r w:rsidRPr="00F13282">
        <w:rPr>
          <w:rFonts w:asciiTheme="minorHAnsi" w:hAnsiTheme="minorHAnsi" w:cstheme="minorHAnsi"/>
          <w:szCs w:val="24"/>
        </w:rPr>
        <w:t>U</w:t>
      </w:r>
      <w:r w:rsidR="003F22F2" w:rsidRPr="00F13282">
        <w:rPr>
          <w:rFonts w:asciiTheme="minorHAnsi" w:hAnsiTheme="minorHAnsi" w:cstheme="minorHAnsi"/>
          <w:szCs w:val="24"/>
        </w:rPr>
        <w:t>stawa z dnia 20 marca 2025 r. o rynku pracy i służbach zatrudnienia (Dz. U. poz. 620</w:t>
      </w:r>
      <w:r w:rsidR="0012175B" w:rsidRPr="00F13282">
        <w:rPr>
          <w:rFonts w:asciiTheme="minorHAnsi" w:hAnsiTheme="minorHAnsi" w:cstheme="minorHAnsi"/>
          <w:bCs/>
          <w:szCs w:val="24"/>
        </w:rPr>
        <w:t>, z późn. zm.</w:t>
      </w:r>
      <w:r w:rsidR="003F22F2" w:rsidRPr="00F13282">
        <w:rPr>
          <w:rFonts w:asciiTheme="minorHAnsi" w:hAnsiTheme="minorHAnsi" w:cstheme="minorHAnsi"/>
          <w:szCs w:val="24"/>
        </w:rPr>
        <w:t>).</w:t>
      </w:r>
    </w:p>
    <w:p w14:paraId="568C1BE4" w14:textId="4CBCFA83" w:rsidR="005C2189" w:rsidRPr="00F13282" w:rsidRDefault="003F22F2">
      <w:pPr>
        <w:numPr>
          <w:ilvl w:val="0"/>
          <w:numId w:val="5"/>
        </w:numPr>
        <w:spacing w:after="0" w:line="360" w:lineRule="auto"/>
        <w:ind w:left="1134"/>
        <w:jc w:val="both"/>
        <w:rPr>
          <w:rFonts w:asciiTheme="minorHAnsi" w:hAnsiTheme="minorHAnsi" w:cstheme="minorHAnsi"/>
          <w:b/>
          <w:bCs/>
          <w:szCs w:val="24"/>
        </w:rPr>
      </w:pPr>
      <w:r w:rsidRPr="00F13282">
        <w:rPr>
          <w:rFonts w:asciiTheme="minorHAnsi" w:hAnsiTheme="minorHAnsi" w:cstheme="minorHAnsi"/>
          <w:szCs w:val="24"/>
        </w:rPr>
        <w:t>Ustawa z dnia 22 grudnia 2015 r. o Zintegrowanym Systemie Kwalifikacji (Dz. U. z 2024 r. poz. 1606).</w:t>
      </w:r>
    </w:p>
    <w:p w14:paraId="5816CC53" w14:textId="77777777" w:rsidR="005C2189" w:rsidRPr="00F13282" w:rsidRDefault="003F22F2">
      <w:pPr>
        <w:numPr>
          <w:ilvl w:val="0"/>
          <w:numId w:val="5"/>
        </w:numPr>
        <w:spacing w:after="0" w:line="360" w:lineRule="auto"/>
        <w:ind w:left="1134"/>
        <w:jc w:val="both"/>
        <w:rPr>
          <w:rFonts w:asciiTheme="minorHAnsi" w:hAnsiTheme="minorHAnsi" w:cstheme="minorHAnsi"/>
          <w:szCs w:val="24"/>
        </w:rPr>
      </w:pPr>
      <w:r w:rsidRPr="00F13282">
        <w:rPr>
          <w:rFonts w:asciiTheme="minorHAnsi" w:hAnsiTheme="minorHAnsi" w:cstheme="minorHAnsi"/>
          <w:szCs w:val="24"/>
        </w:rPr>
        <w:t>Ustawa z dnia 14 czerwca 1960 r. Kodeks postępowania administracyjnego (Dz. U. z 2025 r. poz. 1691).</w:t>
      </w:r>
    </w:p>
    <w:p w14:paraId="7DA96577" w14:textId="4507779B" w:rsidR="005C2189" w:rsidRPr="00F13282" w:rsidRDefault="003F22F2">
      <w:pPr>
        <w:numPr>
          <w:ilvl w:val="0"/>
          <w:numId w:val="5"/>
        </w:numPr>
        <w:spacing w:after="0" w:line="360" w:lineRule="auto"/>
        <w:ind w:left="1134"/>
        <w:jc w:val="both"/>
        <w:rPr>
          <w:rFonts w:asciiTheme="minorHAnsi" w:hAnsiTheme="minorHAnsi" w:cstheme="minorHAnsi"/>
          <w:szCs w:val="24"/>
        </w:rPr>
      </w:pPr>
      <w:r w:rsidRPr="00F13282">
        <w:rPr>
          <w:rFonts w:asciiTheme="minorHAnsi" w:hAnsiTheme="minorHAnsi" w:cstheme="minorHAnsi"/>
          <w:szCs w:val="24"/>
        </w:rPr>
        <w:t> U</w:t>
      </w:r>
      <w:r w:rsidRPr="00F13282">
        <w:rPr>
          <w:rFonts w:asciiTheme="minorHAnsi" w:hAnsiTheme="minorHAnsi" w:cstheme="minorHAnsi"/>
          <w:bCs/>
          <w:szCs w:val="24"/>
        </w:rPr>
        <w:t>stawa z dnia 11 września 2019 r.  Prawo zamówień publicznych (Dz. U. z 2024 r. poz. 1320</w:t>
      </w:r>
      <w:r w:rsidR="006846D2" w:rsidRPr="00F13282">
        <w:rPr>
          <w:rFonts w:asciiTheme="minorHAnsi" w:hAnsiTheme="minorHAnsi" w:cstheme="minorHAnsi"/>
          <w:bCs/>
          <w:szCs w:val="24"/>
        </w:rPr>
        <w:t>,</w:t>
      </w:r>
      <w:r w:rsidRPr="00F13282">
        <w:rPr>
          <w:rFonts w:asciiTheme="minorHAnsi" w:hAnsiTheme="minorHAnsi" w:cstheme="minorHAnsi"/>
          <w:bCs/>
          <w:szCs w:val="24"/>
        </w:rPr>
        <w:t xml:space="preserve"> z późn. zm.).</w:t>
      </w:r>
    </w:p>
    <w:p w14:paraId="66A673D9" w14:textId="7E8A0EE0" w:rsidR="005C2189" w:rsidRPr="00F13282" w:rsidRDefault="003F22F2" w:rsidP="006A264E">
      <w:pPr>
        <w:numPr>
          <w:ilvl w:val="0"/>
          <w:numId w:val="5"/>
        </w:numPr>
        <w:spacing w:after="0" w:line="360" w:lineRule="auto"/>
        <w:ind w:left="1134"/>
        <w:jc w:val="both"/>
        <w:rPr>
          <w:rFonts w:asciiTheme="minorHAnsi" w:hAnsiTheme="minorHAnsi" w:cstheme="minorHAnsi"/>
          <w:szCs w:val="24"/>
        </w:rPr>
      </w:pPr>
      <w:r w:rsidRPr="00F13282">
        <w:rPr>
          <w:rFonts w:asciiTheme="minorHAnsi" w:hAnsiTheme="minorHAnsi" w:cstheme="minorHAnsi"/>
          <w:szCs w:val="24"/>
        </w:rPr>
        <w:t>Ustawa z dnia 27 sierpnia 2009 r. o finansach publicznych (Dz. U</w:t>
      </w:r>
      <w:r w:rsidRPr="00F13282">
        <w:rPr>
          <w:rFonts w:asciiTheme="minorHAnsi" w:hAnsiTheme="minorHAnsi" w:cstheme="minorHAnsi"/>
          <w:bCs/>
          <w:szCs w:val="24"/>
        </w:rPr>
        <w:t xml:space="preserve">. </w:t>
      </w:r>
      <w:r w:rsidRPr="00F13282">
        <w:rPr>
          <w:rFonts w:asciiTheme="minorHAnsi" w:hAnsiTheme="minorHAnsi" w:cstheme="minorHAnsi"/>
          <w:szCs w:val="24"/>
        </w:rPr>
        <w:t>z 2025 r. poz. 1483</w:t>
      </w:r>
      <w:r w:rsidR="006846D2" w:rsidRPr="00F13282">
        <w:rPr>
          <w:rFonts w:asciiTheme="minorHAnsi" w:hAnsiTheme="minorHAnsi" w:cstheme="minorHAnsi"/>
          <w:szCs w:val="24"/>
        </w:rPr>
        <w:t>,</w:t>
      </w:r>
      <w:r w:rsidR="00913D04" w:rsidRPr="00F13282">
        <w:rPr>
          <w:rFonts w:asciiTheme="minorHAnsi" w:hAnsiTheme="minorHAnsi" w:cstheme="minorHAnsi"/>
          <w:szCs w:val="24"/>
        </w:rPr>
        <w:t xml:space="preserve"> </w:t>
      </w:r>
      <w:r w:rsidR="006846D2" w:rsidRPr="00F13282">
        <w:rPr>
          <w:rFonts w:asciiTheme="minorHAnsi" w:hAnsiTheme="minorHAnsi" w:cstheme="minorHAnsi"/>
          <w:szCs w:val="24"/>
        </w:rPr>
        <w:t>z późn.zm.).</w:t>
      </w:r>
    </w:p>
    <w:p w14:paraId="1AB74225" w14:textId="6AF81AA6" w:rsidR="005C2189" w:rsidRPr="00F13282" w:rsidRDefault="003F22F2" w:rsidP="006A264E">
      <w:pPr>
        <w:numPr>
          <w:ilvl w:val="0"/>
          <w:numId w:val="5"/>
        </w:numPr>
        <w:spacing w:after="0" w:line="360" w:lineRule="auto"/>
        <w:ind w:left="1134"/>
        <w:jc w:val="both"/>
        <w:rPr>
          <w:rFonts w:asciiTheme="minorHAnsi" w:hAnsiTheme="minorHAnsi" w:cstheme="minorHAnsi"/>
          <w:szCs w:val="24"/>
        </w:rPr>
      </w:pPr>
      <w:r w:rsidRPr="00F13282">
        <w:rPr>
          <w:rFonts w:asciiTheme="minorHAnsi" w:hAnsiTheme="minorHAnsi" w:cstheme="minorHAnsi"/>
          <w:szCs w:val="24"/>
        </w:rPr>
        <w:t xml:space="preserve">Ustawa z dnia </w:t>
      </w:r>
      <w:r w:rsidR="00F600A5">
        <w:rPr>
          <w:rFonts w:asciiTheme="minorHAnsi" w:hAnsiTheme="minorHAnsi" w:cstheme="minorHAnsi"/>
          <w:szCs w:val="24"/>
        </w:rPr>
        <w:t>10 maja 2018</w:t>
      </w:r>
      <w:r w:rsidRPr="00F13282">
        <w:rPr>
          <w:rFonts w:asciiTheme="minorHAnsi" w:hAnsiTheme="minorHAnsi" w:cstheme="minorHAnsi"/>
          <w:szCs w:val="24"/>
        </w:rPr>
        <w:t xml:space="preserve"> r. o ochronie danych osobowych (Dz. U. z 2019 r. poz. 1781).</w:t>
      </w:r>
    </w:p>
    <w:p w14:paraId="03715804" w14:textId="26905854" w:rsidR="005C2189" w:rsidRPr="00F13282" w:rsidRDefault="003F22F2" w:rsidP="006A264E">
      <w:pPr>
        <w:pStyle w:val="Akapitzlist"/>
        <w:numPr>
          <w:ilvl w:val="0"/>
          <w:numId w:val="5"/>
        </w:numPr>
        <w:autoSpaceDE w:val="0"/>
        <w:autoSpaceDN w:val="0"/>
        <w:adjustRightInd w:val="0"/>
        <w:spacing w:after="0" w:line="360" w:lineRule="auto"/>
        <w:ind w:left="1134" w:hanging="425"/>
        <w:jc w:val="both"/>
        <w:rPr>
          <w:rFonts w:asciiTheme="minorHAnsi" w:eastAsia="SimSun" w:hAnsiTheme="minorHAnsi" w:cstheme="minorHAnsi"/>
          <w:szCs w:val="24"/>
          <w:lang w:eastAsia="pl-PL"/>
        </w:rPr>
      </w:pPr>
      <w:r w:rsidRPr="00F13282">
        <w:rPr>
          <w:rFonts w:asciiTheme="minorHAnsi" w:hAnsiTheme="minorHAnsi" w:cstheme="minorHAnsi"/>
          <w:szCs w:val="24"/>
        </w:rPr>
        <w:t>Ustawa z dnia 27 sierpnia 1997 r. o rehabilitacji zawodowej i społecznej oraz zatrudni</w:t>
      </w:r>
      <w:r w:rsidR="00353DEA">
        <w:rPr>
          <w:rFonts w:asciiTheme="minorHAnsi" w:hAnsiTheme="minorHAnsi" w:cstheme="minorHAnsi"/>
          <w:szCs w:val="24"/>
        </w:rPr>
        <w:t>a</w:t>
      </w:r>
      <w:r w:rsidRPr="00F13282">
        <w:rPr>
          <w:rFonts w:asciiTheme="minorHAnsi" w:hAnsiTheme="minorHAnsi" w:cstheme="minorHAnsi"/>
          <w:szCs w:val="24"/>
        </w:rPr>
        <w:t>niu osób niepełnosprawnych (Dz. U. z 2025 r. poz. 913, z późn.zm.).</w:t>
      </w:r>
    </w:p>
    <w:p w14:paraId="2E4A4B60" w14:textId="5C25FF40" w:rsidR="005C2189" w:rsidRPr="00F13282" w:rsidRDefault="003F22F2" w:rsidP="006A264E">
      <w:pPr>
        <w:numPr>
          <w:ilvl w:val="0"/>
          <w:numId w:val="5"/>
        </w:numPr>
        <w:autoSpaceDE w:val="0"/>
        <w:autoSpaceDN w:val="0"/>
        <w:adjustRightInd w:val="0"/>
        <w:spacing w:after="0" w:line="360" w:lineRule="auto"/>
        <w:ind w:left="1134" w:hanging="425"/>
        <w:jc w:val="both"/>
        <w:rPr>
          <w:rFonts w:asciiTheme="minorHAnsi" w:eastAsia="SimSun" w:hAnsiTheme="minorHAnsi" w:cstheme="minorHAnsi"/>
          <w:szCs w:val="24"/>
          <w:lang w:eastAsia="pl-PL"/>
        </w:rPr>
      </w:pPr>
      <w:r w:rsidRPr="00F13282">
        <w:rPr>
          <w:rFonts w:asciiTheme="minorHAnsi" w:eastAsia="SimSun" w:hAnsiTheme="minorHAnsi" w:cstheme="minorHAnsi"/>
          <w:szCs w:val="24"/>
          <w:lang w:eastAsia="pl-PL"/>
        </w:rPr>
        <w:t xml:space="preserve">Ustawę z dnia 19 lipca 2019 r. o zapewnianiu dostępności osobom ze szczególnymi potrzebami </w:t>
      </w:r>
      <w:r w:rsidR="00182F82" w:rsidRPr="00F13282">
        <w:rPr>
          <w:rFonts w:asciiTheme="minorHAnsi" w:eastAsia="SimSun" w:hAnsiTheme="minorHAnsi" w:cstheme="minorHAnsi"/>
          <w:szCs w:val="24"/>
          <w:lang w:eastAsia="pl-PL"/>
        </w:rPr>
        <w:t>(Dz. U. z 2024 r. poz. 1411).</w:t>
      </w:r>
    </w:p>
    <w:p w14:paraId="4875CF29" w14:textId="21F72CA3" w:rsidR="00ED4259" w:rsidRPr="00F13282" w:rsidRDefault="003F22F2" w:rsidP="006A264E">
      <w:pPr>
        <w:numPr>
          <w:ilvl w:val="0"/>
          <w:numId w:val="5"/>
        </w:numPr>
        <w:spacing w:after="0" w:line="360" w:lineRule="auto"/>
        <w:ind w:left="1134"/>
        <w:jc w:val="both"/>
        <w:rPr>
          <w:rFonts w:asciiTheme="minorHAnsi" w:hAnsiTheme="minorHAnsi" w:cstheme="minorHAnsi"/>
          <w:szCs w:val="24"/>
        </w:rPr>
      </w:pPr>
      <w:r w:rsidRPr="00F13282">
        <w:rPr>
          <w:rFonts w:asciiTheme="minorHAnsi" w:eastAsia="SimSun" w:hAnsiTheme="minorHAnsi" w:cstheme="minorHAnsi"/>
          <w:szCs w:val="24"/>
          <w:lang w:eastAsia="pl-PL"/>
        </w:rPr>
        <w:t>Rozporządzenie Rady Ministrów z dnia 27 listopada 2025 r. w sprawie zasad gospodarki finansowej Funduszu Pracy (Dz.U. poz. 1662)</w:t>
      </w:r>
      <w:r w:rsidR="00AD6109" w:rsidRPr="00F13282">
        <w:rPr>
          <w:rFonts w:asciiTheme="minorHAnsi" w:eastAsia="SimSun" w:hAnsiTheme="minorHAnsi" w:cstheme="minorHAnsi"/>
          <w:szCs w:val="24"/>
          <w:lang w:eastAsia="pl-PL"/>
        </w:rPr>
        <w:t>.</w:t>
      </w:r>
    </w:p>
    <w:p w14:paraId="2241F457" w14:textId="6EFDAE4C" w:rsidR="005C2189" w:rsidRPr="00F13282" w:rsidRDefault="003F22F2" w:rsidP="006A264E">
      <w:pPr>
        <w:numPr>
          <w:ilvl w:val="0"/>
          <w:numId w:val="5"/>
        </w:numPr>
        <w:spacing w:after="0" w:line="360" w:lineRule="auto"/>
        <w:ind w:left="1134"/>
        <w:jc w:val="both"/>
        <w:rPr>
          <w:rFonts w:asciiTheme="minorHAnsi" w:hAnsiTheme="minorHAnsi" w:cstheme="minorHAnsi"/>
          <w:szCs w:val="24"/>
        </w:rPr>
      </w:pPr>
      <w:r w:rsidRPr="00F13282">
        <w:rPr>
          <w:rFonts w:asciiTheme="minorHAnsi" w:hAnsiTheme="minorHAnsi" w:cstheme="minorHAnsi"/>
          <w:szCs w:val="24"/>
        </w:rPr>
        <w:t xml:space="preserve">Rozporządzenie Ministra Rodziny, Pracy i Polityki Społecznej z dnia 21 listopada 2025 r. w sprawie wniosków i realizacji umów o dofinansowanie podjęcia działalności gospodarczej oraz o refundację kosztów wyposażenia lub doposażenia </w:t>
      </w:r>
      <w:r w:rsidR="00353DEA">
        <w:rPr>
          <w:rFonts w:asciiTheme="minorHAnsi" w:hAnsiTheme="minorHAnsi" w:cstheme="minorHAnsi"/>
          <w:szCs w:val="24"/>
        </w:rPr>
        <w:t xml:space="preserve">stanowiska pracy </w:t>
      </w:r>
      <w:r w:rsidRPr="00F13282">
        <w:rPr>
          <w:rFonts w:asciiTheme="minorHAnsi" w:hAnsiTheme="minorHAnsi" w:cstheme="minorHAnsi"/>
          <w:szCs w:val="24"/>
        </w:rPr>
        <w:t>(Dz. U. poz. 1645)</w:t>
      </w:r>
      <w:r w:rsidR="00316E53" w:rsidRPr="00F13282">
        <w:rPr>
          <w:rFonts w:asciiTheme="minorHAnsi" w:hAnsiTheme="minorHAnsi" w:cstheme="minorHAnsi"/>
          <w:szCs w:val="24"/>
        </w:rPr>
        <w:t>.</w:t>
      </w:r>
    </w:p>
    <w:p w14:paraId="574775C3" w14:textId="1D9395A0" w:rsidR="005C2189" w:rsidRPr="00F13282" w:rsidRDefault="003F22F2">
      <w:pPr>
        <w:numPr>
          <w:ilvl w:val="0"/>
          <w:numId w:val="5"/>
        </w:numPr>
        <w:spacing w:after="0" w:line="360" w:lineRule="auto"/>
        <w:ind w:left="1134"/>
        <w:jc w:val="both"/>
        <w:rPr>
          <w:rFonts w:asciiTheme="minorHAnsi" w:hAnsiTheme="minorHAnsi" w:cstheme="minorHAnsi"/>
          <w:b/>
          <w:bCs/>
          <w:szCs w:val="24"/>
        </w:rPr>
      </w:pPr>
      <w:r w:rsidRPr="00F13282">
        <w:rPr>
          <w:rFonts w:asciiTheme="minorHAnsi" w:hAnsiTheme="minorHAnsi" w:cstheme="minorHAnsi"/>
          <w:szCs w:val="24"/>
        </w:rPr>
        <w:lastRenderedPageBreak/>
        <w:t>Rozporządzenie Ministra Rodziny, Pracy i Polityki Społecznej z dnia 30 października 2025 r. w sprawie szczegółowego sposobu i trybu organizowania stażu dla bezrobotnych (Dz. U. poz. 1536).</w:t>
      </w:r>
    </w:p>
    <w:p w14:paraId="6B7D909B" w14:textId="77777777" w:rsidR="005C2189" w:rsidRPr="00F13282" w:rsidRDefault="003F22F2">
      <w:pPr>
        <w:pStyle w:val="Nagwek2"/>
        <w:numPr>
          <w:ilvl w:val="0"/>
          <w:numId w:val="4"/>
        </w:numPr>
        <w:spacing w:before="0" w:after="0" w:line="360" w:lineRule="auto"/>
        <w:ind w:left="851" w:hanging="284"/>
        <w:rPr>
          <w:rFonts w:cstheme="minorHAnsi"/>
          <w:szCs w:val="24"/>
        </w:rPr>
      </w:pPr>
      <w:bookmarkStart w:id="61" w:name="_Toc222815953"/>
      <w:r w:rsidRPr="00F13282">
        <w:rPr>
          <w:rFonts w:cstheme="minorHAnsi"/>
          <w:szCs w:val="24"/>
        </w:rPr>
        <w:t>Dokumenty i wytyczne</w:t>
      </w:r>
      <w:bookmarkEnd w:id="61"/>
    </w:p>
    <w:p w14:paraId="4B21712F" w14:textId="77777777" w:rsidR="005C2189" w:rsidRPr="00F13282" w:rsidRDefault="003F22F2">
      <w:pPr>
        <w:numPr>
          <w:ilvl w:val="0"/>
          <w:numId w:val="6"/>
        </w:numPr>
        <w:spacing w:after="0" w:line="360" w:lineRule="auto"/>
        <w:ind w:hanging="436"/>
        <w:jc w:val="both"/>
        <w:rPr>
          <w:rFonts w:asciiTheme="minorHAnsi" w:hAnsiTheme="minorHAnsi" w:cstheme="minorHAnsi"/>
          <w:b/>
          <w:szCs w:val="24"/>
        </w:rPr>
      </w:pPr>
      <w:r w:rsidRPr="00F13282">
        <w:rPr>
          <w:rFonts w:asciiTheme="minorHAnsi" w:hAnsiTheme="minorHAnsi" w:cstheme="minorHAnsi"/>
          <w:szCs w:val="24"/>
        </w:rPr>
        <w:t>Program regionalny Fundusze Europejskie dla Mazowsza 2021-2027 zatwierdzony przez Komisję Europejską decyzją wykonawczą nr C (2022) 8693 z </w:t>
      </w:r>
      <w:r w:rsidRPr="00F13282">
        <w:rPr>
          <w:rFonts w:asciiTheme="minorHAnsi" w:hAnsiTheme="minorHAnsi" w:cstheme="minorHAnsi"/>
          <w:bCs/>
          <w:szCs w:val="24"/>
        </w:rPr>
        <w:t xml:space="preserve">dnia 2 grudnia 2022 r. </w:t>
      </w:r>
    </w:p>
    <w:p w14:paraId="5D00010C" w14:textId="77777777" w:rsidR="005C2189" w:rsidRPr="00F13282" w:rsidRDefault="003F22F2">
      <w:pPr>
        <w:numPr>
          <w:ilvl w:val="0"/>
          <w:numId w:val="6"/>
        </w:numPr>
        <w:spacing w:after="0" w:line="360" w:lineRule="auto"/>
        <w:ind w:hanging="436"/>
        <w:jc w:val="both"/>
        <w:rPr>
          <w:rFonts w:asciiTheme="minorHAnsi" w:hAnsiTheme="minorHAnsi" w:cstheme="minorHAnsi"/>
          <w:b/>
          <w:szCs w:val="24"/>
        </w:rPr>
      </w:pPr>
      <w:r w:rsidRPr="00F13282">
        <w:rPr>
          <w:rFonts w:asciiTheme="minorHAnsi" w:hAnsiTheme="minorHAnsi" w:cstheme="minorHAnsi"/>
          <w:bCs/>
          <w:szCs w:val="24"/>
        </w:rPr>
        <w:t>Szczegółowy Opis Priorytetów FEM 2021-2027 (obowiązujący w dniu ogłoszenia Naboru).</w:t>
      </w:r>
    </w:p>
    <w:p w14:paraId="6435158E" w14:textId="78C055DC" w:rsidR="005C2189" w:rsidRPr="00F13282" w:rsidRDefault="003F22F2">
      <w:pPr>
        <w:numPr>
          <w:ilvl w:val="0"/>
          <w:numId w:val="6"/>
        </w:numPr>
        <w:spacing w:after="0" w:line="360" w:lineRule="auto"/>
        <w:ind w:hanging="436"/>
        <w:jc w:val="both"/>
        <w:rPr>
          <w:rFonts w:asciiTheme="minorHAnsi" w:hAnsiTheme="minorHAnsi" w:cstheme="minorHAnsi"/>
          <w:b/>
          <w:szCs w:val="24"/>
        </w:rPr>
      </w:pPr>
      <w:bookmarkStart w:id="62" w:name="_Hlk221695415"/>
      <w:r w:rsidRPr="00F13282">
        <w:rPr>
          <w:rFonts w:asciiTheme="minorHAnsi" w:hAnsiTheme="minorHAnsi" w:cstheme="minorHAnsi"/>
          <w:szCs w:val="24"/>
        </w:rPr>
        <w:t>Wytyczne dotyczące realizacji projektów z udziałem środków Europejskiego Funduszu Społecznego Plus w regionalnych programach na lata 2021–2027, obowiązujące od 30 czerwca 2025 r.</w:t>
      </w:r>
    </w:p>
    <w:bookmarkEnd w:id="62"/>
    <w:p w14:paraId="6388CD83" w14:textId="60ADB6DA" w:rsidR="005C2189" w:rsidRPr="00F13282" w:rsidRDefault="003F22F2">
      <w:pPr>
        <w:numPr>
          <w:ilvl w:val="0"/>
          <w:numId w:val="6"/>
        </w:numPr>
        <w:spacing w:after="0" w:line="360" w:lineRule="auto"/>
        <w:ind w:hanging="436"/>
        <w:jc w:val="both"/>
        <w:rPr>
          <w:rFonts w:asciiTheme="minorHAnsi" w:hAnsiTheme="minorHAnsi" w:cstheme="minorHAnsi"/>
          <w:b/>
          <w:szCs w:val="24"/>
        </w:rPr>
      </w:pPr>
      <w:r w:rsidRPr="00F13282">
        <w:rPr>
          <w:rFonts w:asciiTheme="minorHAnsi" w:hAnsiTheme="minorHAnsi" w:cstheme="minorHAnsi"/>
          <w:szCs w:val="24"/>
        </w:rPr>
        <w:t>Wytyczne dotyczące wyboru projektów na lata 2021-2027, zatwierdzone 3</w:t>
      </w:r>
      <w:r w:rsidR="002B6987">
        <w:rPr>
          <w:rFonts w:asciiTheme="minorHAnsi" w:hAnsiTheme="minorHAnsi" w:cstheme="minorHAnsi"/>
          <w:szCs w:val="24"/>
        </w:rPr>
        <w:t> </w:t>
      </w:r>
      <w:r w:rsidRPr="00F13282">
        <w:rPr>
          <w:rFonts w:asciiTheme="minorHAnsi" w:hAnsiTheme="minorHAnsi" w:cstheme="minorHAnsi"/>
          <w:szCs w:val="24"/>
        </w:rPr>
        <w:t>czerwca 2025 r.</w:t>
      </w:r>
    </w:p>
    <w:p w14:paraId="12410E22" w14:textId="77777777" w:rsidR="005C2189" w:rsidRPr="00F13282" w:rsidRDefault="003F22F2">
      <w:pPr>
        <w:numPr>
          <w:ilvl w:val="0"/>
          <w:numId w:val="6"/>
        </w:numPr>
        <w:spacing w:after="0" w:line="360" w:lineRule="auto"/>
        <w:ind w:hanging="436"/>
        <w:jc w:val="both"/>
        <w:rPr>
          <w:rFonts w:asciiTheme="minorHAnsi" w:hAnsiTheme="minorHAnsi" w:cstheme="minorHAnsi"/>
          <w:b/>
          <w:szCs w:val="24"/>
        </w:rPr>
      </w:pPr>
      <w:r w:rsidRPr="00F13282">
        <w:rPr>
          <w:rFonts w:asciiTheme="minorHAnsi" w:hAnsiTheme="minorHAnsi" w:cstheme="minorHAnsi"/>
          <w:szCs w:val="24"/>
        </w:rPr>
        <w:t>Wytyczne dotyczące kwalifikowalności wydatków na lata 2021-2027 zatwierdzone 14 marca 2025 r.</w:t>
      </w:r>
    </w:p>
    <w:p w14:paraId="64C7E546" w14:textId="77777777" w:rsidR="005C2189" w:rsidRPr="00F13282" w:rsidRDefault="003F22F2">
      <w:pPr>
        <w:numPr>
          <w:ilvl w:val="0"/>
          <w:numId w:val="6"/>
        </w:numPr>
        <w:spacing w:after="0" w:line="360" w:lineRule="auto"/>
        <w:ind w:hanging="436"/>
        <w:jc w:val="both"/>
        <w:rPr>
          <w:rFonts w:asciiTheme="minorHAnsi" w:hAnsiTheme="minorHAnsi" w:cstheme="minorHAnsi"/>
          <w:szCs w:val="24"/>
        </w:rPr>
      </w:pPr>
      <w:r w:rsidRPr="00F13282">
        <w:rPr>
          <w:rFonts w:asciiTheme="minorHAnsi" w:hAnsiTheme="minorHAnsi" w:cstheme="minorHAnsi"/>
          <w:szCs w:val="24"/>
        </w:rPr>
        <w:t xml:space="preserve">Wytyczne dotyczące kontroli realizacji programów polityki spójności na lata 2021-2027 zatwierdzone 26 października 2022 r. </w:t>
      </w:r>
    </w:p>
    <w:p w14:paraId="63B38DBD" w14:textId="77777777" w:rsidR="005C2189" w:rsidRPr="00F13282" w:rsidRDefault="003F22F2">
      <w:pPr>
        <w:numPr>
          <w:ilvl w:val="0"/>
          <w:numId w:val="6"/>
        </w:numPr>
        <w:spacing w:after="0" w:line="360" w:lineRule="auto"/>
        <w:ind w:hanging="436"/>
        <w:jc w:val="both"/>
        <w:rPr>
          <w:rFonts w:asciiTheme="minorHAnsi" w:hAnsiTheme="minorHAnsi" w:cstheme="minorHAnsi"/>
          <w:szCs w:val="24"/>
        </w:rPr>
      </w:pPr>
      <w:r w:rsidRPr="00F13282">
        <w:rPr>
          <w:rFonts w:asciiTheme="minorHAnsi" w:hAnsiTheme="minorHAnsi" w:cstheme="minorHAnsi"/>
          <w:szCs w:val="24"/>
        </w:rPr>
        <w:t>Wytyczne dotyczące informacji i promocji Funduszy Europejskich na lata 2021- 2027 zatwierdzone 19 kwietnia 2023 r.</w:t>
      </w:r>
    </w:p>
    <w:p w14:paraId="7A51674B" w14:textId="4C6403EB" w:rsidR="005C2189" w:rsidRPr="00F13282" w:rsidRDefault="003F22F2">
      <w:pPr>
        <w:numPr>
          <w:ilvl w:val="0"/>
          <w:numId w:val="6"/>
        </w:numPr>
        <w:spacing w:after="0" w:line="360" w:lineRule="auto"/>
        <w:ind w:hanging="436"/>
        <w:jc w:val="both"/>
        <w:rPr>
          <w:rFonts w:asciiTheme="minorHAnsi" w:hAnsiTheme="minorHAnsi" w:cstheme="minorHAnsi"/>
          <w:szCs w:val="24"/>
        </w:rPr>
      </w:pPr>
      <w:bookmarkStart w:id="63" w:name="_Hlk221695430"/>
      <w:r w:rsidRPr="00F13282">
        <w:rPr>
          <w:rFonts w:asciiTheme="minorHAnsi" w:hAnsiTheme="minorHAnsi" w:cstheme="minorHAnsi"/>
          <w:szCs w:val="24"/>
        </w:rPr>
        <w:t>Wytyczne dotyczące monitorowania postępu rzeczowego realizacji programów na lata 2021-2027 zatwierdzone 22 września 2025 r.</w:t>
      </w:r>
    </w:p>
    <w:bookmarkEnd w:id="63"/>
    <w:p w14:paraId="1FF4AE12" w14:textId="77777777" w:rsidR="005C2189" w:rsidRPr="00F13282" w:rsidRDefault="003F22F2">
      <w:pPr>
        <w:numPr>
          <w:ilvl w:val="0"/>
          <w:numId w:val="6"/>
        </w:numPr>
        <w:spacing w:after="0" w:line="360" w:lineRule="auto"/>
        <w:ind w:hanging="436"/>
        <w:jc w:val="both"/>
        <w:rPr>
          <w:rFonts w:asciiTheme="minorHAnsi" w:hAnsiTheme="minorHAnsi" w:cstheme="minorHAnsi"/>
          <w:szCs w:val="24"/>
        </w:rPr>
      </w:pPr>
      <w:r w:rsidRPr="00F13282">
        <w:rPr>
          <w:rFonts w:asciiTheme="minorHAnsi" w:hAnsiTheme="minorHAnsi" w:cstheme="minorHAnsi"/>
          <w:szCs w:val="24"/>
        </w:rPr>
        <w:t>Wytyczne dotyczące realizacji zasad równościowych w ramach funduszy unijnych na lata 2021-2027 zatwierdzone 10 marca 2025 r.</w:t>
      </w:r>
    </w:p>
    <w:p w14:paraId="08C6ABE7" w14:textId="77777777" w:rsidR="005C2189" w:rsidRPr="00F13282" w:rsidRDefault="003F22F2">
      <w:pPr>
        <w:numPr>
          <w:ilvl w:val="0"/>
          <w:numId w:val="6"/>
        </w:numPr>
        <w:spacing w:after="0" w:line="360" w:lineRule="auto"/>
        <w:ind w:hanging="436"/>
        <w:jc w:val="both"/>
        <w:rPr>
          <w:rFonts w:asciiTheme="minorHAnsi" w:hAnsiTheme="minorHAnsi" w:cstheme="minorHAnsi"/>
          <w:szCs w:val="24"/>
        </w:rPr>
      </w:pPr>
      <w:r w:rsidRPr="00F13282">
        <w:rPr>
          <w:rFonts w:asciiTheme="minorHAnsi" w:hAnsiTheme="minorHAnsi" w:cstheme="minorHAnsi"/>
          <w:szCs w:val="24"/>
        </w:rPr>
        <w:t>Wytyczne dotyczące warunków gromadzenia i przekazywania danych w postaci elektronicznej na lata 2021-2027 zatwierdzone 25 stycznia 2023 r.</w:t>
      </w:r>
    </w:p>
    <w:p w14:paraId="48BD7BB5" w14:textId="6DDF41F4" w:rsidR="005C2189" w:rsidRPr="00F13282" w:rsidRDefault="003F22F2">
      <w:pPr>
        <w:numPr>
          <w:ilvl w:val="0"/>
          <w:numId w:val="6"/>
        </w:numPr>
        <w:spacing w:after="0" w:line="360" w:lineRule="auto"/>
        <w:ind w:hanging="436"/>
        <w:jc w:val="both"/>
        <w:rPr>
          <w:rFonts w:asciiTheme="minorHAnsi" w:hAnsiTheme="minorHAnsi" w:cstheme="minorHAnsi"/>
          <w:szCs w:val="24"/>
        </w:rPr>
      </w:pPr>
      <w:r w:rsidRPr="00F13282">
        <w:rPr>
          <w:rFonts w:asciiTheme="minorHAnsi" w:hAnsiTheme="minorHAnsi" w:cstheme="minorHAnsi"/>
          <w:szCs w:val="24"/>
        </w:rPr>
        <w:t xml:space="preserve">Wytyczne dotyczące sposobu korygowania </w:t>
      </w:r>
      <w:r w:rsidR="00353DEA">
        <w:rPr>
          <w:rFonts w:asciiTheme="minorHAnsi" w:hAnsiTheme="minorHAnsi" w:cstheme="minorHAnsi"/>
          <w:szCs w:val="24"/>
        </w:rPr>
        <w:t>nieprawidłowości</w:t>
      </w:r>
      <w:r w:rsidRPr="00F13282">
        <w:rPr>
          <w:rFonts w:asciiTheme="minorHAnsi" w:hAnsiTheme="minorHAnsi" w:cstheme="minorHAnsi"/>
          <w:szCs w:val="24"/>
        </w:rPr>
        <w:t xml:space="preserve"> na lata 2021-2027 zatwierdzone 4 lipca 2023 r.</w:t>
      </w:r>
    </w:p>
    <w:p w14:paraId="283FB0D6" w14:textId="27359E71" w:rsidR="005C2189" w:rsidRPr="00F13282" w:rsidRDefault="003F22F2">
      <w:pPr>
        <w:numPr>
          <w:ilvl w:val="0"/>
          <w:numId w:val="6"/>
        </w:numPr>
        <w:spacing w:after="0" w:line="360" w:lineRule="auto"/>
        <w:ind w:hanging="436"/>
        <w:jc w:val="both"/>
        <w:rPr>
          <w:rFonts w:asciiTheme="minorHAnsi" w:hAnsiTheme="minorHAnsi" w:cstheme="minorHAnsi"/>
          <w:szCs w:val="24"/>
        </w:rPr>
      </w:pPr>
      <w:r w:rsidRPr="00F13282">
        <w:rPr>
          <w:rFonts w:asciiTheme="minorHAnsi" w:hAnsiTheme="minorHAnsi" w:cstheme="minorHAnsi"/>
          <w:szCs w:val="24"/>
        </w:rPr>
        <w:t xml:space="preserve">Strategia komunikacji Funduszy Europejskich na lata 2021-2027 (obowiązująca w dniu złożenia </w:t>
      </w:r>
      <w:r w:rsidR="00E61D59">
        <w:rPr>
          <w:rFonts w:asciiTheme="minorHAnsi" w:hAnsiTheme="minorHAnsi" w:cstheme="minorHAnsi"/>
          <w:szCs w:val="24"/>
        </w:rPr>
        <w:t>w</w:t>
      </w:r>
      <w:r w:rsidRPr="00F13282">
        <w:rPr>
          <w:rFonts w:asciiTheme="minorHAnsi" w:hAnsiTheme="minorHAnsi" w:cstheme="minorHAnsi"/>
          <w:szCs w:val="24"/>
        </w:rPr>
        <w:t>niosku o dofinansowanie projektu).</w:t>
      </w:r>
    </w:p>
    <w:p w14:paraId="2E6FD2AB" w14:textId="77777777" w:rsidR="005C2189" w:rsidRPr="00F13282" w:rsidRDefault="003F22F2">
      <w:pPr>
        <w:numPr>
          <w:ilvl w:val="0"/>
          <w:numId w:val="6"/>
        </w:numPr>
        <w:spacing w:after="0" w:line="360" w:lineRule="auto"/>
        <w:ind w:hanging="436"/>
        <w:jc w:val="both"/>
        <w:rPr>
          <w:rFonts w:asciiTheme="minorHAnsi" w:hAnsiTheme="minorHAnsi" w:cstheme="minorHAnsi"/>
          <w:szCs w:val="24"/>
        </w:rPr>
      </w:pPr>
      <w:r w:rsidRPr="00F13282">
        <w:rPr>
          <w:rFonts w:asciiTheme="minorHAnsi" w:hAnsiTheme="minorHAnsi" w:cstheme="minorHAnsi"/>
          <w:szCs w:val="24"/>
        </w:rPr>
        <w:t>Księga Tożsamości Wizualnej marki Fundusze Europejskie 2021-2027.</w:t>
      </w:r>
    </w:p>
    <w:p w14:paraId="12F1A432" w14:textId="77777777" w:rsidR="005C2189" w:rsidRPr="00F13282" w:rsidRDefault="003F22F2">
      <w:pPr>
        <w:numPr>
          <w:ilvl w:val="0"/>
          <w:numId w:val="6"/>
        </w:numPr>
        <w:spacing w:after="0" w:line="360" w:lineRule="auto"/>
        <w:ind w:left="1288" w:hanging="437"/>
        <w:jc w:val="both"/>
        <w:rPr>
          <w:rFonts w:asciiTheme="minorHAnsi" w:hAnsiTheme="minorHAnsi" w:cstheme="minorHAnsi"/>
          <w:szCs w:val="24"/>
        </w:rPr>
      </w:pPr>
      <w:r w:rsidRPr="00F13282">
        <w:rPr>
          <w:rFonts w:asciiTheme="minorHAnsi" w:hAnsiTheme="minorHAnsi" w:cstheme="minorHAnsi"/>
          <w:szCs w:val="24"/>
        </w:rPr>
        <w:lastRenderedPageBreak/>
        <w:t>Dokument „Plan realizacji Gwarancji dla młodzieży w Polsce Aktualizacja 2022”, Warszawa 2022 r.</w:t>
      </w:r>
    </w:p>
    <w:p w14:paraId="5B34BCDF" w14:textId="77777777" w:rsidR="005C2189" w:rsidRPr="00F13282" w:rsidRDefault="003F22F2">
      <w:pPr>
        <w:numPr>
          <w:ilvl w:val="0"/>
          <w:numId w:val="6"/>
        </w:numPr>
        <w:spacing w:after="0" w:line="360" w:lineRule="auto"/>
        <w:ind w:left="1288" w:hanging="437"/>
        <w:jc w:val="both"/>
        <w:rPr>
          <w:rFonts w:asciiTheme="minorHAnsi" w:hAnsiTheme="minorHAnsi" w:cstheme="minorHAnsi"/>
          <w:szCs w:val="24"/>
        </w:rPr>
      </w:pPr>
      <w:r w:rsidRPr="00F13282">
        <w:rPr>
          <w:rFonts w:asciiTheme="minorHAnsi" w:hAnsiTheme="minorHAnsi" w:cstheme="minorHAnsi"/>
          <w:szCs w:val="24"/>
        </w:rPr>
        <w:t>Konwencja o Prawach Osób Niepełnosprawnych 13 grudnia 2006 r. (Dz.U. 2012 poz. 1169).</w:t>
      </w:r>
    </w:p>
    <w:p w14:paraId="113EA562" w14:textId="77777777" w:rsidR="005C2189" w:rsidRPr="00F13282" w:rsidRDefault="003F22F2">
      <w:pPr>
        <w:numPr>
          <w:ilvl w:val="0"/>
          <w:numId w:val="6"/>
        </w:numPr>
        <w:spacing w:after="0" w:line="360" w:lineRule="auto"/>
        <w:ind w:left="1288" w:hanging="437"/>
        <w:jc w:val="both"/>
        <w:rPr>
          <w:rFonts w:asciiTheme="minorHAnsi" w:hAnsiTheme="minorHAnsi" w:cstheme="minorHAnsi"/>
          <w:szCs w:val="24"/>
        </w:rPr>
      </w:pPr>
      <w:r w:rsidRPr="00F13282">
        <w:rPr>
          <w:rFonts w:asciiTheme="minorHAnsi" w:hAnsiTheme="minorHAnsi" w:cstheme="minorHAnsi"/>
          <w:szCs w:val="24"/>
        </w:rPr>
        <w:t>Karta praw podstawowych Unii Europejskiej (Dz.U.UE.C.2016.202.389).</w:t>
      </w:r>
    </w:p>
    <w:p w14:paraId="2B5B696F" w14:textId="77777777" w:rsidR="005C2189" w:rsidRPr="00F13282" w:rsidRDefault="003F22F2">
      <w:pPr>
        <w:numPr>
          <w:ilvl w:val="0"/>
          <w:numId w:val="6"/>
        </w:numPr>
        <w:spacing w:after="0" w:line="360" w:lineRule="auto"/>
        <w:ind w:left="1288" w:hanging="437"/>
        <w:jc w:val="both"/>
        <w:rPr>
          <w:rFonts w:asciiTheme="minorHAnsi" w:hAnsiTheme="minorHAnsi" w:cstheme="minorHAnsi"/>
          <w:szCs w:val="24"/>
        </w:rPr>
      </w:pPr>
      <w:r w:rsidRPr="00F13282">
        <w:rPr>
          <w:rFonts w:asciiTheme="minorHAnsi" w:hAnsiTheme="minorHAnsi" w:cstheme="minorHAnsi"/>
          <w:szCs w:val="24"/>
        </w:rPr>
        <w:t>Lista Wskaźników Kluczowych 2021-2027 – EFS+.</w:t>
      </w:r>
    </w:p>
    <w:p w14:paraId="6CE89014" w14:textId="77777777" w:rsidR="005C2189" w:rsidRPr="00F13282" w:rsidRDefault="005C2189" w:rsidP="00EC7DE1">
      <w:pPr>
        <w:spacing w:after="0" w:line="360" w:lineRule="auto"/>
        <w:jc w:val="both"/>
        <w:rPr>
          <w:rFonts w:asciiTheme="minorHAnsi" w:hAnsiTheme="minorHAnsi" w:cstheme="minorHAnsi"/>
          <w:szCs w:val="24"/>
        </w:rPr>
      </w:pPr>
    </w:p>
    <w:p w14:paraId="30EC376B" w14:textId="77777777" w:rsidR="005C2189" w:rsidRPr="00F13282" w:rsidRDefault="003F22F2">
      <w:pPr>
        <w:spacing w:after="0" w:line="360" w:lineRule="auto"/>
        <w:jc w:val="both"/>
        <w:rPr>
          <w:rFonts w:asciiTheme="minorHAnsi" w:hAnsiTheme="minorHAnsi" w:cstheme="minorHAnsi"/>
        </w:rPr>
      </w:pPr>
      <w:r w:rsidRPr="00F13282">
        <w:rPr>
          <w:rFonts w:asciiTheme="minorHAnsi" w:hAnsiTheme="minorHAnsi" w:cstheme="minorHAnsi"/>
        </w:rPr>
        <w:t xml:space="preserve">Potrzebne znaki i zestawienia znaków zapisane w plikach programów graficznych, a także wzory plakatów, tablic i naklejek (do pobrania) znajdują się w serwisie FEM: </w:t>
      </w:r>
    </w:p>
    <w:p w14:paraId="7116C9ED" w14:textId="77777777" w:rsidR="005C2189" w:rsidRPr="00F13282" w:rsidRDefault="003F22F2">
      <w:pPr>
        <w:pStyle w:val="Akapitzlist"/>
        <w:numPr>
          <w:ilvl w:val="0"/>
          <w:numId w:val="7"/>
        </w:numPr>
        <w:spacing w:after="0" w:line="360" w:lineRule="auto"/>
        <w:jc w:val="both"/>
        <w:rPr>
          <w:rFonts w:asciiTheme="minorHAnsi" w:hAnsiTheme="minorHAnsi" w:cstheme="minorHAnsi"/>
        </w:rPr>
      </w:pPr>
      <w:hyperlink r:id="rId13" w:history="1">
        <w:r w:rsidRPr="00F13282">
          <w:rPr>
            <w:rStyle w:val="Hipercze"/>
            <w:rFonts w:asciiTheme="minorHAnsi" w:hAnsiTheme="minorHAnsi" w:cstheme="minorHAnsi"/>
            <w:color w:val="auto"/>
          </w:rPr>
          <w:t>https://funduszeuedlamazowsza.eu/zasady-oznaczania-projektow-fundusze-europejskie-dla-mazowsza-2021-2027/</w:t>
        </w:r>
      </w:hyperlink>
    </w:p>
    <w:p w14:paraId="124D82EF" w14:textId="77777777" w:rsidR="005C2189" w:rsidRPr="00F13282" w:rsidRDefault="003F22F2">
      <w:pPr>
        <w:spacing w:after="0" w:line="360" w:lineRule="auto"/>
        <w:jc w:val="both"/>
        <w:rPr>
          <w:rFonts w:asciiTheme="minorHAnsi" w:hAnsiTheme="minorHAnsi" w:cstheme="minorHAnsi"/>
        </w:rPr>
      </w:pPr>
      <w:r w:rsidRPr="00F13282">
        <w:rPr>
          <w:rFonts w:asciiTheme="minorHAnsi" w:hAnsiTheme="minorHAnsi" w:cstheme="minorHAnsi"/>
        </w:rPr>
        <w:t xml:space="preserve">oraz na Portalu FE: </w:t>
      </w:r>
    </w:p>
    <w:p w14:paraId="42A4CBCA" w14:textId="77777777" w:rsidR="005C2189" w:rsidRPr="00F13282" w:rsidRDefault="003F22F2">
      <w:pPr>
        <w:pStyle w:val="Akapitzlist"/>
        <w:numPr>
          <w:ilvl w:val="0"/>
          <w:numId w:val="7"/>
        </w:numPr>
        <w:spacing w:after="0" w:line="360" w:lineRule="auto"/>
        <w:jc w:val="both"/>
        <w:rPr>
          <w:rFonts w:asciiTheme="minorHAnsi" w:hAnsiTheme="minorHAnsi" w:cstheme="minorHAnsi"/>
        </w:rPr>
      </w:pPr>
      <w:hyperlink r:id="rId14" w:history="1">
        <w:r w:rsidRPr="00F13282">
          <w:rPr>
            <w:rStyle w:val="Hipercze"/>
            <w:rFonts w:asciiTheme="minorHAnsi" w:hAnsiTheme="minorHAnsi" w:cstheme="minorHAnsi"/>
            <w:color w:val="auto"/>
          </w:rPr>
          <w:t>http://www.funduszeeuropejskie.gov.pl/strony/o-funduszach/fundusze-2021-2027/prawo-i-dokumenty/zasady-komunikacji-fe/</w:t>
        </w:r>
      </w:hyperlink>
    </w:p>
    <w:p w14:paraId="472ACA5E" w14:textId="77777777" w:rsidR="005C2189" w:rsidRPr="00F13282" w:rsidRDefault="003F22F2">
      <w:pPr>
        <w:pStyle w:val="Akapitzlist"/>
        <w:numPr>
          <w:ilvl w:val="0"/>
          <w:numId w:val="7"/>
        </w:numPr>
        <w:spacing w:after="0" w:line="360" w:lineRule="auto"/>
        <w:jc w:val="both"/>
        <w:rPr>
          <w:rFonts w:asciiTheme="minorHAnsi" w:hAnsiTheme="minorHAnsi" w:cstheme="minorHAnsi"/>
          <w:bCs/>
          <w:szCs w:val="24"/>
        </w:rPr>
      </w:pPr>
      <w:r w:rsidRPr="00F13282">
        <w:rPr>
          <w:rFonts w:asciiTheme="minorHAnsi" w:hAnsiTheme="minorHAnsi" w:cstheme="minorHAnsi"/>
        </w:rPr>
        <w:t xml:space="preserve">Jest tam również dostępna Księga Tożsamości Wizualnej marki Fundusze Europejskie 2021-2027, w której znajdują szczegółowe zasady tworzenia i używania oznaczeń projektów. Zasady stosowania znaku marki Mazowsze znajdziesz na stronie: </w:t>
      </w:r>
      <w:hyperlink r:id="rId15" w:history="1">
        <w:r w:rsidRPr="00F13282">
          <w:rPr>
            <w:rStyle w:val="Hipercze"/>
            <w:rFonts w:asciiTheme="minorHAnsi" w:hAnsiTheme="minorHAnsi" w:cstheme="minorHAnsi"/>
            <w:bCs/>
            <w:color w:val="auto"/>
          </w:rPr>
          <w:t>https://mazovia.pl/pl/samorzad/marka-mazowsze</w:t>
        </w:r>
      </w:hyperlink>
    </w:p>
    <w:p w14:paraId="6142D8E3" w14:textId="4172FE55" w:rsidR="000F7339" w:rsidRPr="000F7339" w:rsidRDefault="003F22F2" w:rsidP="000F7339">
      <w:pPr>
        <w:spacing w:after="0" w:line="360" w:lineRule="auto"/>
        <w:jc w:val="both"/>
        <w:rPr>
          <w:rFonts w:asciiTheme="minorHAnsi" w:hAnsiTheme="minorHAnsi" w:cstheme="minorHAnsi"/>
        </w:rPr>
      </w:pPr>
      <w:r w:rsidRPr="00F13282">
        <w:rPr>
          <w:rFonts w:asciiTheme="minorHAnsi" w:hAnsiTheme="minorHAnsi" w:cstheme="minorHAnsi"/>
        </w:rPr>
        <w:t>Beneficjent jest zobowiązany do wypełniania obowiązków informacyjnych i promocyjnych zgodnie z przepisami Rozporządzenia Parlamentu Europejskiego i Rady (UE) 2021/1060 z dnia 24 czerwca 2021 r. (art. 47 i 50).</w:t>
      </w:r>
      <w:r w:rsidR="000F7339" w:rsidRPr="000F7339">
        <w:t xml:space="preserve"> </w:t>
      </w:r>
      <w:r w:rsidR="000F7339" w:rsidRPr="000F7339">
        <w:rPr>
          <w:rFonts w:asciiTheme="minorHAnsi" w:hAnsiTheme="minorHAnsi" w:cstheme="minorHAnsi"/>
        </w:rPr>
        <w:t>W szczególności Beneficjent zobowiązany jest zapewnić realizację obowiązków informacyjno-promocyjnych wobec uczestników projektu oraz podmiotów otrzymujących wsparcie finansowe, w tym poprzez odpowiednie zapisy</w:t>
      </w:r>
      <w:r w:rsidR="00353DEA">
        <w:rPr>
          <w:rFonts w:asciiTheme="minorHAnsi" w:hAnsiTheme="minorHAnsi" w:cstheme="minorHAnsi"/>
        </w:rPr>
        <w:t xml:space="preserve"> w </w:t>
      </w:r>
      <w:r w:rsidR="000F7339" w:rsidRPr="000F7339">
        <w:rPr>
          <w:rFonts w:asciiTheme="minorHAnsi" w:hAnsiTheme="minorHAnsi" w:cstheme="minorHAnsi"/>
        </w:rPr>
        <w:t xml:space="preserve">umowach oraz oznaczenie dokumentów, zgodnie z Wytycznymi dotyczącymi informacji </w:t>
      </w:r>
    </w:p>
    <w:p w14:paraId="2B75051C" w14:textId="5C8754E1" w:rsidR="0096235B" w:rsidRDefault="000F7339" w:rsidP="000F7339">
      <w:pPr>
        <w:spacing w:after="0" w:line="360" w:lineRule="auto"/>
        <w:jc w:val="both"/>
        <w:rPr>
          <w:rFonts w:asciiTheme="minorHAnsi" w:hAnsiTheme="minorHAnsi" w:cstheme="minorHAnsi"/>
        </w:rPr>
      </w:pPr>
      <w:r w:rsidRPr="000F7339">
        <w:rPr>
          <w:rFonts w:asciiTheme="minorHAnsi" w:hAnsiTheme="minorHAnsi" w:cstheme="minorHAnsi"/>
        </w:rPr>
        <w:t>i promocji.</w:t>
      </w:r>
    </w:p>
    <w:p w14:paraId="1F307F9B" w14:textId="3661F038" w:rsidR="005C2189" w:rsidRPr="00F13282" w:rsidRDefault="003F22F2">
      <w:pPr>
        <w:spacing w:after="0" w:line="360" w:lineRule="auto"/>
        <w:jc w:val="both"/>
        <w:rPr>
          <w:rFonts w:asciiTheme="minorHAnsi" w:hAnsiTheme="minorHAnsi" w:cstheme="minorHAnsi"/>
          <w:b/>
          <w:szCs w:val="24"/>
        </w:rPr>
      </w:pPr>
      <w:r w:rsidRPr="00F13282">
        <w:rPr>
          <w:rFonts w:asciiTheme="minorHAnsi" w:hAnsiTheme="minorHAnsi" w:cstheme="minorHAnsi"/>
          <w:b/>
          <w:szCs w:val="24"/>
        </w:rPr>
        <w:t>Zgodność z prawodawstwem jest przedmiotem oceny na podstawie kryterium ogólnego horyzontalnego - kryterium formalne: ,,projekt jest zgodny z prawodawstwem krajowym”.</w:t>
      </w:r>
    </w:p>
    <w:p w14:paraId="229C14FC" w14:textId="2A3A453A" w:rsidR="005C2189" w:rsidRPr="00F13282" w:rsidRDefault="003F22F2">
      <w:pPr>
        <w:spacing w:after="0" w:line="360" w:lineRule="auto"/>
        <w:jc w:val="both"/>
        <w:rPr>
          <w:rFonts w:asciiTheme="minorHAnsi" w:hAnsiTheme="minorHAnsi" w:cstheme="minorHAnsi"/>
          <w:b/>
          <w:szCs w:val="24"/>
        </w:rPr>
      </w:pPr>
      <w:r w:rsidRPr="00F13282">
        <w:rPr>
          <w:rFonts w:asciiTheme="minorHAnsi" w:hAnsiTheme="minorHAnsi" w:cstheme="minorHAnsi"/>
          <w:b/>
          <w:szCs w:val="24"/>
        </w:rPr>
        <w:t xml:space="preserve">Nieznajomość powyższych dokumentów może skutkować niewłaściwym przygotowaniem projektu, nieprawidłowym wypełnianiem formularza </w:t>
      </w:r>
      <w:r w:rsidR="00E61D59">
        <w:rPr>
          <w:rFonts w:asciiTheme="minorHAnsi" w:hAnsiTheme="minorHAnsi" w:cstheme="minorHAnsi"/>
          <w:b/>
          <w:szCs w:val="24"/>
        </w:rPr>
        <w:t>w</w:t>
      </w:r>
      <w:r w:rsidRPr="00F13282">
        <w:rPr>
          <w:rFonts w:asciiTheme="minorHAnsi" w:hAnsiTheme="minorHAnsi" w:cstheme="minorHAnsi"/>
          <w:b/>
          <w:szCs w:val="24"/>
        </w:rPr>
        <w:t xml:space="preserve">niosku EFS+ oraz nieprawidłowym opracowaniem budżetu, a w konsekwencji skierowaniem </w:t>
      </w:r>
      <w:r w:rsidR="00E61D59">
        <w:rPr>
          <w:rFonts w:asciiTheme="minorHAnsi" w:hAnsiTheme="minorHAnsi" w:cstheme="minorHAnsi"/>
          <w:b/>
          <w:szCs w:val="24"/>
        </w:rPr>
        <w:t>w</w:t>
      </w:r>
      <w:r w:rsidRPr="00F13282">
        <w:rPr>
          <w:rFonts w:asciiTheme="minorHAnsi" w:hAnsiTheme="minorHAnsi" w:cstheme="minorHAnsi"/>
          <w:b/>
          <w:szCs w:val="24"/>
        </w:rPr>
        <w:t>niosku EFS + do poprawy, uzupełnienia lub nieprawidłową realizacją projektu.</w:t>
      </w:r>
    </w:p>
    <w:p w14:paraId="58DDB973" w14:textId="47E31CD9" w:rsidR="005C2189" w:rsidRPr="00F13282" w:rsidRDefault="003F22F2">
      <w:pPr>
        <w:spacing w:after="0" w:line="360" w:lineRule="auto"/>
        <w:jc w:val="both"/>
        <w:rPr>
          <w:rFonts w:asciiTheme="minorHAnsi" w:hAnsiTheme="minorHAnsi" w:cstheme="minorHAnsi"/>
          <w:b/>
          <w:szCs w:val="24"/>
        </w:rPr>
      </w:pPr>
      <w:r w:rsidRPr="00F13282">
        <w:rPr>
          <w:rFonts w:asciiTheme="minorHAnsi" w:hAnsiTheme="minorHAnsi" w:cstheme="minorHAnsi"/>
          <w:b/>
          <w:szCs w:val="24"/>
        </w:rPr>
        <w:lastRenderedPageBreak/>
        <w:t xml:space="preserve">Odpowiedzialność za znajomość podstawowych dokumentów, aktów prawnych, zasad, wytycznych i instrukcji związanych z przygotowaniem </w:t>
      </w:r>
      <w:r w:rsidR="00E61D59">
        <w:rPr>
          <w:rFonts w:asciiTheme="minorHAnsi" w:hAnsiTheme="minorHAnsi" w:cstheme="minorHAnsi"/>
          <w:b/>
          <w:szCs w:val="24"/>
        </w:rPr>
        <w:t>w</w:t>
      </w:r>
      <w:r w:rsidRPr="00F13282">
        <w:rPr>
          <w:rFonts w:asciiTheme="minorHAnsi" w:hAnsiTheme="minorHAnsi" w:cstheme="minorHAnsi"/>
          <w:b/>
          <w:szCs w:val="24"/>
        </w:rPr>
        <w:t xml:space="preserve">niosku EFS+ </w:t>
      </w:r>
      <w:r w:rsidR="006C68CC">
        <w:rPr>
          <w:rFonts w:asciiTheme="minorHAnsi" w:hAnsiTheme="minorHAnsi" w:cstheme="minorHAnsi"/>
          <w:b/>
          <w:szCs w:val="24"/>
        </w:rPr>
        <w:t xml:space="preserve">spoczywa na </w:t>
      </w:r>
      <w:r w:rsidRPr="00F13282">
        <w:rPr>
          <w:rFonts w:asciiTheme="minorHAnsi" w:hAnsiTheme="minorHAnsi" w:cstheme="minorHAnsi"/>
          <w:b/>
          <w:szCs w:val="24"/>
        </w:rPr>
        <w:t>Wnioskodawc</w:t>
      </w:r>
      <w:r w:rsidR="006C68CC">
        <w:rPr>
          <w:rFonts w:asciiTheme="minorHAnsi" w:hAnsiTheme="minorHAnsi" w:cstheme="minorHAnsi"/>
          <w:b/>
          <w:szCs w:val="24"/>
        </w:rPr>
        <w:t>y</w:t>
      </w:r>
      <w:r w:rsidRPr="00F13282">
        <w:rPr>
          <w:rFonts w:asciiTheme="minorHAnsi" w:hAnsiTheme="minorHAnsi" w:cstheme="minorHAnsi"/>
          <w:b/>
          <w:szCs w:val="24"/>
        </w:rPr>
        <w:t xml:space="preserve"> przystępują</w:t>
      </w:r>
      <w:r w:rsidR="006C68CC">
        <w:rPr>
          <w:rFonts w:asciiTheme="minorHAnsi" w:hAnsiTheme="minorHAnsi" w:cstheme="minorHAnsi"/>
          <w:b/>
          <w:szCs w:val="24"/>
        </w:rPr>
        <w:t>cym</w:t>
      </w:r>
      <w:r w:rsidRPr="00F13282">
        <w:rPr>
          <w:rFonts w:asciiTheme="minorHAnsi" w:hAnsiTheme="minorHAnsi" w:cstheme="minorHAnsi"/>
          <w:b/>
          <w:szCs w:val="24"/>
        </w:rPr>
        <w:t xml:space="preserve"> do naboru.</w:t>
      </w:r>
    </w:p>
    <w:p w14:paraId="4D204991" w14:textId="77777777" w:rsidR="005C2189" w:rsidRPr="00F13282" w:rsidRDefault="005C2189">
      <w:pPr>
        <w:spacing w:after="0" w:line="360" w:lineRule="auto"/>
        <w:jc w:val="both"/>
        <w:rPr>
          <w:rFonts w:asciiTheme="minorHAnsi" w:hAnsiTheme="minorHAnsi" w:cstheme="minorHAnsi"/>
          <w:b/>
          <w:szCs w:val="24"/>
        </w:rPr>
      </w:pPr>
    </w:p>
    <w:p w14:paraId="6AB322E1" w14:textId="77777777" w:rsidR="005C2189" w:rsidRPr="00F13282" w:rsidRDefault="003F22F2">
      <w:pPr>
        <w:spacing w:after="0" w:line="360" w:lineRule="auto"/>
        <w:jc w:val="both"/>
        <w:rPr>
          <w:rFonts w:asciiTheme="minorHAnsi" w:hAnsiTheme="minorHAnsi" w:cstheme="minorHAnsi"/>
          <w:b/>
          <w:szCs w:val="24"/>
        </w:rPr>
      </w:pPr>
      <w:r w:rsidRPr="00F13282">
        <w:rPr>
          <w:rFonts w:asciiTheme="minorHAnsi" w:hAnsiTheme="minorHAnsi" w:cstheme="minorHAnsi"/>
          <w:b/>
          <w:szCs w:val="24"/>
        </w:rPr>
        <w:t xml:space="preserve">Wnioskodawca ubiegający się o dofinansowanie w ramach projektów realizowanych w sposób niekonkurencyjny zobowiązany jest korzystać z aktualnej na dzień ogłoszenia Naboru wersji dokumentów. W związku z powyższym zaleca się, aby Wnioskodawcy aplikujący o środki w ramach Naboru na bieżąco zapoznawali się z informacjami zamieszczonymi na stronach internetowych: </w:t>
      </w:r>
    </w:p>
    <w:p w14:paraId="754DFE75" w14:textId="77777777" w:rsidR="005C2189" w:rsidRPr="00F13282" w:rsidRDefault="003F22F2">
      <w:pPr>
        <w:pStyle w:val="Akapitzlist"/>
        <w:numPr>
          <w:ilvl w:val="0"/>
          <w:numId w:val="7"/>
        </w:numPr>
        <w:spacing w:after="0" w:line="360" w:lineRule="auto"/>
        <w:jc w:val="both"/>
        <w:rPr>
          <w:rFonts w:asciiTheme="minorHAnsi" w:hAnsiTheme="minorHAnsi" w:cstheme="minorHAnsi"/>
          <w:b/>
          <w:szCs w:val="24"/>
        </w:rPr>
      </w:pPr>
      <w:hyperlink r:id="rId16" w:history="1">
        <w:r w:rsidRPr="00F13282">
          <w:rPr>
            <w:rStyle w:val="Hipercze"/>
            <w:rFonts w:asciiTheme="minorHAnsi" w:hAnsiTheme="minorHAnsi" w:cstheme="minorHAnsi"/>
            <w:b/>
            <w:color w:val="auto"/>
          </w:rPr>
          <w:t>https://wupwarszawa.praca.gov.pl/</w:t>
        </w:r>
      </w:hyperlink>
      <w:r w:rsidRPr="00F13282">
        <w:rPr>
          <w:rStyle w:val="Hipercze"/>
          <w:rFonts w:asciiTheme="minorHAnsi" w:hAnsiTheme="minorHAnsi" w:cstheme="minorHAnsi"/>
          <w:b/>
          <w:color w:val="auto"/>
        </w:rPr>
        <w:t xml:space="preserve"> </w:t>
      </w:r>
    </w:p>
    <w:p w14:paraId="4C27BDD9" w14:textId="77777777" w:rsidR="005C2189" w:rsidRPr="00F13282" w:rsidRDefault="003F22F2">
      <w:pPr>
        <w:pStyle w:val="Akapitzlist"/>
        <w:numPr>
          <w:ilvl w:val="0"/>
          <w:numId w:val="7"/>
        </w:numPr>
        <w:spacing w:after="0" w:line="360" w:lineRule="auto"/>
        <w:jc w:val="both"/>
        <w:rPr>
          <w:rStyle w:val="Hipercze"/>
          <w:rFonts w:asciiTheme="minorHAnsi" w:hAnsiTheme="minorHAnsi" w:cstheme="minorHAnsi"/>
          <w:b/>
          <w:color w:val="auto"/>
          <w:szCs w:val="24"/>
          <w:u w:val="none"/>
        </w:rPr>
      </w:pPr>
      <w:hyperlink r:id="rId17" w:history="1">
        <w:r w:rsidRPr="00F13282">
          <w:rPr>
            <w:rStyle w:val="Hipercze"/>
            <w:rFonts w:asciiTheme="minorHAnsi" w:hAnsiTheme="minorHAnsi" w:cstheme="minorHAnsi"/>
            <w:b/>
            <w:color w:val="auto"/>
            <w:szCs w:val="24"/>
          </w:rPr>
          <w:t>https://www.funduszeeuropejskie.gov.pl/strony/o-funduszach/fundusze-2021-2027/</w:t>
        </w:r>
      </w:hyperlink>
    </w:p>
    <w:p w14:paraId="2BAB04AD" w14:textId="77777777" w:rsidR="005C2189" w:rsidRPr="00F13282" w:rsidRDefault="003F22F2">
      <w:pPr>
        <w:pStyle w:val="Akapitzlist"/>
        <w:numPr>
          <w:ilvl w:val="0"/>
          <w:numId w:val="7"/>
        </w:numPr>
        <w:spacing w:after="0" w:line="360" w:lineRule="auto"/>
        <w:jc w:val="both"/>
        <w:rPr>
          <w:rFonts w:asciiTheme="minorHAnsi" w:hAnsiTheme="minorHAnsi" w:cstheme="minorHAnsi"/>
          <w:b/>
          <w:szCs w:val="24"/>
        </w:rPr>
      </w:pPr>
      <w:hyperlink r:id="rId18" w:history="1">
        <w:r w:rsidRPr="00F13282">
          <w:rPr>
            <w:rStyle w:val="Hipercze"/>
            <w:rFonts w:asciiTheme="minorHAnsi" w:hAnsiTheme="minorHAnsi" w:cstheme="minorHAnsi"/>
            <w:b/>
            <w:color w:val="auto"/>
            <w:szCs w:val="24"/>
          </w:rPr>
          <w:t>https://funduszeuedlamazowsza.eu/</w:t>
        </w:r>
      </w:hyperlink>
    </w:p>
    <w:p w14:paraId="5ADF2854" w14:textId="77777777" w:rsidR="005C2189" w:rsidRPr="00F13282" w:rsidRDefault="005C2189">
      <w:pPr>
        <w:spacing w:after="0"/>
        <w:jc w:val="both"/>
        <w:rPr>
          <w:rFonts w:asciiTheme="minorHAnsi" w:hAnsiTheme="minorHAnsi" w:cstheme="minorHAnsi"/>
          <w:szCs w:val="24"/>
        </w:rPr>
      </w:pPr>
    </w:p>
    <w:p w14:paraId="3E1B034B" w14:textId="522B5BD9" w:rsidR="005C2189" w:rsidRPr="00F13282" w:rsidRDefault="003F22F2">
      <w:pPr>
        <w:spacing w:after="0" w:line="360" w:lineRule="auto"/>
        <w:jc w:val="both"/>
        <w:rPr>
          <w:rFonts w:asciiTheme="minorHAnsi" w:hAnsiTheme="minorHAnsi" w:cstheme="minorHAnsi"/>
          <w:szCs w:val="24"/>
        </w:rPr>
      </w:pPr>
      <w:r w:rsidRPr="00F13282">
        <w:rPr>
          <w:rFonts w:asciiTheme="minorHAnsi" w:hAnsiTheme="minorHAnsi" w:cstheme="minorHAnsi"/>
          <w:szCs w:val="24"/>
        </w:rPr>
        <w:t xml:space="preserve">ION może podjąć decyzję </w:t>
      </w:r>
      <w:r w:rsidRPr="00F13282">
        <w:rPr>
          <w:rFonts w:asciiTheme="minorHAnsi" w:hAnsiTheme="minorHAnsi" w:cstheme="minorHAnsi"/>
          <w:b/>
          <w:szCs w:val="24"/>
        </w:rPr>
        <w:t xml:space="preserve">o wydłużeniu terminu składania </w:t>
      </w:r>
      <w:r w:rsidR="00470711">
        <w:rPr>
          <w:rFonts w:asciiTheme="minorHAnsi" w:hAnsiTheme="minorHAnsi" w:cstheme="minorHAnsi"/>
          <w:b/>
          <w:szCs w:val="24"/>
        </w:rPr>
        <w:t>w</w:t>
      </w:r>
      <w:r w:rsidRPr="00F13282">
        <w:rPr>
          <w:rFonts w:asciiTheme="minorHAnsi" w:hAnsiTheme="minorHAnsi" w:cstheme="minorHAnsi"/>
          <w:b/>
          <w:szCs w:val="24"/>
        </w:rPr>
        <w:t>niosków o dofinansowanie projektu</w:t>
      </w:r>
      <w:r w:rsidRPr="00F13282">
        <w:rPr>
          <w:rFonts w:asciiTheme="minorHAnsi" w:hAnsiTheme="minorHAnsi" w:cstheme="minorHAnsi"/>
          <w:szCs w:val="24"/>
        </w:rPr>
        <w:t>.</w:t>
      </w:r>
    </w:p>
    <w:p w14:paraId="2D5A39DA" w14:textId="3853517E" w:rsidR="005C2189" w:rsidRPr="00F13282" w:rsidRDefault="003F22F2">
      <w:pPr>
        <w:spacing w:after="0" w:line="360" w:lineRule="auto"/>
        <w:jc w:val="both"/>
        <w:rPr>
          <w:rFonts w:asciiTheme="minorHAnsi" w:hAnsiTheme="minorHAnsi" w:cstheme="minorHAnsi"/>
          <w:szCs w:val="24"/>
        </w:rPr>
      </w:pPr>
      <w:r w:rsidRPr="00F13282">
        <w:rPr>
          <w:rFonts w:asciiTheme="minorHAnsi" w:hAnsiTheme="minorHAnsi" w:cstheme="minorHAnsi"/>
          <w:szCs w:val="24"/>
        </w:rPr>
        <w:t xml:space="preserve">Zmiana terminu Naboru każdorazowo wiąże się ze zmianą Regulaminu. W takim przypadku ION zmienia termin składania </w:t>
      </w:r>
      <w:r w:rsidR="00E61D59">
        <w:rPr>
          <w:rFonts w:asciiTheme="minorHAnsi" w:hAnsiTheme="minorHAnsi" w:cstheme="minorHAnsi"/>
          <w:szCs w:val="24"/>
        </w:rPr>
        <w:t>w</w:t>
      </w:r>
      <w:r w:rsidRPr="00F13282">
        <w:rPr>
          <w:rFonts w:asciiTheme="minorHAnsi" w:hAnsiTheme="minorHAnsi" w:cstheme="minorHAnsi"/>
          <w:szCs w:val="24"/>
        </w:rPr>
        <w:t xml:space="preserve">niosków EFS+ w Regulaminie oraz udostępnia zmieniony Regulamin Wnioskodawcom. </w:t>
      </w:r>
    </w:p>
    <w:p w14:paraId="796A1F5B" w14:textId="77777777" w:rsidR="005C2189" w:rsidRPr="00F13282" w:rsidRDefault="003F22F2">
      <w:pPr>
        <w:spacing w:after="0" w:line="360" w:lineRule="auto"/>
        <w:jc w:val="both"/>
        <w:rPr>
          <w:rFonts w:asciiTheme="minorHAnsi" w:hAnsiTheme="minorHAnsi" w:cstheme="minorHAnsi"/>
          <w:szCs w:val="24"/>
        </w:rPr>
      </w:pPr>
      <w:r w:rsidRPr="00F13282">
        <w:rPr>
          <w:rFonts w:asciiTheme="minorHAnsi" w:hAnsiTheme="minorHAnsi" w:cstheme="minorHAnsi"/>
          <w:szCs w:val="24"/>
        </w:rPr>
        <w:t>Do okoliczności, które mogą wpłynąć na zmianę daty zakończenia Naboru należą:</w:t>
      </w:r>
    </w:p>
    <w:p w14:paraId="7741EAFA" w14:textId="55742E6A" w:rsidR="005C2189" w:rsidRPr="00F13282" w:rsidRDefault="003F22F2">
      <w:pPr>
        <w:pStyle w:val="Akapitzlist"/>
        <w:numPr>
          <w:ilvl w:val="0"/>
          <w:numId w:val="8"/>
        </w:numPr>
        <w:spacing w:after="0" w:line="360" w:lineRule="auto"/>
        <w:jc w:val="both"/>
        <w:rPr>
          <w:rFonts w:asciiTheme="minorHAnsi" w:hAnsiTheme="minorHAnsi" w:cstheme="minorHAnsi"/>
          <w:szCs w:val="24"/>
        </w:rPr>
      </w:pPr>
      <w:r w:rsidRPr="00F13282">
        <w:rPr>
          <w:rFonts w:asciiTheme="minorHAnsi" w:hAnsiTheme="minorHAnsi" w:cstheme="minorHAnsi"/>
          <w:szCs w:val="24"/>
        </w:rPr>
        <w:t xml:space="preserve">problemy techniczne w funkcjonowaniu MEWA 2.0, uniemożliwiające składanie </w:t>
      </w:r>
      <w:r w:rsidR="00E61D59">
        <w:rPr>
          <w:rFonts w:asciiTheme="minorHAnsi" w:hAnsiTheme="minorHAnsi" w:cstheme="minorHAnsi"/>
          <w:szCs w:val="24"/>
        </w:rPr>
        <w:t>w</w:t>
      </w:r>
      <w:r w:rsidRPr="00F13282">
        <w:rPr>
          <w:rFonts w:asciiTheme="minorHAnsi" w:hAnsiTheme="minorHAnsi" w:cstheme="minorHAnsi"/>
          <w:szCs w:val="24"/>
        </w:rPr>
        <w:t>niosków</w:t>
      </w:r>
      <w:r w:rsidR="00300F53">
        <w:rPr>
          <w:rFonts w:asciiTheme="minorHAnsi" w:hAnsiTheme="minorHAnsi" w:cstheme="minorHAnsi"/>
          <w:szCs w:val="24"/>
        </w:rPr>
        <w:t xml:space="preserve"> EFS +</w:t>
      </w:r>
      <w:r w:rsidRPr="00F13282">
        <w:rPr>
          <w:rFonts w:asciiTheme="minorHAnsi" w:hAnsiTheme="minorHAnsi" w:cstheme="minorHAnsi"/>
          <w:szCs w:val="24"/>
        </w:rPr>
        <w:t>;</w:t>
      </w:r>
    </w:p>
    <w:p w14:paraId="36E08204" w14:textId="77777777" w:rsidR="005C2189" w:rsidRPr="00F13282" w:rsidRDefault="003F22F2">
      <w:pPr>
        <w:pStyle w:val="Akapitzlist"/>
        <w:numPr>
          <w:ilvl w:val="0"/>
          <w:numId w:val="8"/>
        </w:numPr>
        <w:spacing w:after="0" w:line="360" w:lineRule="auto"/>
        <w:jc w:val="both"/>
        <w:rPr>
          <w:rFonts w:asciiTheme="minorHAnsi" w:hAnsiTheme="minorHAnsi" w:cstheme="minorHAnsi"/>
          <w:szCs w:val="24"/>
        </w:rPr>
      </w:pPr>
      <w:r w:rsidRPr="00F13282">
        <w:rPr>
          <w:rFonts w:asciiTheme="minorHAnsi" w:hAnsiTheme="minorHAnsi" w:cstheme="minorHAnsi"/>
          <w:szCs w:val="24"/>
        </w:rPr>
        <w:t>zmiany w przepisach prawa powszechnie obowiązującego, mające wpływ na regulacje zawarte w Regulaminie;</w:t>
      </w:r>
    </w:p>
    <w:p w14:paraId="5DE89D68" w14:textId="77777777" w:rsidR="005C2189" w:rsidRPr="00F13282" w:rsidRDefault="003F22F2">
      <w:pPr>
        <w:pStyle w:val="Akapitzlist"/>
        <w:numPr>
          <w:ilvl w:val="0"/>
          <w:numId w:val="8"/>
        </w:numPr>
        <w:spacing w:after="0" w:line="360" w:lineRule="auto"/>
        <w:jc w:val="both"/>
        <w:rPr>
          <w:rFonts w:asciiTheme="minorHAnsi" w:hAnsiTheme="minorHAnsi" w:cstheme="minorHAnsi"/>
          <w:szCs w:val="24"/>
        </w:rPr>
      </w:pPr>
      <w:r w:rsidRPr="00F13282">
        <w:rPr>
          <w:rFonts w:asciiTheme="minorHAnsi" w:hAnsiTheme="minorHAnsi" w:cstheme="minorHAnsi"/>
          <w:szCs w:val="24"/>
        </w:rPr>
        <w:t>specjalne okoliczności wynikające ze specyfiki Naboru.</w:t>
      </w:r>
    </w:p>
    <w:p w14:paraId="3FEB8356" w14:textId="77777777" w:rsidR="005C2189" w:rsidRPr="00F13282" w:rsidRDefault="003F22F2">
      <w:pPr>
        <w:spacing w:after="0" w:line="360" w:lineRule="auto"/>
        <w:jc w:val="both"/>
        <w:rPr>
          <w:rFonts w:asciiTheme="minorHAnsi" w:hAnsiTheme="minorHAnsi" w:cstheme="minorHAnsi"/>
          <w:szCs w:val="24"/>
        </w:rPr>
      </w:pPr>
      <w:r w:rsidRPr="00F13282">
        <w:rPr>
          <w:rFonts w:asciiTheme="minorHAnsi" w:hAnsiTheme="minorHAnsi" w:cstheme="minorHAnsi"/>
          <w:szCs w:val="24"/>
        </w:rPr>
        <w:t>Informacja o zmianie terminu planowanego zakończenia Naboru zamieszczana jest niezwłocznie na stronie WUP, w serwisie FEM 2021-2027 oraz na Portalu Funduszy Europejskich.</w:t>
      </w:r>
    </w:p>
    <w:p w14:paraId="491A4AF1" w14:textId="77777777" w:rsidR="005C2189" w:rsidRPr="00F13282" w:rsidRDefault="005C2189">
      <w:pPr>
        <w:spacing w:after="0"/>
        <w:jc w:val="both"/>
        <w:rPr>
          <w:rFonts w:asciiTheme="minorHAnsi" w:hAnsiTheme="minorHAnsi" w:cstheme="minorHAnsi"/>
          <w:b/>
          <w:szCs w:val="24"/>
        </w:rPr>
      </w:pPr>
    </w:p>
    <w:p w14:paraId="10B9CB15" w14:textId="430EBCBF" w:rsidR="005C2189" w:rsidRPr="00F13282" w:rsidRDefault="003F22F2">
      <w:pPr>
        <w:spacing w:after="0" w:line="360" w:lineRule="auto"/>
        <w:jc w:val="both"/>
        <w:rPr>
          <w:rFonts w:asciiTheme="minorHAnsi" w:hAnsiTheme="minorHAnsi" w:cstheme="minorHAnsi"/>
          <w:szCs w:val="24"/>
        </w:rPr>
      </w:pPr>
      <w:r w:rsidRPr="00F13282">
        <w:rPr>
          <w:rFonts w:asciiTheme="minorHAnsi" w:hAnsiTheme="minorHAnsi" w:cstheme="minorHAnsi"/>
          <w:szCs w:val="24"/>
        </w:rPr>
        <w:t xml:space="preserve">Mając na uwadze zmieniające się zalecenia i wytyczne, ION zastrzega sobie </w:t>
      </w:r>
      <w:r w:rsidRPr="00F13282">
        <w:rPr>
          <w:rFonts w:asciiTheme="minorHAnsi" w:hAnsiTheme="minorHAnsi" w:cstheme="minorHAnsi"/>
          <w:b/>
          <w:szCs w:val="24"/>
        </w:rPr>
        <w:t>prawo do wprowadzenia zmian</w:t>
      </w:r>
      <w:r w:rsidRPr="00F13282">
        <w:rPr>
          <w:rFonts w:asciiTheme="minorHAnsi" w:hAnsiTheme="minorHAnsi" w:cstheme="minorHAnsi"/>
          <w:szCs w:val="24"/>
        </w:rPr>
        <w:t xml:space="preserve"> w niniejszym Regulaminie do czasu zakończenia postępowania, za wyjątkiem części dotyczącej wskazania sposobu wyboru projektów do dofinansowania oraz </w:t>
      </w:r>
      <w:r w:rsidRPr="00F13282">
        <w:rPr>
          <w:rFonts w:asciiTheme="minorHAnsi" w:hAnsiTheme="minorHAnsi" w:cstheme="minorHAnsi"/>
          <w:szCs w:val="24"/>
        </w:rPr>
        <w:lastRenderedPageBreak/>
        <w:t xml:space="preserve">jego opisu (art. 51 ust. 3 </w:t>
      </w:r>
      <w:r w:rsidR="00E26DF9">
        <w:rPr>
          <w:rFonts w:asciiTheme="minorHAnsi" w:hAnsiTheme="minorHAnsi" w:cstheme="minorHAnsi"/>
          <w:szCs w:val="24"/>
        </w:rPr>
        <w:t xml:space="preserve">w zw. </w:t>
      </w:r>
      <w:r w:rsidR="005527B4">
        <w:rPr>
          <w:rFonts w:asciiTheme="minorHAnsi" w:hAnsiTheme="minorHAnsi" w:cstheme="minorHAnsi"/>
          <w:szCs w:val="24"/>
        </w:rPr>
        <w:t>z</w:t>
      </w:r>
      <w:r w:rsidR="00E26DF9">
        <w:rPr>
          <w:rFonts w:asciiTheme="minorHAnsi" w:hAnsiTheme="minorHAnsi" w:cstheme="minorHAnsi"/>
          <w:szCs w:val="24"/>
        </w:rPr>
        <w:t xml:space="preserve"> ust. 4 </w:t>
      </w:r>
      <w:r w:rsidRPr="00F13282">
        <w:rPr>
          <w:rFonts w:asciiTheme="minorHAnsi" w:hAnsiTheme="minorHAnsi" w:cstheme="minorHAnsi"/>
          <w:szCs w:val="24"/>
        </w:rPr>
        <w:t xml:space="preserve">ustawy wdrożeniowej) oraz w sposób skutkujący nierównym traktowaniem Wnioskodawców (art. 45 ustawy wdrożeniowej). </w:t>
      </w:r>
      <w:r w:rsidR="00E26DF9" w:rsidRPr="00E26DF9">
        <w:rPr>
          <w:rFonts w:asciiTheme="minorHAnsi" w:hAnsiTheme="minorHAnsi" w:cstheme="minorHAnsi"/>
          <w:szCs w:val="24"/>
        </w:rPr>
        <w:t xml:space="preserve">ION może zmienić Regulamin </w:t>
      </w:r>
      <w:r w:rsidR="00E26DF9" w:rsidRPr="00E26DF9">
        <w:rPr>
          <w:rFonts w:asciiTheme="minorHAnsi" w:hAnsiTheme="minorHAnsi" w:cstheme="minorHAnsi"/>
          <w:b/>
          <w:bCs/>
          <w:szCs w:val="24"/>
        </w:rPr>
        <w:t>w zakresie kryteriów wyboru projektów</w:t>
      </w:r>
      <w:r w:rsidR="00E26DF9" w:rsidRPr="00E26DF9">
        <w:rPr>
          <w:rFonts w:asciiTheme="minorHAnsi" w:hAnsiTheme="minorHAnsi" w:cstheme="minorHAnsi"/>
          <w:szCs w:val="24"/>
        </w:rPr>
        <w:t xml:space="preserve"> wyłącznie w sytuacji, w której w ramach danego postępowania nie złożono jeszcze wniosku EFS+, chyba że konieczność dokonania ww. zmian wynika z przepisów odrębnych (art. 51 ust. 6 ustawy wdrożeniowej</w:t>
      </w:r>
      <w:r w:rsidR="00E26DF9">
        <w:rPr>
          <w:rFonts w:asciiTheme="minorHAnsi" w:hAnsiTheme="minorHAnsi" w:cstheme="minorHAnsi"/>
          <w:szCs w:val="24"/>
        </w:rPr>
        <w:t>).</w:t>
      </w:r>
    </w:p>
    <w:p w14:paraId="42B09BB4" w14:textId="0D76C554" w:rsidR="005C2189" w:rsidRPr="00F13282" w:rsidRDefault="003F22F2">
      <w:pPr>
        <w:spacing w:after="0" w:line="360" w:lineRule="auto"/>
        <w:jc w:val="both"/>
        <w:rPr>
          <w:rFonts w:asciiTheme="minorHAnsi" w:hAnsiTheme="minorHAnsi" w:cstheme="minorHAnsi"/>
          <w:szCs w:val="24"/>
        </w:rPr>
      </w:pPr>
      <w:r w:rsidRPr="00F13282">
        <w:rPr>
          <w:rFonts w:asciiTheme="minorHAnsi" w:hAnsiTheme="minorHAnsi" w:cstheme="minorHAnsi"/>
          <w:i/>
          <w:szCs w:val="24"/>
        </w:rPr>
        <w:t xml:space="preserve">W sytuacji zmiany Regulaminu w trakcie trwania Naboru, Wnioskodawcy będą mieli możliwość wycofania złożonych </w:t>
      </w:r>
      <w:r w:rsidR="00E61D59">
        <w:rPr>
          <w:rFonts w:asciiTheme="minorHAnsi" w:hAnsiTheme="minorHAnsi" w:cstheme="minorHAnsi"/>
          <w:i/>
          <w:szCs w:val="24"/>
        </w:rPr>
        <w:t>w</w:t>
      </w:r>
      <w:r w:rsidRPr="00F13282">
        <w:rPr>
          <w:rFonts w:asciiTheme="minorHAnsi" w:hAnsiTheme="minorHAnsi" w:cstheme="minorHAnsi"/>
          <w:i/>
          <w:szCs w:val="24"/>
        </w:rPr>
        <w:t>niosków EFS+ oraz ich ponownego złożenia.</w:t>
      </w:r>
      <w:r w:rsidRPr="00F13282">
        <w:rPr>
          <w:rFonts w:asciiTheme="minorHAnsi" w:hAnsiTheme="minorHAnsi" w:cstheme="minorHAnsi"/>
          <w:szCs w:val="24"/>
        </w:rPr>
        <w:t xml:space="preserve"> </w:t>
      </w:r>
    </w:p>
    <w:p w14:paraId="0C520F47" w14:textId="77777777" w:rsidR="005C2189" w:rsidRPr="00F13282" w:rsidRDefault="003F22F2">
      <w:pPr>
        <w:spacing w:after="0" w:line="360" w:lineRule="auto"/>
        <w:jc w:val="both"/>
        <w:rPr>
          <w:rFonts w:asciiTheme="minorHAnsi" w:hAnsiTheme="minorHAnsi" w:cstheme="minorHAnsi"/>
        </w:rPr>
      </w:pPr>
      <w:r w:rsidRPr="00F13282">
        <w:rPr>
          <w:rFonts w:asciiTheme="minorHAnsi" w:hAnsiTheme="minorHAnsi" w:cstheme="minorHAnsi"/>
          <w:szCs w:val="24"/>
        </w:rPr>
        <w:t>W przypadku zmiany Regulaminu, ION</w:t>
      </w:r>
      <w:r w:rsidRPr="00F13282">
        <w:rPr>
          <w:rFonts w:asciiTheme="minorHAnsi" w:hAnsiTheme="minorHAnsi" w:cstheme="minorHAnsi"/>
        </w:rPr>
        <w:t xml:space="preserve"> udostępnia zmiany Regulaminu wraz z ich uzasadnieniem i terminem, od którego są stosowane, w taki sam sposób jak Regulamin (art. 51 ust. 8 ustawy wdrożeniowej). </w:t>
      </w:r>
    </w:p>
    <w:p w14:paraId="4320C3D3" w14:textId="77777777" w:rsidR="005C2189" w:rsidRPr="00F13282" w:rsidRDefault="003F22F2">
      <w:pPr>
        <w:spacing w:after="0" w:line="360" w:lineRule="auto"/>
        <w:jc w:val="both"/>
        <w:rPr>
          <w:rFonts w:asciiTheme="minorHAnsi" w:hAnsiTheme="minorHAnsi" w:cstheme="minorHAnsi"/>
        </w:rPr>
      </w:pPr>
      <w:r w:rsidRPr="00F13282">
        <w:rPr>
          <w:rFonts w:asciiTheme="minorHAnsi" w:hAnsiTheme="minorHAnsi" w:cstheme="minorHAnsi"/>
        </w:rPr>
        <w:t>Po zakończeniu postępowania ION nie może zmienić Regulaminu (art. 51 ust. 7 ustawy wdrożeniowej).</w:t>
      </w:r>
    </w:p>
    <w:p w14:paraId="5B0555DC" w14:textId="77777777" w:rsidR="005C2189" w:rsidRPr="00F13282" w:rsidRDefault="005C2189">
      <w:pPr>
        <w:spacing w:after="0"/>
        <w:ind w:left="567"/>
        <w:jc w:val="both"/>
        <w:rPr>
          <w:rFonts w:asciiTheme="minorHAnsi" w:hAnsiTheme="minorHAnsi" w:cstheme="minorHAnsi"/>
          <w:szCs w:val="24"/>
          <w14:shadow w14:blurRad="38100" w14:dist="19050" w14:dir="2700000" w14:sx="100000" w14:sy="100000" w14:kx="0" w14:ky="0" w14:algn="tl">
            <w14:schemeClr w14:val="dk1">
              <w14:alpha w14:val="60000"/>
            </w14:schemeClr>
          </w14:shadow>
        </w:rPr>
      </w:pPr>
    </w:p>
    <w:p w14:paraId="76BBBB73" w14:textId="742E8E4F" w:rsidR="005C2189" w:rsidRPr="00F13282" w:rsidRDefault="003F22F2">
      <w:pPr>
        <w:spacing w:after="0" w:line="360" w:lineRule="auto"/>
        <w:jc w:val="both"/>
        <w:rPr>
          <w:rFonts w:asciiTheme="minorHAnsi" w:hAnsiTheme="minorHAnsi" w:cstheme="minorHAnsi"/>
          <w:szCs w:val="24"/>
          <w:lang w:eastAsia="pl-PL"/>
        </w:rPr>
      </w:pPr>
      <w:r w:rsidRPr="00F13282">
        <w:rPr>
          <w:rFonts w:asciiTheme="minorHAnsi" w:eastAsia="Times New Roman" w:hAnsiTheme="minorHAnsi" w:cstheme="minorHAnsi"/>
          <w:bCs/>
        </w:rPr>
        <w:t xml:space="preserve">W przypadku </w:t>
      </w:r>
      <w:r w:rsidRPr="00F13282">
        <w:rPr>
          <w:rFonts w:asciiTheme="minorHAnsi" w:eastAsia="Times New Roman" w:hAnsiTheme="minorHAnsi" w:cstheme="minorHAnsi"/>
          <w:b/>
          <w:bCs/>
        </w:rPr>
        <w:t>skrócenia terminu Naboru</w:t>
      </w:r>
      <w:r w:rsidRPr="00F13282">
        <w:rPr>
          <w:rFonts w:asciiTheme="minorHAnsi" w:eastAsia="Times New Roman" w:hAnsiTheme="minorHAnsi" w:cstheme="minorHAnsi"/>
          <w:bCs/>
        </w:rPr>
        <w:t xml:space="preserve">, ION zakłada, że Nabór będzie trwał przynajmniej 7 dni kalendarzowych, tj. od zmiany terminu składania </w:t>
      </w:r>
      <w:r w:rsidR="00E61D59">
        <w:rPr>
          <w:rFonts w:asciiTheme="minorHAnsi" w:eastAsia="Times New Roman" w:hAnsiTheme="minorHAnsi" w:cstheme="minorHAnsi"/>
          <w:bCs/>
        </w:rPr>
        <w:t>w</w:t>
      </w:r>
      <w:r w:rsidRPr="00F13282">
        <w:rPr>
          <w:rFonts w:asciiTheme="minorHAnsi" w:eastAsia="Times New Roman" w:hAnsiTheme="minorHAnsi" w:cstheme="minorHAnsi"/>
          <w:bCs/>
        </w:rPr>
        <w:t>niosków EFS+ do nowego terminu zakończenia Naboru.</w:t>
      </w:r>
    </w:p>
    <w:p w14:paraId="1B132583" w14:textId="2ACD1D91" w:rsidR="005C2189" w:rsidRPr="00F13282" w:rsidRDefault="003F22F2">
      <w:pPr>
        <w:spacing w:after="0" w:line="360" w:lineRule="auto"/>
        <w:jc w:val="both"/>
        <w:rPr>
          <w:rFonts w:asciiTheme="minorHAnsi" w:hAnsiTheme="minorHAnsi" w:cstheme="minorHAnsi"/>
          <w:szCs w:val="24"/>
          <w:lang w:eastAsia="pl-PL"/>
        </w:rPr>
      </w:pPr>
      <w:r w:rsidRPr="00F13282">
        <w:rPr>
          <w:rFonts w:asciiTheme="minorHAnsi" w:hAnsiTheme="minorHAnsi" w:cstheme="minorHAnsi"/>
          <w:szCs w:val="24"/>
        </w:rPr>
        <w:t xml:space="preserve">W sytuacji, w której </w:t>
      </w:r>
      <w:r w:rsidRPr="00F13282">
        <w:rPr>
          <w:rFonts w:asciiTheme="minorHAnsi" w:hAnsiTheme="minorHAnsi" w:cstheme="minorHAnsi"/>
          <w:b/>
          <w:szCs w:val="24"/>
        </w:rPr>
        <w:t xml:space="preserve">wszystkie </w:t>
      </w:r>
      <w:r w:rsidR="00E61D59">
        <w:rPr>
          <w:rFonts w:asciiTheme="minorHAnsi" w:hAnsiTheme="minorHAnsi" w:cstheme="minorHAnsi"/>
          <w:b/>
          <w:szCs w:val="24"/>
        </w:rPr>
        <w:t>w</w:t>
      </w:r>
      <w:r w:rsidRPr="00F13282">
        <w:rPr>
          <w:rFonts w:asciiTheme="minorHAnsi" w:hAnsiTheme="minorHAnsi" w:cstheme="minorHAnsi"/>
          <w:b/>
          <w:szCs w:val="24"/>
        </w:rPr>
        <w:t>nioski EFS+ w postępowaniu zostaną wycofane</w:t>
      </w:r>
      <w:r w:rsidRPr="00F13282">
        <w:rPr>
          <w:rFonts w:asciiTheme="minorHAnsi" w:hAnsiTheme="minorHAnsi" w:cstheme="minorHAnsi"/>
          <w:szCs w:val="24"/>
        </w:rPr>
        <w:t xml:space="preserve"> przez Wnioskodawców, takie postępowanie zostanie anulowane. ION poinformuje o tym Wnioskodawców poprzez umieszczenie informacji na stronie internetowej WUP, w serwisie FEM 2021-2027 oraz na </w:t>
      </w:r>
      <w:r w:rsidRPr="00F13282">
        <w:rPr>
          <w:rStyle w:val="Hipercze"/>
          <w:rFonts w:asciiTheme="minorHAnsi" w:hAnsiTheme="minorHAnsi" w:cstheme="minorHAnsi"/>
          <w:color w:val="auto"/>
          <w:szCs w:val="24"/>
          <w:u w:val="none"/>
        </w:rPr>
        <w:t>portalu FE.</w:t>
      </w:r>
    </w:p>
    <w:p w14:paraId="4892DA72" w14:textId="77777777" w:rsidR="005C2189" w:rsidRPr="00F13282" w:rsidRDefault="003F22F2">
      <w:pPr>
        <w:spacing w:after="0"/>
        <w:ind w:left="567"/>
        <w:jc w:val="both"/>
        <w:rPr>
          <w:rFonts w:asciiTheme="minorHAnsi" w:hAnsiTheme="minorHAnsi" w:cstheme="minorHAnsi"/>
          <w:b/>
          <w:szCs w:val="24"/>
        </w:rPr>
      </w:pPr>
      <w:r w:rsidRPr="00F13282">
        <w:rPr>
          <w:rFonts w:asciiTheme="minorHAnsi" w:hAnsiTheme="minorHAnsi" w:cstheme="minorHAnsi"/>
          <w:b/>
          <w:szCs w:val="24"/>
        </w:rPr>
        <w:t xml:space="preserve"> </w:t>
      </w:r>
    </w:p>
    <w:p w14:paraId="44D328AC" w14:textId="77777777" w:rsidR="005C2189" w:rsidRPr="00A86CFC" w:rsidRDefault="003F22F2">
      <w:pPr>
        <w:pStyle w:val="Nagwek1"/>
        <w:numPr>
          <w:ilvl w:val="0"/>
          <w:numId w:val="1"/>
        </w:numPr>
        <w:spacing w:before="0" w:after="0" w:line="360" w:lineRule="auto"/>
        <w:ind w:left="426" w:hanging="142"/>
        <w:jc w:val="both"/>
        <w:rPr>
          <w:rFonts w:cstheme="minorHAnsi"/>
          <w:sz w:val="24"/>
          <w:szCs w:val="24"/>
        </w:rPr>
      </w:pPr>
      <w:bookmarkStart w:id="64" w:name="_Toc417041567"/>
      <w:bookmarkStart w:id="65" w:name="_Toc222815954"/>
      <w:r w:rsidRPr="00A86CFC">
        <w:rPr>
          <w:rFonts w:cstheme="minorHAnsi"/>
          <w:sz w:val="24"/>
          <w:szCs w:val="24"/>
        </w:rPr>
        <w:t>Z</w:t>
      </w:r>
      <w:bookmarkEnd w:id="64"/>
      <w:r w:rsidRPr="00A86CFC">
        <w:rPr>
          <w:rFonts w:cstheme="minorHAnsi"/>
          <w:sz w:val="24"/>
          <w:szCs w:val="24"/>
        </w:rPr>
        <w:t>ałożenia realizacji projektów w zakresie aktywizacji zawodowej wynikające z FEM 2021-2027</w:t>
      </w:r>
      <w:bookmarkEnd w:id="65"/>
    </w:p>
    <w:p w14:paraId="73CC1F7B" w14:textId="77777777" w:rsidR="005C2189" w:rsidRPr="00F13282" w:rsidRDefault="003F22F2">
      <w:pPr>
        <w:pStyle w:val="Nagwek2"/>
        <w:numPr>
          <w:ilvl w:val="0"/>
          <w:numId w:val="9"/>
        </w:numPr>
        <w:spacing w:before="0" w:after="0" w:line="360" w:lineRule="auto"/>
        <w:rPr>
          <w:rFonts w:cstheme="minorHAnsi"/>
          <w:szCs w:val="24"/>
        </w:rPr>
      </w:pPr>
      <w:bookmarkStart w:id="66" w:name="_Toc222815955"/>
      <w:r w:rsidRPr="00F13282">
        <w:rPr>
          <w:rFonts w:cstheme="minorHAnsi"/>
          <w:szCs w:val="24"/>
        </w:rPr>
        <w:t>Tytuł projektu</w:t>
      </w:r>
      <w:bookmarkEnd w:id="66"/>
    </w:p>
    <w:p w14:paraId="78E09915" w14:textId="77777777" w:rsidR="005C2189" w:rsidRPr="00F13282" w:rsidRDefault="003F22F2">
      <w:pPr>
        <w:spacing w:after="0" w:line="360" w:lineRule="auto"/>
        <w:jc w:val="both"/>
        <w:rPr>
          <w:rFonts w:asciiTheme="minorHAnsi" w:hAnsiTheme="minorHAnsi" w:cstheme="minorHAnsi"/>
          <w:szCs w:val="24"/>
        </w:rPr>
      </w:pPr>
      <w:r w:rsidRPr="00F13282">
        <w:rPr>
          <w:rFonts w:asciiTheme="minorHAnsi" w:hAnsiTheme="minorHAnsi" w:cstheme="minorHAnsi"/>
        </w:rPr>
        <w:t xml:space="preserve">Aktywizacja </w:t>
      </w:r>
      <w:r w:rsidRPr="00F13282">
        <w:rPr>
          <w:rFonts w:asciiTheme="minorHAnsi" w:hAnsiTheme="minorHAnsi" w:cstheme="minorHAnsi"/>
          <w:szCs w:val="24"/>
        </w:rPr>
        <w:t>zawodowa osób bezrobotnych w powiecie …… (III).</w:t>
      </w:r>
    </w:p>
    <w:p w14:paraId="5B5DADF1" w14:textId="77777777" w:rsidR="005C2189" w:rsidRPr="00F13282" w:rsidRDefault="003F22F2">
      <w:pPr>
        <w:pStyle w:val="Nagwek2"/>
        <w:numPr>
          <w:ilvl w:val="0"/>
          <w:numId w:val="9"/>
        </w:numPr>
        <w:spacing w:before="0" w:after="0" w:line="360" w:lineRule="auto"/>
        <w:rPr>
          <w:rFonts w:cstheme="minorHAnsi"/>
          <w:szCs w:val="24"/>
        </w:rPr>
      </w:pPr>
      <w:bookmarkStart w:id="67" w:name="_Toc222815956"/>
      <w:r w:rsidRPr="00F13282">
        <w:rPr>
          <w:rFonts w:cstheme="minorHAnsi"/>
          <w:szCs w:val="24"/>
        </w:rPr>
        <w:t>Maksymalna wartość projektu</w:t>
      </w:r>
      <w:bookmarkEnd w:id="67"/>
    </w:p>
    <w:p w14:paraId="33E6E55F" w14:textId="1A9657F8" w:rsidR="005C2189" w:rsidRPr="009D0543" w:rsidRDefault="003F22F2">
      <w:pPr>
        <w:spacing w:after="0" w:line="360" w:lineRule="auto"/>
        <w:jc w:val="both"/>
        <w:rPr>
          <w:rFonts w:asciiTheme="minorHAnsi" w:hAnsiTheme="minorHAnsi" w:cstheme="minorHAnsi"/>
          <w:b/>
          <w:szCs w:val="24"/>
        </w:rPr>
      </w:pPr>
      <w:r w:rsidRPr="009D0543">
        <w:rPr>
          <w:rFonts w:asciiTheme="minorHAnsi" w:hAnsiTheme="minorHAnsi" w:cstheme="minorHAnsi"/>
          <w:szCs w:val="24"/>
        </w:rPr>
        <w:t>Kwota środków FP przeznaczonych na dofinansowanie projektów w postępowaniu: na lata 2026 i 2027 łącznie wynosi</w:t>
      </w:r>
      <w:r w:rsidRPr="009D0543">
        <w:rPr>
          <w:rFonts w:asciiTheme="minorHAnsi" w:hAnsiTheme="minorHAnsi" w:cstheme="minorHAnsi"/>
          <w:bCs/>
          <w:szCs w:val="24"/>
        </w:rPr>
        <w:t xml:space="preserve">: </w:t>
      </w:r>
      <w:r w:rsidR="009D0543" w:rsidRPr="009D0543">
        <w:rPr>
          <w:rFonts w:asciiTheme="minorHAnsi" w:hAnsiTheme="minorHAnsi" w:cstheme="minorHAnsi"/>
          <w:b/>
          <w:szCs w:val="24"/>
        </w:rPr>
        <w:t>21 301 430,46</w:t>
      </w:r>
      <w:r w:rsidRPr="009D0543">
        <w:rPr>
          <w:rFonts w:asciiTheme="minorHAnsi" w:hAnsiTheme="minorHAnsi" w:cstheme="minorHAnsi"/>
          <w:szCs w:val="24"/>
        </w:rPr>
        <w:t xml:space="preserve"> </w:t>
      </w:r>
      <w:r w:rsidRPr="009D0543">
        <w:rPr>
          <w:rFonts w:asciiTheme="minorHAnsi" w:hAnsiTheme="minorHAnsi" w:cstheme="minorHAnsi"/>
          <w:b/>
          <w:szCs w:val="24"/>
        </w:rPr>
        <w:t>PLN, w tym:</w:t>
      </w:r>
    </w:p>
    <w:p w14:paraId="3BFA39CA" w14:textId="1D1A09EA" w:rsidR="005C2189" w:rsidRPr="007B5AB9" w:rsidRDefault="003F22F2">
      <w:pPr>
        <w:pStyle w:val="Akapitzlist"/>
        <w:numPr>
          <w:ilvl w:val="0"/>
          <w:numId w:val="10"/>
        </w:numPr>
        <w:spacing w:after="0" w:line="360" w:lineRule="auto"/>
        <w:jc w:val="both"/>
        <w:rPr>
          <w:rFonts w:asciiTheme="minorHAnsi" w:hAnsiTheme="minorHAnsi" w:cstheme="minorHAnsi"/>
          <w:bCs/>
          <w:szCs w:val="24"/>
        </w:rPr>
      </w:pPr>
      <w:r w:rsidRPr="007B5AB9">
        <w:rPr>
          <w:rFonts w:asciiTheme="minorHAnsi" w:hAnsiTheme="minorHAnsi" w:cstheme="minorHAnsi"/>
          <w:b/>
          <w:bCs/>
          <w:szCs w:val="24"/>
          <w:u w:val="single"/>
        </w:rPr>
        <w:lastRenderedPageBreak/>
        <w:t xml:space="preserve">w tym na rok 2026 wynosi </w:t>
      </w:r>
      <w:r w:rsidR="009D0543" w:rsidRPr="007B5AB9">
        <w:rPr>
          <w:rFonts w:asciiTheme="minorHAnsi" w:hAnsiTheme="minorHAnsi" w:cstheme="minorHAnsi"/>
          <w:b/>
          <w:bCs/>
          <w:szCs w:val="24"/>
          <w:u w:val="single"/>
        </w:rPr>
        <w:t>7 189 670,46</w:t>
      </w:r>
      <w:r w:rsidRPr="007B5AB9">
        <w:rPr>
          <w:rStyle w:val="Odwoanieprzypisudolnego"/>
          <w:rFonts w:asciiTheme="minorHAnsi" w:hAnsiTheme="minorHAnsi" w:cstheme="minorHAnsi"/>
          <w:b/>
          <w:bCs/>
          <w:szCs w:val="24"/>
          <w:u w:val="single"/>
        </w:rPr>
        <w:footnoteReference w:id="8"/>
      </w:r>
      <w:r w:rsidRPr="007B5AB9">
        <w:rPr>
          <w:rFonts w:asciiTheme="minorHAnsi" w:hAnsiTheme="minorHAnsi" w:cstheme="minorHAnsi"/>
          <w:b/>
          <w:bCs/>
          <w:szCs w:val="24"/>
          <w:u w:val="single"/>
        </w:rPr>
        <w:t xml:space="preserve"> PLN</w:t>
      </w:r>
      <w:r w:rsidRPr="007B5AB9">
        <w:rPr>
          <w:rFonts w:asciiTheme="minorHAnsi" w:hAnsiTheme="minorHAnsi" w:cstheme="minorHAnsi"/>
          <w:b/>
          <w:bCs/>
          <w:szCs w:val="24"/>
        </w:rPr>
        <w:t xml:space="preserve"> </w:t>
      </w:r>
      <w:r w:rsidRPr="007B5AB9">
        <w:rPr>
          <w:rFonts w:asciiTheme="minorHAnsi" w:hAnsiTheme="minorHAnsi" w:cstheme="minorHAnsi"/>
          <w:bCs/>
          <w:szCs w:val="24"/>
        </w:rPr>
        <w:t>(w tym wartość UE:</w:t>
      </w:r>
      <w:r w:rsidRPr="007B5AB9">
        <w:rPr>
          <w:rFonts w:asciiTheme="minorHAnsi" w:hAnsiTheme="minorHAnsi" w:cstheme="minorHAnsi"/>
          <w:b/>
          <w:bCs/>
          <w:iCs/>
          <w:szCs w:val="24"/>
        </w:rPr>
        <w:t xml:space="preserve"> </w:t>
      </w:r>
      <w:r w:rsidR="009D0543" w:rsidRPr="007B5AB9">
        <w:rPr>
          <w:rFonts w:asciiTheme="minorHAnsi" w:hAnsiTheme="minorHAnsi" w:cstheme="minorHAnsi"/>
          <w:b/>
          <w:bCs/>
          <w:iCs/>
          <w:szCs w:val="24"/>
        </w:rPr>
        <w:t>3 594 835,23</w:t>
      </w:r>
      <w:r w:rsidRPr="007B5AB9">
        <w:rPr>
          <w:rFonts w:asciiTheme="minorHAnsi" w:hAnsiTheme="minorHAnsi" w:cstheme="minorHAnsi"/>
          <w:b/>
          <w:bCs/>
          <w:iCs/>
          <w:szCs w:val="24"/>
        </w:rPr>
        <w:t xml:space="preserve"> PLN</w:t>
      </w:r>
      <w:r w:rsidRPr="007B5AB9">
        <w:rPr>
          <w:rFonts w:asciiTheme="minorHAnsi" w:hAnsiTheme="minorHAnsi" w:cstheme="minorHAnsi"/>
          <w:bCs/>
          <w:iCs/>
          <w:szCs w:val="24"/>
        </w:rPr>
        <w:t xml:space="preserve"> oraz kwota w części wkładu krajowego to </w:t>
      </w:r>
      <w:r w:rsidR="009D0543" w:rsidRPr="007B5AB9">
        <w:rPr>
          <w:rFonts w:asciiTheme="minorHAnsi" w:hAnsiTheme="minorHAnsi" w:cstheme="minorHAnsi"/>
          <w:b/>
          <w:bCs/>
          <w:iCs/>
          <w:szCs w:val="24"/>
        </w:rPr>
        <w:t xml:space="preserve">3 594 835,23 </w:t>
      </w:r>
      <w:r w:rsidRPr="007B5AB9">
        <w:rPr>
          <w:rFonts w:asciiTheme="minorHAnsi" w:hAnsiTheme="minorHAnsi" w:cstheme="minorHAnsi"/>
          <w:b/>
          <w:bCs/>
          <w:szCs w:val="24"/>
        </w:rPr>
        <w:t>PLN</w:t>
      </w:r>
      <w:r w:rsidRPr="007B5AB9">
        <w:rPr>
          <w:rFonts w:asciiTheme="minorHAnsi" w:hAnsiTheme="minorHAnsi" w:cstheme="minorHAnsi"/>
          <w:bCs/>
          <w:szCs w:val="24"/>
        </w:rPr>
        <w:t>);</w:t>
      </w:r>
    </w:p>
    <w:p w14:paraId="5AB5507C" w14:textId="04DA80AD" w:rsidR="005C2189" w:rsidRPr="007B5AB9" w:rsidRDefault="003F22F2" w:rsidP="00743B5E">
      <w:pPr>
        <w:pStyle w:val="Akapitzlist"/>
        <w:numPr>
          <w:ilvl w:val="0"/>
          <w:numId w:val="10"/>
        </w:numPr>
        <w:spacing w:after="0" w:line="360" w:lineRule="auto"/>
        <w:jc w:val="both"/>
        <w:rPr>
          <w:rFonts w:asciiTheme="minorHAnsi" w:hAnsiTheme="minorHAnsi" w:cstheme="minorHAnsi"/>
          <w:bCs/>
          <w:szCs w:val="24"/>
        </w:rPr>
      </w:pPr>
      <w:r w:rsidRPr="007B5AB9">
        <w:rPr>
          <w:rFonts w:asciiTheme="minorHAnsi" w:hAnsiTheme="minorHAnsi" w:cstheme="minorHAnsi"/>
          <w:b/>
          <w:bCs/>
          <w:szCs w:val="24"/>
          <w:u w:val="single"/>
        </w:rPr>
        <w:t>w tym na rok 2027 wynosi</w:t>
      </w:r>
      <w:r w:rsidR="007B5AB9" w:rsidRPr="007B5AB9">
        <w:rPr>
          <w:rFonts w:asciiTheme="minorHAnsi" w:hAnsiTheme="minorHAnsi" w:cstheme="minorHAnsi"/>
          <w:b/>
          <w:bCs/>
          <w:szCs w:val="24"/>
          <w:u w:val="single"/>
        </w:rPr>
        <w:t xml:space="preserve"> 14 111 760,00</w:t>
      </w:r>
      <w:r w:rsidRPr="007B5AB9">
        <w:rPr>
          <w:rFonts w:asciiTheme="minorHAnsi" w:hAnsiTheme="minorHAnsi" w:cstheme="minorHAnsi"/>
          <w:b/>
          <w:bCs/>
          <w:szCs w:val="24"/>
          <w:u w:val="single"/>
        </w:rPr>
        <w:t xml:space="preserve">  </w:t>
      </w:r>
      <w:r w:rsidRPr="007B5AB9">
        <w:rPr>
          <w:rFonts w:asciiTheme="minorHAnsi" w:hAnsiTheme="minorHAnsi" w:cstheme="minorHAnsi"/>
          <w:b/>
          <w:bCs/>
          <w:szCs w:val="24"/>
        </w:rPr>
        <w:t>PLN</w:t>
      </w:r>
      <w:r w:rsidRPr="007B5AB9">
        <w:rPr>
          <w:rStyle w:val="Odwoanieprzypisudolnego"/>
          <w:rFonts w:asciiTheme="minorHAnsi" w:hAnsiTheme="minorHAnsi" w:cstheme="minorHAnsi"/>
          <w:b/>
          <w:bCs/>
          <w:szCs w:val="24"/>
        </w:rPr>
        <w:footnoteReference w:id="9"/>
      </w:r>
      <w:r w:rsidRPr="007B5AB9">
        <w:rPr>
          <w:rFonts w:asciiTheme="minorHAnsi" w:hAnsiTheme="minorHAnsi" w:cstheme="minorHAnsi"/>
          <w:b/>
          <w:bCs/>
          <w:szCs w:val="24"/>
        </w:rPr>
        <w:t xml:space="preserve"> </w:t>
      </w:r>
      <w:r w:rsidRPr="007B5AB9">
        <w:rPr>
          <w:rFonts w:asciiTheme="minorHAnsi" w:hAnsiTheme="minorHAnsi" w:cstheme="minorHAnsi"/>
          <w:bCs/>
          <w:szCs w:val="24"/>
        </w:rPr>
        <w:t>(w tym</w:t>
      </w:r>
      <w:r w:rsidRPr="007B5AB9">
        <w:rPr>
          <w:rFonts w:asciiTheme="minorHAnsi" w:hAnsiTheme="minorHAnsi" w:cstheme="minorHAnsi"/>
          <w:bCs/>
          <w:iCs/>
          <w:szCs w:val="24"/>
        </w:rPr>
        <w:t xml:space="preserve"> wartość UE </w:t>
      </w:r>
      <w:r w:rsidR="007B5AB9" w:rsidRPr="007B5AB9">
        <w:rPr>
          <w:rFonts w:asciiTheme="minorHAnsi" w:hAnsiTheme="minorHAnsi" w:cstheme="minorHAnsi"/>
          <w:b/>
          <w:iCs/>
          <w:szCs w:val="24"/>
        </w:rPr>
        <w:t>7 055 880,00</w:t>
      </w:r>
      <w:r w:rsidRPr="007B5AB9">
        <w:rPr>
          <w:rFonts w:asciiTheme="minorHAnsi" w:hAnsiTheme="minorHAnsi" w:cstheme="minorHAnsi"/>
          <w:b/>
          <w:bCs/>
          <w:szCs w:val="24"/>
        </w:rPr>
        <w:t xml:space="preserve"> </w:t>
      </w:r>
      <w:r w:rsidRPr="007B5AB9">
        <w:rPr>
          <w:rFonts w:asciiTheme="minorHAnsi" w:hAnsiTheme="minorHAnsi" w:cstheme="minorHAnsi"/>
          <w:b/>
          <w:bCs/>
          <w:iCs/>
          <w:szCs w:val="24"/>
        </w:rPr>
        <w:t xml:space="preserve">PLN </w:t>
      </w:r>
      <w:r w:rsidRPr="007B5AB9">
        <w:rPr>
          <w:rFonts w:asciiTheme="minorHAnsi" w:hAnsiTheme="minorHAnsi" w:cstheme="minorHAnsi"/>
          <w:bCs/>
          <w:iCs/>
          <w:szCs w:val="24"/>
        </w:rPr>
        <w:t>oraz kwota w części wkładu krajowego</w:t>
      </w:r>
      <w:r w:rsidRPr="007B5AB9">
        <w:rPr>
          <w:rFonts w:asciiTheme="minorHAnsi" w:hAnsiTheme="minorHAnsi" w:cstheme="minorHAnsi"/>
          <w:bCs/>
          <w:szCs w:val="24"/>
        </w:rPr>
        <w:t xml:space="preserve"> to </w:t>
      </w:r>
      <w:r w:rsidR="007B5AB9" w:rsidRPr="007B5AB9">
        <w:rPr>
          <w:rFonts w:asciiTheme="minorHAnsi" w:hAnsiTheme="minorHAnsi" w:cstheme="minorHAnsi"/>
          <w:b/>
          <w:szCs w:val="24"/>
        </w:rPr>
        <w:t>7 055 880,00</w:t>
      </w:r>
      <w:r w:rsidR="007B5AB9" w:rsidRPr="007B5AB9">
        <w:rPr>
          <w:rFonts w:asciiTheme="minorHAnsi" w:hAnsiTheme="minorHAnsi" w:cstheme="minorHAnsi"/>
          <w:bCs/>
          <w:szCs w:val="24"/>
        </w:rPr>
        <w:t xml:space="preserve"> </w:t>
      </w:r>
      <w:r w:rsidRPr="007B5AB9">
        <w:rPr>
          <w:rFonts w:asciiTheme="minorHAnsi" w:hAnsiTheme="minorHAnsi" w:cstheme="minorHAnsi"/>
          <w:b/>
          <w:bCs/>
          <w:szCs w:val="24"/>
        </w:rPr>
        <w:t>PLN</w:t>
      </w:r>
      <w:r w:rsidRPr="007B5AB9">
        <w:rPr>
          <w:rFonts w:asciiTheme="minorHAnsi" w:hAnsiTheme="minorHAnsi" w:cstheme="minorHAnsi"/>
          <w:bCs/>
          <w:szCs w:val="24"/>
        </w:rPr>
        <w:t>)</w:t>
      </w:r>
      <w:r w:rsidRPr="007B5AB9">
        <w:rPr>
          <w:rStyle w:val="Odwoanieprzypisudolnego"/>
          <w:rFonts w:asciiTheme="minorHAnsi" w:hAnsiTheme="minorHAnsi" w:cstheme="minorHAnsi"/>
          <w:bCs/>
          <w:szCs w:val="24"/>
        </w:rPr>
        <w:footnoteReference w:id="10"/>
      </w:r>
      <w:r w:rsidRPr="007B5AB9">
        <w:rPr>
          <w:rFonts w:asciiTheme="minorHAnsi" w:hAnsiTheme="minorHAnsi" w:cstheme="minorHAnsi"/>
          <w:bCs/>
          <w:szCs w:val="24"/>
        </w:rPr>
        <w:t>.</w:t>
      </w:r>
    </w:p>
    <w:p w14:paraId="27C582A6" w14:textId="77777777" w:rsidR="00743B5E" w:rsidRPr="00743B5E" w:rsidRDefault="00743B5E" w:rsidP="00743B5E">
      <w:pPr>
        <w:pStyle w:val="Akapitzlist"/>
        <w:spacing w:after="0" w:line="240" w:lineRule="exact"/>
        <w:ind w:left="720"/>
        <w:jc w:val="both"/>
        <w:rPr>
          <w:rFonts w:asciiTheme="minorHAnsi" w:hAnsiTheme="minorHAnsi" w:cstheme="minorHAnsi"/>
          <w:bCs/>
          <w:szCs w:val="24"/>
        </w:rPr>
      </w:pPr>
    </w:p>
    <w:p w14:paraId="30A47813" w14:textId="676331A8" w:rsidR="005C2189" w:rsidRPr="00F13282" w:rsidRDefault="003F22F2">
      <w:pPr>
        <w:spacing w:after="240" w:line="360" w:lineRule="auto"/>
        <w:jc w:val="both"/>
        <w:rPr>
          <w:rFonts w:asciiTheme="minorHAnsi" w:hAnsiTheme="minorHAnsi" w:cstheme="minorHAnsi"/>
          <w:szCs w:val="24"/>
        </w:rPr>
      </w:pPr>
      <w:r w:rsidRPr="00F13282">
        <w:rPr>
          <w:rFonts w:asciiTheme="minorHAnsi" w:hAnsiTheme="minorHAnsi" w:cstheme="minorHAnsi"/>
          <w:szCs w:val="24"/>
        </w:rPr>
        <w:t xml:space="preserve">Wskazana powyżej wysokość środków dotyczy 18 miesięcy realizacji projektów, ponieważ </w:t>
      </w:r>
      <w:r w:rsidR="003212A5" w:rsidRPr="003212A5">
        <w:rPr>
          <w:rFonts w:asciiTheme="minorHAnsi" w:hAnsiTheme="minorHAnsi" w:cstheme="minorHAnsi"/>
          <w:szCs w:val="24"/>
        </w:rPr>
        <w:t>w</w:t>
      </w:r>
      <w:r w:rsidR="008B0ADB">
        <w:rPr>
          <w:rFonts w:asciiTheme="minorHAnsi" w:hAnsiTheme="minorHAnsi" w:cstheme="minorHAnsi"/>
          <w:szCs w:val="24"/>
        </w:rPr>
        <w:t> </w:t>
      </w:r>
      <w:r w:rsidR="003212A5" w:rsidRPr="003212A5">
        <w:rPr>
          <w:rFonts w:asciiTheme="minorHAnsi" w:hAnsiTheme="minorHAnsi" w:cstheme="minorHAnsi"/>
          <w:szCs w:val="24"/>
        </w:rPr>
        <w:t>naborze przewidziano realizację projektów trwających 1,5 roku.</w:t>
      </w:r>
    </w:p>
    <w:p w14:paraId="3A612654" w14:textId="07FADB92" w:rsidR="005C2189" w:rsidRPr="00F13282" w:rsidRDefault="003F22F2">
      <w:pPr>
        <w:spacing w:after="240" w:line="360" w:lineRule="auto"/>
        <w:jc w:val="both"/>
        <w:rPr>
          <w:rFonts w:asciiTheme="minorHAnsi" w:hAnsiTheme="minorHAnsi" w:cstheme="minorHAnsi"/>
          <w:b/>
          <w:szCs w:val="24"/>
        </w:rPr>
      </w:pPr>
      <w:r w:rsidRPr="00F13282">
        <w:rPr>
          <w:rFonts w:asciiTheme="minorHAnsi" w:hAnsiTheme="minorHAnsi" w:cstheme="minorHAnsi"/>
          <w:szCs w:val="24"/>
        </w:rPr>
        <w:t>Maksymalna wartość projektu dla danego PUP jest zgodna z podziałem środków dla urzędów pracy na realizację projektów niekonkurencyjnych w ramach R</w:t>
      </w:r>
      <w:r w:rsidR="001748CF">
        <w:rPr>
          <w:rFonts w:asciiTheme="minorHAnsi" w:hAnsiTheme="minorHAnsi" w:cstheme="minorHAnsi"/>
          <w:szCs w:val="24"/>
        </w:rPr>
        <w:t>WS</w:t>
      </w:r>
      <w:r w:rsidRPr="00F13282">
        <w:rPr>
          <w:rFonts w:asciiTheme="minorHAnsi" w:hAnsiTheme="minorHAnsi" w:cstheme="minorHAnsi"/>
          <w:szCs w:val="24"/>
        </w:rPr>
        <w:t xml:space="preserve"> stanowiących </w:t>
      </w:r>
      <w:r w:rsidRPr="00F13282">
        <w:rPr>
          <w:rFonts w:asciiTheme="minorHAnsi" w:hAnsiTheme="minorHAnsi" w:cstheme="minorHAnsi"/>
          <w:b/>
          <w:i/>
          <w:szCs w:val="24"/>
          <w:u w:val="single"/>
        </w:rPr>
        <w:t>załącznik nr 1 i nr 2</w:t>
      </w:r>
      <w:r w:rsidRPr="00F13282">
        <w:rPr>
          <w:rFonts w:asciiTheme="minorHAnsi" w:hAnsiTheme="minorHAnsi" w:cstheme="minorHAnsi"/>
          <w:b/>
          <w:szCs w:val="24"/>
        </w:rPr>
        <w:t xml:space="preserve">. </w:t>
      </w:r>
    </w:p>
    <w:p w14:paraId="22E57F63" w14:textId="6F21C01C" w:rsidR="005C2189" w:rsidRPr="00F13282" w:rsidRDefault="003F22F2">
      <w:pPr>
        <w:spacing w:after="240" w:line="360" w:lineRule="auto"/>
        <w:jc w:val="both"/>
        <w:rPr>
          <w:rFonts w:asciiTheme="minorHAnsi" w:hAnsiTheme="minorHAnsi" w:cstheme="minorHAnsi"/>
          <w:szCs w:val="24"/>
        </w:rPr>
      </w:pPr>
      <w:r w:rsidRPr="00F13282">
        <w:rPr>
          <w:rFonts w:asciiTheme="minorHAnsi" w:hAnsiTheme="minorHAnsi" w:cstheme="minorHAnsi"/>
          <w:szCs w:val="24"/>
        </w:rPr>
        <w:t>Wnioski EFS+ powinny zostać przygotowane na wartość zgodną z kwotą określającą podział środków FP dla urzędów pracy z województwa mazowieckiego, z obszaru R</w:t>
      </w:r>
      <w:r w:rsidR="001748CF">
        <w:rPr>
          <w:rFonts w:asciiTheme="minorHAnsi" w:hAnsiTheme="minorHAnsi" w:cstheme="minorHAnsi"/>
          <w:szCs w:val="24"/>
        </w:rPr>
        <w:t>WS</w:t>
      </w:r>
      <w:r w:rsidRPr="00F13282">
        <w:rPr>
          <w:rFonts w:asciiTheme="minorHAnsi" w:hAnsiTheme="minorHAnsi" w:cstheme="minorHAnsi"/>
          <w:szCs w:val="24"/>
        </w:rPr>
        <w:t xml:space="preserve"> na rok 2026 oraz 2027, zgodnie z w ww. załącznikami.</w:t>
      </w:r>
    </w:p>
    <w:p w14:paraId="5954CD42" w14:textId="77777777" w:rsidR="005C2189" w:rsidRPr="00F13282" w:rsidRDefault="003F22F2">
      <w:pPr>
        <w:spacing w:after="240" w:line="360" w:lineRule="auto"/>
        <w:jc w:val="center"/>
        <w:rPr>
          <w:rFonts w:asciiTheme="minorHAnsi" w:hAnsiTheme="minorHAnsi" w:cstheme="minorHAnsi"/>
          <w:b/>
          <w:bCs/>
          <w:szCs w:val="24"/>
        </w:rPr>
      </w:pPr>
      <w:bookmarkStart w:id="68" w:name="_Hlk185423545"/>
      <w:r w:rsidRPr="00F13282">
        <w:rPr>
          <w:rFonts w:asciiTheme="minorHAnsi" w:hAnsiTheme="minorHAnsi" w:cstheme="minorHAnsi"/>
          <w:b/>
          <w:bCs/>
          <w:szCs w:val="24"/>
        </w:rPr>
        <w:t>ION zastrzega, iż przed podpisaniem umowy o dofinansowanie projektu Beneficjent nie ma możliwości rezygnacji z części kwoty środków przyznanych na realizację projektu.</w:t>
      </w:r>
    </w:p>
    <w:p w14:paraId="25534414" w14:textId="77777777" w:rsidR="005C2189" w:rsidRPr="00F13282" w:rsidRDefault="003F22F2">
      <w:pPr>
        <w:spacing w:after="240" w:line="360" w:lineRule="auto"/>
        <w:jc w:val="both"/>
        <w:rPr>
          <w:rFonts w:asciiTheme="minorHAnsi" w:hAnsiTheme="minorHAnsi" w:cstheme="minorHAnsi"/>
          <w:szCs w:val="24"/>
        </w:rPr>
      </w:pPr>
      <w:bookmarkStart w:id="69" w:name="_Hlk184029860"/>
      <w:bookmarkEnd w:id="68"/>
      <w:r w:rsidRPr="00F13282">
        <w:rPr>
          <w:rFonts w:asciiTheme="minorHAnsi" w:hAnsiTheme="minorHAnsi" w:cstheme="minorHAnsi"/>
        </w:rPr>
        <w:t>Całość ww. alokacji finansowana jest ze środków FP – zgodnie z zawiadomieniem ministra właściwego do spraw pracy, na realizację projektów wybieranych w sposób niekonkurencyjny, współfinansowanych z EFS+, a realizowanych przez PUP.</w:t>
      </w:r>
    </w:p>
    <w:p w14:paraId="06678AB6" w14:textId="0D022485" w:rsidR="005C2189" w:rsidRPr="00F13282" w:rsidRDefault="003F22F2">
      <w:pPr>
        <w:autoSpaceDE w:val="0"/>
        <w:autoSpaceDN w:val="0"/>
        <w:adjustRightInd w:val="0"/>
        <w:spacing w:after="0" w:line="360" w:lineRule="auto"/>
        <w:jc w:val="both"/>
        <w:rPr>
          <w:rFonts w:asciiTheme="minorHAnsi" w:hAnsiTheme="minorHAnsi" w:cstheme="minorHAnsi"/>
        </w:rPr>
      </w:pPr>
      <w:r w:rsidRPr="00F13282">
        <w:rPr>
          <w:rFonts w:asciiTheme="minorHAnsi" w:hAnsiTheme="minorHAnsi" w:cstheme="minorHAnsi"/>
        </w:rPr>
        <w:t>Wskazany podział na lata jest sumą kwot FP przewidzian</w:t>
      </w:r>
      <w:r w:rsidR="00250475">
        <w:rPr>
          <w:rFonts w:asciiTheme="minorHAnsi" w:hAnsiTheme="minorHAnsi" w:cstheme="minorHAnsi"/>
        </w:rPr>
        <w:t>ą</w:t>
      </w:r>
      <w:r w:rsidRPr="00F13282">
        <w:rPr>
          <w:rFonts w:asciiTheme="minorHAnsi" w:hAnsiTheme="minorHAnsi" w:cstheme="minorHAnsi"/>
        </w:rPr>
        <w:t xml:space="preserve"> na finansowanie przez powiaty projektów współfinansowanych z EFS+ w ramach FP na rok 2026 oraz 2027. </w:t>
      </w:r>
    </w:p>
    <w:p w14:paraId="4D411A9E" w14:textId="77777777" w:rsidR="005C2189" w:rsidRPr="00F13282" w:rsidRDefault="003F22F2">
      <w:pPr>
        <w:autoSpaceDE w:val="0"/>
        <w:autoSpaceDN w:val="0"/>
        <w:adjustRightInd w:val="0"/>
        <w:spacing w:after="0" w:line="360" w:lineRule="auto"/>
        <w:jc w:val="both"/>
        <w:rPr>
          <w:rFonts w:asciiTheme="minorHAnsi" w:hAnsiTheme="minorHAnsi" w:cstheme="minorHAnsi"/>
        </w:rPr>
      </w:pPr>
      <w:r w:rsidRPr="00F13282">
        <w:rPr>
          <w:rFonts w:asciiTheme="minorHAnsi" w:hAnsiTheme="minorHAnsi" w:cstheme="minorHAnsi"/>
        </w:rPr>
        <w:t>Podział został przygotowany na podstawie algorytmu i zatwierdzony przez Zarząd Województwa Mazowieckiego.</w:t>
      </w:r>
    </w:p>
    <w:p w14:paraId="04270EA5" w14:textId="77777777" w:rsidR="005C2189" w:rsidRPr="00F13282" w:rsidRDefault="005C2189">
      <w:pPr>
        <w:autoSpaceDE w:val="0"/>
        <w:autoSpaceDN w:val="0"/>
        <w:adjustRightInd w:val="0"/>
        <w:spacing w:after="0" w:line="360" w:lineRule="auto"/>
        <w:jc w:val="both"/>
        <w:rPr>
          <w:rFonts w:asciiTheme="minorHAnsi" w:hAnsiTheme="minorHAnsi" w:cstheme="minorHAnsi"/>
        </w:rPr>
      </w:pPr>
    </w:p>
    <w:p w14:paraId="696972EE" w14:textId="77777777" w:rsidR="005C2189" w:rsidRPr="00F13282" w:rsidRDefault="003F22F2">
      <w:pPr>
        <w:autoSpaceDE w:val="0"/>
        <w:autoSpaceDN w:val="0"/>
        <w:adjustRightInd w:val="0"/>
        <w:spacing w:after="0" w:line="360" w:lineRule="auto"/>
        <w:jc w:val="both"/>
        <w:rPr>
          <w:rFonts w:asciiTheme="minorHAnsi" w:eastAsiaTheme="minorHAnsi" w:hAnsiTheme="minorHAnsi" w:cstheme="minorHAnsi"/>
          <w:b/>
          <w:i/>
          <w:szCs w:val="24"/>
          <w:u w:val="single"/>
        </w:rPr>
      </w:pPr>
      <w:r w:rsidRPr="00F13282">
        <w:rPr>
          <w:rFonts w:asciiTheme="minorHAnsi" w:eastAsiaTheme="minorHAnsi" w:hAnsiTheme="minorHAnsi" w:cstheme="minorHAnsi"/>
          <w:b/>
          <w:i/>
          <w:szCs w:val="24"/>
          <w:u w:val="single"/>
        </w:rPr>
        <w:t>Do przeliczenia limitu FP zastosowany został kurs Euro obowiązujący dla ustawy budżetowej na 2026 r., wynoszący 1 Euro – 4,16 PLN.</w:t>
      </w:r>
    </w:p>
    <w:bookmarkEnd w:id="69"/>
    <w:p w14:paraId="0D6B0DFF" w14:textId="77777777" w:rsidR="005C2189" w:rsidRPr="00F13282" w:rsidRDefault="005C2189">
      <w:pPr>
        <w:autoSpaceDE w:val="0"/>
        <w:autoSpaceDN w:val="0"/>
        <w:adjustRightInd w:val="0"/>
        <w:spacing w:after="0" w:line="360" w:lineRule="auto"/>
        <w:ind w:firstLine="708"/>
        <w:jc w:val="both"/>
        <w:rPr>
          <w:rFonts w:asciiTheme="minorHAnsi" w:hAnsiTheme="minorHAnsi" w:cstheme="minorHAnsi"/>
        </w:rPr>
      </w:pPr>
    </w:p>
    <w:p w14:paraId="5F04BAF0" w14:textId="505923EE" w:rsidR="005C2189" w:rsidRPr="00F13282" w:rsidRDefault="003F22F2">
      <w:pPr>
        <w:autoSpaceDE w:val="0"/>
        <w:autoSpaceDN w:val="0"/>
        <w:adjustRightInd w:val="0"/>
        <w:spacing w:after="0" w:line="360" w:lineRule="auto"/>
        <w:jc w:val="both"/>
        <w:rPr>
          <w:rFonts w:asciiTheme="minorHAnsi" w:hAnsiTheme="minorHAnsi" w:cstheme="minorHAnsi"/>
        </w:rPr>
      </w:pPr>
      <w:r w:rsidRPr="00F13282">
        <w:rPr>
          <w:rFonts w:asciiTheme="minorHAnsi" w:hAnsiTheme="minorHAnsi" w:cstheme="minorHAnsi"/>
        </w:rPr>
        <w:t xml:space="preserve">Limity dla poszczególnych powiatów w roku 2026 oraz w </w:t>
      </w:r>
      <w:r w:rsidR="00097CF9">
        <w:rPr>
          <w:rFonts w:asciiTheme="minorHAnsi" w:hAnsiTheme="minorHAnsi" w:cstheme="minorHAnsi"/>
        </w:rPr>
        <w:t xml:space="preserve">roku </w:t>
      </w:r>
      <w:r w:rsidRPr="00F13282">
        <w:rPr>
          <w:rFonts w:asciiTheme="minorHAnsi" w:hAnsiTheme="minorHAnsi" w:cstheme="minorHAnsi"/>
        </w:rPr>
        <w:t>2027 mogą ulec zmianie.</w:t>
      </w:r>
      <w:r w:rsidRPr="00F13282">
        <w:rPr>
          <w:rFonts w:asciiTheme="minorHAnsi" w:hAnsiTheme="minorHAnsi" w:cstheme="minorHAnsi"/>
        </w:rPr>
        <w:br/>
        <w:t xml:space="preserve">W przypadku zmiany wysokości alokacji środków na rok 2026 oraz </w:t>
      </w:r>
      <w:r w:rsidR="00097CF9">
        <w:rPr>
          <w:rFonts w:asciiTheme="minorHAnsi" w:hAnsiTheme="minorHAnsi" w:cstheme="minorHAnsi"/>
        </w:rPr>
        <w:t xml:space="preserve">na rok </w:t>
      </w:r>
      <w:r w:rsidRPr="00F13282">
        <w:rPr>
          <w:rFonts w:asciiTheme="minorHAnsi" w:hAnsiTheme="minorHAnsi" w:cstheme="minorHAnsi"/>
        </w:rPr>
        <w:t xml:space="preserve">2027, Beneficjenci będą zobowiązani na wezwanie IP do złożenia nowego </w:t>
      </w:r>
      <w:r w:rsidR="00E61D59">
        <w:rPr>
          <w:rFonts w:asciiTheme="minorHAnsi" w:hAnsiTheme="minorHAnsi" w:cstheme="minorHAnsi"/>
        </w:rPr>
        <w:t>w</w:t>
      </w:r>
      <w:r w:rsidRPr="00F13282">
        <w:rPr>
          <w:rFonts w:asciiTheme="minorHAnsi" w:hAnsiTheme="minorHAnsi" w:cstheme="minorHAnsi"/>
        </w:rPr>
        <w:t>niosku EFS+, w którym zostanie urealniona kwota środków FP na finansowanie zadań, realizowanych przez PUP w 2026</w:t>
      </w:r>
      <w:r w:rsidR="00BF6E5B">
        <w:rPr>
          <w:rFonts w:asciiTheme="minorHAnsi" w:hAnsiTheme="minorHAnsi" w:cstheme="minorHAnsi"/>
        </w:rPr>
        <w:t xml:space="preserve"> </w:t>
      </w:r>
      <w:r w:rsidRPr="00F13282">
        <w:rPr>
          <w:rFonts w:asciiTheme="minorHAnsi" w:hAnsiTheme="minorHAnsi" w:cstheme="minorHAnsi"/>
        </w:rPr>
        <w:t xml:space="preserve">i 2027 roku w oparciu o decyzję finansową ministra właściwego do spraw pracy - po ustaleniu ostatecznych kwot na podstawie ustawy budżetowej na realizację projektów współfinansowanych ze środków EFS+. </w:t>
      </w:r>
    </w:p>
    <w:p w14:paraId="53847815" w14:textId="030E1A88" w:rsidR="005C2189" w:rsidRPr="00F13282" w:rsidRDefault="003F22F2">
      <w:pPr>
        <w:autoSpaceDE w:val="0"/>
        <w:autoSpaceDN w:val="0"/>
        <w:adjustRightInd w:val="0"/>
        <w:spacing w:line="360" w:lineRule="auto"/>
        <w:ind w:firstLine="708"/>
        <w:jc w:val="both"/>
        <w:rPr>
          <w:rFonts w:asciiTheme="minorHAnsi" w:eastAsiaTheme="minorHAnsi" w:hAnsiTheme="minorHAnsi" w:cstheme="minorHAnsi"/>
          <w:szCs w:val="24"/>
        </w:rPr>
      </w:pPr>
      <w:r w:rsidRPr="00F13282">
        <w:rPr>
          <w:rFonts w:asciiTheme="minorHAnsi" w:hAnsiTheme="minorHAnsi" w:cstheme="minorHAnsi"/>
        </w:rPr>
        <w:t xml:space="preserve">W </w:t>
      </w:r>
      <w:r w:rsidR="00E010C4">
        <w:rPr>
          <w:rFonts w:asciiTheme="minorHAnsi" w:hAnsiTheme="minorHAnsi" w:cstheme="minorHAnsi"/>
        </w:rPr>
        <w:t>u</w:t>
      </w:r>
      <w:r w:rsidRPr="00F13282">
        <w:rPr>
          <w:rFonts w:asciiTheme="minorHAnsi" w:hAnsiTheme="minorHAnsi" w:cstheme="minorHAnsi"/>
        </w:rPr>
        <w:t xml:space="preserve">mowie o dofinansowanie projektu znajdzie się powyższe zastrzeżenie, kwota środków FP na rok 2026 oraz 2027 zostanie urealniona w formie aneksu. </w:t>
      </w:r>
    </w:p>
    <w:p w14:paraId="1BFF90E0" w14:textId="77777777" w:rsidR="005C2189" w:rsidRPr="00F13282" w:rsidRDefault="003F22F2">
      <w:pPr>
        <w:spacing w:after="240" w:line="360" w:lineRule="auto"/>
        <w:jc w:val="both"/>
        <w:rPr>
          <w:rFonts w:asciiTheme="minorHAnsi" w:hAnsiTheme="minorHAnsi" w:cstheme="minorHAnsi"/>
          <w:szCs w:val="24"/>
        </w:rPr>
      </w:pPr>
      <w:r w:rsidRPr="00F13282">
        <w:rPr>
          <w:rFonts w:asciiTheme="minorHAnsi" w:hAnsiTheme="minorHAnsi" w:cstheme="minorHAnsi"/>
          <w:szCs w:val="24"/>
        </w:rPr>
        <w:t>W ramach Naboru nie przewidziano środków przeznaczonych na mechanizm racjonalnych usprawnień, a także zastosowania metod uproszczonych rozliczania projektu, w tym możliwości finansowania kosztów pośrednich.</w:t>
      </w:r>
    </w:p>
    <w:p w14:paraId="3665B3A6" w14:textId="77777777" w:rsidR="005C2189" w:rsidRPr="00F13282" w:rsidRDefault="003F22F2">
      <w:pPr>
        <w:spacing w:after="240" w:line="360" w:lineRule="auto"/>
        <w:jc w:val="both"/>
        <w:rPr>
          <w:rFonts w:asciiTheme="minorHAnsi" w:hAnsiTheme="minorHAnsi" w:cstheme="minorHAnsi"/>
          <w:szCs w:val="24"/>
        </w:rPr>
      </w:pPr>
      <w:r w:rsidRPr="00F13282">
        <w:rPr>
          <w:rFonts w:asciiTheme="minorHAnsi" w:hAnsiTheme="minorHAnsi" w:cstheme="minorHAnsi"/>
          <w:szCs w:val="24"/>
        </w:rPr>
        <w:t>Nie dopuszcza się realizacji projektu w formule partnerskiej.</w:t>
      </w:r>
    </w:p>
    <w:p w14:paraId="76A9ABB6" w14:textId="2FE53719" w:rsidR="005C2189" w:rsidRPr="00F13282" w:rsidRDefault="003F22F2">
      <w:pPr>
        <w:spacing w:line="360" w:lineRule="auto"/>
        <w:jc w:val="center"/>
        <w:rPr>
          <w:rFonts w:asciiTheme="minorHAnsi" w:hAnsiTheme="minorHAnsi" w:cstheme="minorHAnsi"/>
          <w:szCs w:val="24"/>
          <w14:shadow w14:blurRad="38100" w14:dist="19050" w14:dir="2700000" w14:sx="100000" w14:sy="100000" w14:kx="0" w14:ky="0" w14:algn="tl">
            <w14:schemeClr w14:val="dk1">
              <w14:alpha w14:val="60000"/>
            </w14:schemeClr>
          </w14:shadow>
        </w:rPr>
      </w:pPr>
      <w:r w:rsidRPr="00F13282">
        <w:rPr>
          <w:rFonts w:asciiTheme="minorHAnsi" w:hAnsiTheme="minorHAnsi" w:cstheme="minorHAnsi"/>
          <w:b/>
          <w:bCs/>
        </w:rPr>
        <w:t>Maksymalna wartość dofinansowania nie może przekroczyć kwoty alokacji w ramach przedmiotowego Naboru dla regionu R</w:t>
      </w:r>
      <w:r w:rsidR="003D3197">
        <w:rPr>
          <w:rFonts w:asciiTheme="minorHAnsi" w:hAnsiTheme="minorHAnsi" w:cstheme="minorHAnsi"/>
          <w:b/>
          <w:bCs/>
        </w:rPr>
        <w:t>WS</w:t>
      </w:r>
      <w:r w:rsidRPr="00F13282">
        <w:rPr>
          <w:rFonts w:asciiTheme="minorHAnsi" w:hAnsiTheme="minorHAnsi" w:cstheme="minorHAnsi"/>
          <w:b/>
          <w:bCs/>
        </w:rPr>
        <w:t>, w którym będzie realizowany projekt.</w:t>
      </w:r>
    </w:p>
    <w:p w14:paraId="662D5F19" w14:textId="77777777" w:rsidR="005C2189" w:rsidRPr="00F13282" w:rsidRDefault="003F22F2">
      <w:pPr>
        <w:pStyle w:val="Nagwek2"/>
        <w:numPr>
          <w:ilvl w:val="0"/>
          <w:numId w:val="9"/>
        </w:numPr>
        <w:spacing w:before="0" w:after="0" w:line="360" w:lineRule="auto"/>
        <w:rPr>
          <w:rFonts w:cstheme="minorHAnsi"/>
          <w:szCs w:val="24"/>
        </w:rPr>
      </w:pPr>
      <w:bookmarkStart w:id="70" w:name="_Toc222815957"/>
      <w:r w:rsidRPr="00F13282">
        <w:rPr>
          <w:rFonts w:cstheme="minorHAnsi"/>
          <w:szCs w:val="24"/>
        </w:rPr>
        <w:t>Maksymalny dopuszczalny poziom dofinansowania projektu</w:t>
      </w:r>
      <w:bookmarkEnd w:id="70"/>
    </w:p>
    <w:p w14:paraId="75A63731" w14:textId="6FB043A6" w:rsidR="005C2189" w:rsidRPr="00F13282" w:rsidRDefault="003F22F2">
      <w:pPr>
        <w:spacing w:after="0" w:line="360" w:lineRule="auto"/>
        <w:jc w:val="both"/>
        <w:rPr>
          <w:rFonts w:asciiTheme="minorHAnsi" w:hAnsiTheme="minorHAnsi" w:cstheme="minorHAnsi"/>
          <w:szCs w:val="24"/>
        </w:rPr>
      </w:pPr>
      <w:r w:rsidRPr="00F13282">
        <w:rPr>
          <w:rFonts w:asciiTheme="minorHAnsi" w:hAnsiTheme="minorHAnsi" w:cstheme="minorHAnsi"/>
          <w:szCs w:val="24"/>
        </w:rPr>
        <w:t>Maksymalny poziom całkowitego dofinansowania projektu oznacza procent wydatków kwalifikowalnych projektu, który może zostać objęty finansowaniem UE oraz współfinansowaniem krajowym</w:t>
      </w:r>
      <w:r w:rsidR="00014DE4">
        <w:rPr>
          <w:rFonts w:asciiTheme="minorHAnsi" w:hAnsiTheme="minorHAnsi" w:cstheme="minorHAnsi"/>
          <w:szCs w:val="24"/>
        </w:rPr>
        <w:t xml:space="preserve"> </w:t>
      </w:r>
      <w:r w:rsidRPr="00F13282">
        <w:rPr>
          <w:rFonts w:asciiTheme="minorHAnsi" w:hAnsiTheme="minorHAnsi" w:cstheme="minorHAnsi"/>
          <w:szCs w:val="24"/>
        </w:rPr>
        <w:t xml:space="preserve">ze środków BP. </w:t>
      </w:r>
    </w:p>
    <w:p w14:paraId="04A04F56" w14:textId="77777777" w:rsidR="005C2189" w:rsidRPr="00F13282" w:rsidRDefault="003F22F2">
      <w:pPr>
        <w:spacing w:after="0" w:line="360" w:lineRule="auto"/>
        <w:jc w:val="both"/>
        <w:rPr>
          <w:rFonts w:asciiTheme="minorHAnsi" w:hAnsiTheme="minorHAnsi" w:cstheme="minorHAnsi"/>
          <w:szCs w:val="24"/>
        </w:rPr>
      </w:pPr>
      <w:r w:rsidRPr="00F13282">
        <w:rPr>
          <w:rFonts w:asciiTheme="minorHAnsi" w:hAnsiTheme="minorHAnsi" w:cstheme="minorHAnsi"/>
          <w:szCs w:val="24"/>
        </w:rPr>
        <w:t>Dla postępowania w ramach Działania 6.1 - Aktywizacja zawodowa osób bezrobotnych poziom dofinansowania projektu wynosi:</w:t>
      </w:r>
    </w:p>
    <w:p w14:paraId="15104586" w14:textId="6D353E65" w:rsidR="005C2189" w:rsidRPr="00F13282" w:rsidRDefault="003F22F2">
      <w:pPr>
        <w:pStyle w:val="Akapitzlist"/>
        <w:numPr>
          <w:ilvl w:val="0"/>
          <w:numId w:val="11"/>
        </w:numPr>
        <w:spacing w:after="0" w:line="360" w:lineRule="auto"/>
        <w:jc w:val="both"/>
        <w:rPr>
          <w:rFonts w:asciiTheme="minorHAnsi" w:hAnsiTheme="minorHAnsi" w:cstheme="minorHAnsi"/>
          <w:szCs w:val="24"/>
        </w:rPr>
      </w:pPr>
      <w:r w:rsidRPr="00F13282">
        <w:rPr>
          <w:rFonts w:asciiTheme="minorHAnsi" w:hAnsiTheme="minorHAnsi" w:cstheme="minorHAnsi"/>
          <w:szCs w:val="24"/>
        </w:rPr>
        <w:t xml:space="preserve">maksimum </w:t>
      </w:r>
      <w:r w:rsidR="00705DEB">
        <w:rPr>
          <w:rFonts w:asciiTheme="minorHAnsi" w:hAnsiTheme="minorHAnsi" w:cstheme="minorHAnsi"/>
          <w:szCs w:val="24"/>
        </w:rPr>
        <w:t>50</w:t>
      </w:r>
      <w:r w:rsidRPr="00F13282">
        <w:rPr>
          <w:rFonts w:asciiTheme="minorHAnsi" w:hAnsiTheme="minorHAnsi" w:cstheme="minorHAnsi"/>
          <w:szCs w:val="24"/>
        </w:rPr>
        <w:t xml:space="preserve"> % poziomu dofinansowania wydatków kwalifikowalnych ze środków UE, </w:t>
      </w:r>
    </w:p>
    <w:p w14:paraId="2C47F0C2" w14:textId="03F5E09B" w:rsidR="005C2189" w:rsidRPr="00F13282" w:rsidRDefault="003F22F2">
      <w:pPr>
        <w:pStyle w:val="Akapitzlist"/>
        <w:numPr>
          <w:ilvl w:val="0"/>
          <w:numId w:val="11"/>
        </w:numPr>
        <w:spacing w:after="0"/>
        <w:rPr>
          <w:rFonts w:asciiTheme="minorHAnsi" w:hAnsiTheme="minorHAnsi" w:cstheme="minorHAnsi"/>
          <w:szCs w:val="24"/>
        </w:rPr>
      </w:pPr>
      <w:r w:rsidRPr="00F13282">
        <w:rPr>
          <w:rFonts w:asciiTheme="minorHAnsi" w:hAnsiTheme="minorHAnsi" w:cstheme="minorHAnsi"/>
          <w:szCs w:val="24"/>
        </w:rPr>
        <w:t xml:space="preserve">maksimum </w:t>
      </w:r>
      <w:r w:rsidR="00705DEB">
        <w:rPr>
          <w:rFonts w:asciiTheme="minorHAnsi" w:hAnsiTheme="minorHAnsi" w:cstheme="minorHAnsi"/>
          <w:szCs w:val="24"/>
        </w:rPr>
        <w:t>50</w:t>
      </w:r>
      <w:r w:rsidRPr="00F13282">
        <w:rPr>
          <w:rFonts w:asciiTheme="minorHAnsi" w:hAnsiTheme="minorHAnsi" w:cstheme="minorHAnsi"/>
          <w:szCs w:val="24"/>
        </w:rPr>
        <w:t xml:space="preserve"> % poziomu dofinansowania wydatków kwalifikowalnych wkładu krajowego.</w:t>
      </w:r>
    </w:p>
    <w:p w14:paraId="5EEC1C77" w14:textId="77777777" w:rsidR="005C2189" w:rsidRPr="00F13282" w:rsidRDefault="005C2189">
      <w:pPr>
        <w:spacing w:after="0" w:line="360" w:lineRule="auto"/>
        <w:jc w:val="both"/>
        <w:rPr>
          <w:rFonts w:asciiTheme="minorHAnsi" w:hAnsiTheme="minorHAnsi" w:cstheme="minorHAnsi"/>
          <w:szCs w:val="24"/>
        </w:rPr>
      </w:pPr>
    </w:p>
    <w:p w14:paraId="230CE0D7" w14:textId="77777777" w:rsidR="005C2189" w:rsidRPr="00F13282" w:rsidRDefault="003F22F2">
      <w:pPr>
        <w:pStyle w:val="Nagwek2"/>
        <w:numPr>
          <w:ilvl w:val="0"/>
          <w:numId w:val="9"/>
        </w:numPr>
        <w:spacing w:before="0" w:after="0" w:line="360" w:lineRule="auto"/>
        <w:rPr>
          <w:rFonts w:cstheme="minorHAnsi"/>
          <w:szCs w:val="24"/>
        </w:rPr>
      </w:pPr>
      <w:bookmarkStart w:id="71" w:name="_Toc222815958"/>
      <w:r w:rsidRPr="00F13282">
        <w:rPr>
          <w:rFonts w:cstheme="minorHAnsi"/>
          <w:szCs w:val="24"/>
        </w:rPr>
        <w:t>Grupa docelowa / ostateczni odbiorcy wsparcia</w:t>
      </w:r>
      <w:bookmarkEnd w:id="71"/>
      <w:r w:rsidRPr="00F13282">
        <w:rPr>
          <w:rFonts w:cstheme="minorHAnsi"/>
          <w:szCs w:val="24"/>
        </w:rPr>
        <w:t xml:space="preserve"> </w:t>
      </w:r>
    </w:p>
    <w:p w14:paraId="401A6941" w14:textId="7C8BCFE8" w:rsidR="005C2189" w:rsidRPr="00F13282" w:rsidRDefault="003F22F2">
      <w:pPr>
        <w:spacing w:after="0" w:line="360" w:lineRule="auto"/>
        <w:jc w:val="both"/>
        <w:rPr>
          <w:rFonts w:asciiTheme="minorHAnsi" w:hAnsiTheme="minorHAnsi" w:cstheme="minorHAnsi"/>
          <w:szCs w:val="24"/>
        </w:rPr>
      </w:pPr>
      <w:r w:rsidRPr="00F13282">
        <w:rPr>
          <w:rFonts w:asciiTheme="minorHAnsi" w:hAnsiTheme="minorHAnsi" w:cstheme="minorHAnsi"/>
          <w:szCs w:val="24"/>
          <w:lang w:eastAsia="pl-PL"/>
        </w:rPr>
        <w:t>Wsparciem zostaną objęte osoby bezrobotne zarejestrowane w</w:t>
      </w:r>
      <w:r w:rsidRPr="00F13282">
        <w:rPr>
          <w:rFonts w:asciiTheme="minorHAnsi" w:hAnsiTheme="minorHAnsi" w:cstheme="minorHAnsi"/>
          <w:szCs w:val="24"/>
        </w:rPr>
        <w:t xml:space="preserve"> urzędach pracy z obszaru R</w:t>
      </w:r>
      <w:r w:rsidR="001748CF">
        <w:rPr>
          <w:rFonts w:asciiTheme="minorHAnsi" w:hAnsiTheme="minorHAnsi" w:cstheme="minorHAnsi"/>
          <w:szCs w:val="24"/>
        </w:rPr>
        <w:t>WS</w:t>
      </w:r>
      <w:r w:rsidRPr="00F13282">
        <w:rPr>
          <w:rFonts w:asciiTheme="minorHAnsi" w:hAnsiTheme="minorHAnsi" w:cstheme="minorHAnsi"/>
          <w:szCs w:val="24"/>
        </w:rPr>
        <w:t>. Preferowane do objęcia wsparciem w ramach projektu będą osoby należące do jednej lub kilku grup znajdujących się w szczególnie trudnej sytuacji na rynku pracy:</w:t>
      </w:r>
    </w:p>
    <w:p w14:paraId="5044B196" w14:textId="77777777" w:rsidR="005C2189" w:rsidRPr="00F13282" w:rsidRDefault="003F22F2">
      <w:pPr>
        <w:spacing w:after="0" w:line="360" w:lineRule="auto"/>
        <w:jc w:val="both"/>
        <w:rPr>
          <w:rFonts w:asciiTheme="minorHAnsi" w:hAnsiTheme="minorHAnsi" w:cstheme="minorHAnsi"/>
          <w:szCs w:val="24"/>
        </w:rPr>
      </w:pPr>
      <w:r w:rsidRPr="00F13282">
        <w:rPr>
          <w:rFonts w:asciiTheme="minorHAnsi" w:hAnsiTheme="minorHAnsi" w:cstheme="minorHAnsi"/>
          <w:szCs w:val="24"/>
        </w:rPr>
        <w:lastRenderedPageBreak/>
        <w:t>- osoby młode w wieku 18 - 29 lat,</w:t>
      </w:r>
    </w:p>
    <w:p w14:paraId="765DB290" w14:textId="77777777" w:rsidR="005C2189" w:rsidRPr="00F13282" w:rsidRDefault="003F22F2">
      <w:pPr>
        <w:spacing w:after="0" w:line="360" w:lineRule="auto"/>
        <w:jc w:val="both"/>
        <w:rPr>
          <w:rFonts w:asciiTheme="minorHAnsi" w:hAnsiTheme="minorHAnsi" w:cstheme="minorHAnsi"/>
          <w:szCs w:val="24"/>
        </w:rPr>
      </w:pPr>
      <w:r w:rsidRPr="00F13282">
        <w:rPr>
          <w:rFonts w:asciiTheme="minorHAnsi" w:hAnsiTheme="minorHAnsi" w:cstheme="minorHAnsi"/>
          <w:szCs w:val="24"/>
        </w:rPr>
        <w:t>- osoby długotrwale bezrobotne,</w:t>
      </w:r>
    </w:p>
    <w:p w14:paraId="03982DCF" w14:textId="77777777" w:rsidR="005C2189" w:rsidRPr="00F13282" w:rsidRDefault="003F22F2">
      <w:pPr>
        <w:spacing w:after="0" w:line="360" w:lineRule="auto"/>
        <w:jc w:val="both"/>
        <w:rPr>
          <w:rFonts w:asciiTheme="minorHAnsi" w:hAnsiTheme="minorHAnsi" w:cstheme="minorHAnsi"/>
          <w:szCs w:val="24"/>
        </w:rPr>
      </w:pPr>
      <w:r w:rsidRPr="00F13282">
        <w:rPr>
          <w:rFonts w:asciiTheme="minorHAnsi" w:hAnsiTheme="minorHAnsi" w:cstheme="minorHAnsi"/>
          <w:szCs w:val="24"/>
        </w:rPr>
        <w:t>- osoby w wieku 50 lat i więcej,</w:t>
      </w:r>
    </w:p>
    <w:p w14:paraId="00221C78" w14:textId="77777777" w:rsidR="005C2189" w:rsidRPr="00F13282" w:rsidRDefault="003F22F2">
      <w:pPr>
        <w:spacing w:after="0" w:line="360" w:lineRule="auto"/>
        <w:jc w:val="both"/>
        <w:rPr>
          <w:rFonts w:asciiTheme="minorHAnsi" w:hAnsiTheme="minorHAnsi" w:cstheme="minorHAnsi"/>
          <w:szCs w:val="24"/>
        </w:rPr>
      </w:pPr>
      <w:r w:rsidRPr="00F13282">
        <w:rPr>
          <w:rFonts w:asciiTheme="minorHAnsi" w:hAnsiTheme="minorHAnsi" w:cstheme="minorHAnsi"/>
          <w:szCs w:val="24"/>
        </w:rPr>
        <w:t>- osoby z wykształceniem odpowiadającym poziomowi ISCED 3 i niższym,</w:t>
      </w:r>
    </w:p>
    <w:p w14:paraId="37AAD8E6" w14:textId="77777777" w:rsidR="005C2189" w:rsidRPr="00F13282" w:rsidRDefault="003F22F2">
      <w:pPr>
        <w:spacing w:after="0" w:line="360" w:lineRule="auto"/>
        <w:jc w:val="both"/>
        <w:rPr>
          <w:rFonts w:asciiTheme="minorHAnsi" w:hAnsiTheme="minorHAnsi" w:cstheme="minorHAnsi"/>
          <w:szCs w:val="24"/>
        </w:rPr>
      </w:pPr>
      <w:r w:rsidRPr="00F13282">
        <w:rPr>
          <w:rFonts w:asciiTheme="minorHAnsi" w:hAnsiTheme="minorHAnsi" w:cstheme="minorHAnsi"/>
          <w:szCs w:val="24"/>
        </w:rPr>
        <w:t>- osoby z niepełnosprawnościami,</w:t>
      </w:r>
    </w:p>
    <w:p w14:paraId="304FB6F7" w14:textId="77777777" w:rsidR="005C2189" w:rsidRPr="00F13282" w:rsidRDefault="003F22F2">
      <w:pPr>
        <w:spacing w:after="0" w:line="360" w:lineRule="auto"/>
        <w:jc w:val="both"/>
        <w:rPr>
          <w:rFonts w:asciiTheme="minorHAnsi" w:hAnsiTheme="minorHAnsi" w:cstheme="minorHAnsi"/>
          <w:szCs w:val="24"/>
        </w:rPr>
      </w:pPr>
      <w:r w:rsidRPr="00F13282">
        <w:rPr>
          <w:rFonts w:asciiTheme="minorHAnsi" w:hAnsiTheme="minorHAnsi" w:cstheme="minorHAnsi"/>
          <w:szCs w:val="24"/>
        </w:rPr>
        <w:t>- kobiety,</w:t>
      </w:r>
    </w:p>
    <w:p w14:paraId="7D2AE78F" w14:textId="703B17BF" w:rsidR="005C2189" w:rsidRPr="00F13282" w:rsidRDefault="003F22F2">
      <w:pPr>
        <w:spacing w:after="0" w:line="360" w:lineRule="auto"/>
        <w:jc w:val="both"/>
        <w:rPr>
          <w:rFonts w:asciiTheme="minorHAnsi" w:hAnsiTheme="minorHAnsi" w:cstheme="minorHAnsi"/>
          <w:szCs w:val="24"/>
        </w:rPr>
      </w:pPr>
      <w:r w:rsidRPr="00F13282">
        <w:rPr>
          <w:rFonts w:asciiTheme="minorHAnsi" w:hAnsiTheme="minorHAnsi" w:cstheme="minorHAnsi"/>
          <w:szCs w:val="24"/>
        </w:rPr>
        <w:t>- migranci (w rozumieniu art. 1 ust. 3 pkt 2-3 Ustawy</w:t>
      </w:r>
      <w:r w:rsidRPr="00F13282">
        <w:rPr>
          <w:rFonts w:asciiTheme="minorHAnsi" w:hAnsiTheme="minorHAnsi" w:cstheme="minorHAnsi"/>
          <w:szCs w:val="24"/>
          <w:lang w:eastAsia="pl-PL"/>
        </w:rPr>
        <w:t>)</w:t>
      </w:r>
      <w:r w:rsidRPr="00F13282">
        <w:rPr>
          <w:rFonts w:asciiTheme="minorHAnsi" w:hAnsiTheme="minorHAnsi" w:cstheme="minorHAnsi"/>
          <w:szCs w:val="24"/>
        </w:rPr>
        <w:t>.</w:t>
      </w:r>
    </w:p>
    <w:p w14:paraId="7202643D" w14:textId="255F810C" w:rsidR="005C2189" w:rsidRPr="00F13282" w:rsidRDefault="003F22F2">
      <w:pPr>
        <w:spacing w:line="360" w:lineRule="auto"/>
        <w:jc w:val="both"/>
        <w:rPr>
          <w:rFonts w:asciiTheme="minorHAnsi" w:hAnsiTheme="minorHAnsi" w:cstheme="minorHAnsi"/>
        </w:rPr>
      </w:pPr>
      <w:r w:rsidRPr="00F13282">
        <w:rPr>
          <w:rFonts w:asciiTheme="minorHAnsi" w:hAnsiTheme="minorHAnsi" w:cstheme="minorHAnsi"/>
        </w:rPr>
        <w:t xml:space="preserve">Wybór innej niż ww. grupy osób bezrobotnych do objęcia wsparciem w projekcie musi zostać poprzedzony szczegółowym uzasadnianiem opisanym we </w:t>
      </w:r>
      <w:r w:rsidR="00E61D59">
        <w:rPr>
          <w:rFonts w:asciiTheme="minorHAnsi" w:hAnsiTheme="minorHAnsi" w:cstheme="minorHAnsi"/>
        </w:rPr>
        <w:t>w</w:t>
      </w:r>
      <w:r w:rsidRPr="00F13282">
        <w:rPr>
          <w:rFonts w:asciiTheme="minorHAnsi" w:hAnsiTheme="minorHAnsi" w:cstheme="minorHAnsi"/>
        </w:rPr>
        <w:t xml:space="preserve">niosku EFS+ wskazującym na ich niekorzystną sytuację na rynku pracy. </w:t>
      </w:r>
    </w:p>
    <w:p w14:paraId="60CC6BC6" w14:textId="77777777" w:rsidR="005C2189" w:rsidRPr="00F13282" w:rsidRDefault="003F22F2">
      <w:pPr>
        <w:spacing w:after="0" w:line="360" w:lineRule="auto"/>
        <w:jc w:val="both"/>
        <w:rPr>
          <w:rFonts w:asciiTheme="minorHAnsi" w:hAnsiTheme="minorHAnsi" w:cstheme="minorHAnsi"/>
          <w:szCs w:val="24"/>
        </w:rPr>
      </w:pPr>
      <w:r w:rsidRPr="00F13282">
        <w:rPr>
          <w:rFonts w:asciiTheme="minorHAnsi" w:hAnsiTheme="minorHAnsi" w:cstheme="minorHAnsi"/>
          <w:szCs w:val="24"/>
        </w:rPr>
        <w:t xml:space="preserve">Przez </w:t>
      </w:r>
      <w:r w:rsidRPr="00F13282">
        <w:rPr>
          <w:rFonts w:asciiTheme="minorHAnsi" w:hAnsiTheme="minorHAnsi" w:cstheme="minorHAnsi"/>
          <w:b/>
          <w:szCs w:val="24"/>
        </w:rPr>
        <w:t>obszar realizacji projektu</w:t>
      </w:r>
      <w:r w:rsidRPr="00F13282">
        <w:rPr>
          <w:rFonts w:asciiTheme="minorHAnsi" w:hAnsiTheme="minorHAnsi" w:cstheme="minorHAnsi"/>
          <w:szCs w:val="24"/>
        </w:rPr>
        <w:t xml:space="preserve"> należy rozumieć urząd pracy, w którym zarejestrowana jest osoba bezrobotna (obszar realizacji projektu stanowi właściwy terytorialnie urząd pracy będący Wnioskodawcą / Beneficjentem obejmujący działaniami projektowymi osoby bezrobotne zarejestrowane w danym urzędzie pracy). </w:t>
      </w:r>
    </w:p>
    <w:p w14:paraId="1D4F6F43" w14:textId="308FA363" w:rsidR="005C2189" w:rsidRPr="00F13282" w:rsidRDefault="003F22F2">
      <w:pPr>
        <w:spacing w:after="240" w:line="360" w:lineRule="auto"/>
        <w:jc w:val="both"/>
        <w:rPr>
          <w:rFonts w:asciiTheme="minorHAnsi" w:hAnsiTheme="minorHAnsi" w:cstheme="minorHAnsi"/>
        </w:rPr>
      </w:pPr>
      <w:r w:rsidRPr="00F13282">
        <w:rPr>
          <w:rFonts w:asciiTheme="minorHAnsi" w:hAnsiTheme="minorHAnsi" w:cstheme="minorHAnsi"/>
        </w:rPr>
        <w:t xml:space="preserve">Prawidłowy dobór grupy docelowej podlega weryfikacji w trakcie oceny formalno-merytorycznej projektu. Wnioskodawca powinien opisać grupę docelową we </w:t>
      </w:r>
      <w:r w:rsidR="00E61D59">
        <w:rPr>
          <w:rFonts w:asciiTheme="minorHAnsi" w:hAnsiTheme="minorHAnsi" w:cstheme="minorHAnsi"/>
        </w:rPr>
        <w:t>w</w:t>
      </w:r>
      <w:r w:rsidRPr="00F13282">
        <w:rPr>
          <w:rFonts w:asciiTheme="minorHAnsi" w:hAnsiTheme="minorHAnsi" w:cstheme="minorHAnsi"/>
        </w:rPr>
        <w:t>niosku EFS+ w sposób pozwalający osobie oceniającej wniosek jednoznacznie stwierdzić, czy projekt jest skierowany do grupy kwalifikującej się do otrzymania wsparcia zgodnie z zapisami zawartymi w SZOP FEM 2021-2027 oraz w niniejszym Regulaminie.</w:t>
      </w:r>
    </w:p>
    <w:p w14:paraId="0B6C1923" w14:textId="59353769" w:rsidR="005C2189" w:rsidRPr="00F13282" w:rsidRDefault="003F22F2">
      <w:pPr>
        <w:pStyle w:val="Nagwek2"/>
        <w:numPr>
          <w:ilvl w:val="0"/>
          <w:numId w:val="9"/>
        </w:numPr>
        <w:spacing w:before="0" w:after="0" w:line="360" w:lineRule="auto"/>
        <w:rPr>
          <w:rFonts w:cstheme="minorHAnsi"/>
          <w:szCs w:val="24"/>
        </w:rPr>
      </w:pPr>
      <w:bookmarkStart w:id="72" w:name="_Toc222815959"/>
      <w:r w:rsidRPr="00F13282">
        <w:rPr>
          <w:rFonts w:cstheme="minorHAnsi"/>
          <w:szCs w:val="24"/>
        </w:rPr>
        <w:t xml:space="preserve">Kwalifikowalność </w:t>
      </w:r>
      <w:r w:rsidR="00A77EBA" w:rsidRPr="00F13282">
        <w:rPr>
          <w:rFonts w:cstheme="minorHAnsi"/>
          <w:szCs w:val="24"/>
        </w:rPr>
        <w:t>u</w:t>
      </w:r>
      <w:r w:rsidRPr="00F13282">
        <w:rPr>
          <w:rFonts w:cstheme="minorHAnsi"/>
          <w:szCs w:val="24"/>
        </w:rPr>
        <w:t>czestnika projektu</w:t>
      </w:r>
      <w:bookmarkEnd w:id="72"/>
    </w:p>
    <w:p w14:paraId="4D0D053E" w14:textId="669F81C5" w:rsidR="005C2189" w:rsidRPr="00F13282" w:rsidRDefault="003F22F2">
      <w:pPr>
        <w:spacing w:afterLines="40" w:after="96" w:line="360" w:lineRule="auto"/>
        <w:ind w:right="1"/>
        <w:jc w:val="both"/>
        <w:rPr>
          <w:rFonts w:asciiTheme="minorHAnsi" w:hAnsiTheme="minorHAnsi" w:cstheme="minorHAnsi"/>
          <w:szCs w:val="24"/>
        </w:rPr>
      </w:pPr>
      <w:r w:rsidRPr="00F13282">
        <w:rPr>
          <w:rFonts w:asciiTheme="minorHAnsi" w:hAnsiTheme="minorHAnsi" w:cstheme="minorHAnsi"/>
          <w:szCs w:val="24"/>
        </w:rPr>
        <w:t>Zgodnie z Wytycznymi monitorowania</w:t>
      </w:r>
      <w:r w:rsidRPr="00F13282">
        <w:rPr>
          <w:rFonts w:asciiTheme="minorHAnsi" w:hAnsiTheme="minorHAnsi" w:cstheme="minorHAnsi"/>
          <w:i/>
          <w:szCs w:val="24"/>
        </w:rPr>
        <w:t xml:space="preserve"> </w:t>
      </w:r>
      <w:r w:rsidR="00101EE2" w:rsidRPr="00F13282">
        <w:rPr>
          <w:rFonts w:asciiTheme="minorHAnsi" w:eastAsia="Times New Roman" w:hAnsiTheme="minorHAnsi" w:cstheme="minorHAnsi"/>
          <w:szCs w:val="24"/>
          <w:lang w:eastAsia="pl-PL"/>
        </w:rPr>
        <w:t>u</w:t>
      </w:r>
      <w:r w:rsidRPr="00F13282">
        <w:rPr>
          <w:rFonts w:asciiTheme="minorHAnsi" w:hAnsiTheme="minorHAnsi" w:cstheme="minorHAnsi"/>
          <w:szCs w:val="24"/>
        </w:rPr>
        <w:t xml:space="preserve">czestnikiem projektu jest osoba fizyczna bezpośrednio korzystająca z interwencji EFS+. Osoby korzystające bezpośrednio ze wsparcia EFS+ to osoby, które ta interwencja ma na celu wesprzeć. Jako </w:t>
      </w:r>
      <w:r w:rsidR="00101EE2" w:rsidRPr="00F13282">
        <w:rPr>
          <w:rFonts w:asciiTheme="minorHAnsi" w:hAnsiTheme="minorHAnsi" w:cstheme="minorHAnsi"/>
          <w:szCs w:val="24"/>
        </w:rPr>
        <w:t>u</w:t>
      </w:r>
      <w:r w:rsidRPr="00F13282">
        <w:rPr>
          <w:rFonts w:asciiTheme="minorHAnsi" w:hAnsiTheme="minorHAnsi" w:cstheme="minorHAnsi"/>
          <w:szCs w:val="24"/>
        </w:rPr>
        <w:t xml:space="preserve">czestników projektu wykazuje się wyłącznie te osoby, które można zidentyfikować i uzyskać od nich dane niezbędne do określenia między innymi wspólnych wskaźników produktu (dotyczących co najmniej płci, statusu na rynku pracy, wieku, wykształcenia) i dla których planowane jest poniesienie określonego wydatku. Osób niekorzystających z bezpośredniego wsparcia nie należy wykazywać jako </w:t>
      </w:r>
      <w:r w:rsidR="00101EE2" w:rsidRPr="00F13282">
        <w:rPr>
          <w:rFonts w:asciiTheme="minorHAnsi" w:hAnsiTheme="minorHAnsi" w:cstheme="minorHAnsi"/>
          <w:szCs w:val="24"/>
        </w:rPr>
        <w:t>u</w:t>
      </w:r>
      <w:r w:rsidRPr="00F13282">
        <w:rPr>
          <w:rFonts w:asciiTheme="minorHAnsi" w:hAnsiTheme="minorHAnsi" w:cstheme="minorHAnsi"/>
          <w:szCs w:val="24"/>
        </w:rPr>
        <w:t xml:space="preserve">czestników projektów. Bezpośrednie wsparcie </w:t>
      </w:r>
      <w:r w:rsidR="00101EE2" w:rsidRPr="00F13282">
        <w:rPr>
          <w:rFonts w:asciiTheme="minorHAnsi" w:hAnsiTheme="minorHAnsi" w:cstheme="minorHAnsi"/>
          <w:szCs w:val="24"/>
        </w:rPr>
        <w:t>u</w:t>
      </w:r>
      <w:r w:rsidRPr="00F13282">
        <w:rPr>
          <w:rFonts w:asciiTheme="minorHAnsi" w:hAnsiTheme="minorHAnsi" w:cstheme="minorHAnsi"/>
          <w:szCs w:val="24"/>
        </w:rPr>
        <w:t xml:space="preserve">czestnika projektu to wsparcie, na które zostały przeznaczone określone środki, świadczone na rzecz konkretnej osoby, mające doprowadzić </w:t>
      </w:r>
      <w:r w:rsidRPr="00F13282">
        <w:rPr>
          <w:rFonts w:asciiTheme="minorHAnsi" w:hAnsiTheme="minorHAnsi" w:cstheme="minorHAnsi"/>
          <w:szCs w:val="24"/>
        </w:rPr>
        <w:lastRenderedPageBreak/>
        <w:t xml:space="preserve">do uzyskania korzyści przez </w:t>
      </w:r>
      <w:r w:rsidR="00101EE2" w:rsidRPr="00F13282">
        <w:rPr>
          <w:rFonts w:asciiTheme="minorHAnsi" w:hAnsiTheme="minorHAnsi" w:cstheme="minorHAnsi"/>
          <w:szCs w:val="24"/>
        </w:rPr>
        <w:t>u</w:t>
      </w:r>
      <w:r w:rsidRPr="00F13282">
        <w:rPr>
          <w:rFonts w:asciiTheme="minorHAnsi" w:hAnsiTheme="minorHAnsi" w:cstheme="minorHAnsi"/>
          <w:szCs w:val="24"/>
        </w:rPr>
        <w:t>czestnika projektu (np. nabycia kompetencji, podjęcia zatrudnienia).</w:t>
      </w:r>
    </w:p>
    <w:p w14:paraId="12C69E31" w14:textId="191F1FC8" w:rsidR="005C2189" w:rsidRPr="00F13282" w:rsidRDefault="003F22F2">
      <w:pPr>
        <w:spacing w:afterLines="40" w:after="96" w:line="360" w:lineRule="auto"/>
        <w:ind w:right="1"/>
        <w:jc w:val="both"/>
        <w:rPr>
          <w:rFonts w:asciiTheme="minorHAnsi" w:hAnsiTheme="minorHAnsi" w:cstheme="minorHAnsi"/>
        </w:rPr>
      </w:pPr>
      <w:r w:rsidRPr="00F13282">
        <w:rPr>
          <w:rFonts w:asciiTheme="minorHAnsi" w:hAnsiTheme="minorHAnsi" w:cstheme="minorHAnsi"/>
        </w:rPr>
        <w:t xml:space="preserve">Zgodnie z Wytycznymi kwalifikowalności warunkiem kwalifikowalności </w:t>
      </w:r>
      <w:r w:rsidR="00101EE2" w:rsidRPr="00F13282">
        <w:rPr>
          <w:rFonts w:asciiTheme="minorHAnsi" w:hAnsiTheme="minorHAnsi" w:cstheme="minorHAnsi"/>
        </w:rPr>
        <w:t>u</w:t>
      </w:r>
      <w:r w:rsidRPr="00F13282">
        <w:rPr>
          <w:rFonts w:asciiTheme="minorHAnsi" w:hAnsiTheme="minorHAnsi" w:cstheme="minorHAnsi"/>
        </w:rPr>
        <w:t>czestnika projektu jest spełnienie przez niego kryteriów kwalifikowalności uprawniających do udziału w projekcie, co jest potwierdzone przez Beneficjenta właściwym dokumentem: zaświadczeniem z Zakładu Ubezpieczeń Społecznych (ZUS) lub potwierdzeniem wygenerowanym z Platformy Usług Elektronicznych ZUS w dniu jego wydania, potwierdzające status t</w:t>
      </w:r>
      <w:r w:rsidR="00A8218A">
        <w:rPr>
          <w:rFonts w:asciiTheme="minorHAnsi" w:hAnsiTheme="minorHAnsi" w:cstheme="minorHAnsi"/>
        </w:rPr>
        <w:t>ej</w:t>
      </w:r>
      <w:r w:rsidRPr="00F13282">
        <w:rPr>
          <w:rFonts w:asciiTheme="minorHAnsi" w:hAnsiTheme="minorHAnsi" w:cstheme="minorHAnsi"/>
        </w:rPr>
        <w:t xml:space="preserve"> os</w:t>
      </w:r>
      <w:r w:rsidR="00A8218A">
        <w:rPr>
          <w:rFonts w:asciiTheme="minorHAnsi" w:hAnsiTheme="minorHAnsi" w:cstheme="minorHAnsi"/>
        </w:rPr>
        <w:t>oby</w:t>
      </w:r>
      <w:r w:rsidRPr="00F13282">
        <w:rPr>
          <w:rFonts w:asciiTheme="minorHAnsi" w:hAnsiTheme="minorHAnsi" w:cstheme="minorHAnsi"/>
        </w:rPr>
        <w:t xml:space="preserve"> jako os</w:t>
      </w:r>
      <w:r w:rsidR="00A8218A">
        <w:rPr>
          <w:rFonts w:asciiTheme="minorHAnsi" w:hAnsiTheme="minorHAnsi" w:cstheme="minorHAnsi"/>
        </w:rPr>
        <w:t>oby</w:t>
      </w:r>
      <w:r w:rsidRPr="00F13282">
        <w:rPr>
          <w:rFonts w:asciiTheme="minorHAnsi" w:hAnsiTheme="minorHAnsi" w:cstheme="minorHAnsi"/>
        </w:rPr>
        <w:t xml:space="preserve"> bezrobotn</w:t>
      </w:r>
      <w:r w:rsidR="00A8218A">
        <w:rPr>
          <w:rFonts w:asciiTheme="minorHAnsi" w:hAnsiTheme="minorHAnsi" w:cstheme="minorHAnsi"/>
        </w:rPr>
        <w:t>ej</w:t>
      </w:r>
      <w:r w:rsidRPr="00F13282">
        <w:rPr>
          <w:rFonts w:asciiTheme="minorHAnsi" w:hAnsiTheme="minorHAnsi" w:cstheme="minorHAnsi"/>
        </w:rPr>
        <w:t>, czy zaświadczenie wydane przez PUP o posiadaniu statusu osoby bezrobotnej w dniu jego wydania. Zaświadczenia uznaje się za ważne przez okres 30 dni od dnia ich wydania. Rozpoczęcie wsparcia przez uczestnika projektu, którego kwalifikowalność została potwierdzona zaświadczeniem, powinno nastąpić nie później niż 30 dni od dnia wystawienia zaświadczenia.</w:t>
      </w:r>
    </w:p>
    <w:p w14:paraId="68AF8248" w14:textId="34D78C81" w:rsidR="005C2189" w:rsidRPr="00F13282" w:rsidRDefault="003F22F2">
      <w:pPr>
        <w:spacing w:afterLines="40" w:after="96" w:line="360" w:lineRule="auto"/>
        <w:ind w:right="1"/>
        <w:jc w:val="both"/>
        <w:rPr>
          <w:rFonts w:asciiTheme="minorHAnsi" w:hAnsiTheme="minorHAnsi" w:cstheme="minorHAnsi"/>
        </w:rPr>
      </w:pPr>
      <w:r w:rsidRPr="00F13282">
        <w:rPr>
          <w:rFonts w:asciiTheme="minorHAnsi" w:hAnsiTheme="minorHAnsi" w:cstheme="minorHAnsi"/>
        </w:rPr>
        <w:t xml:space="preserve">Co do zasady, kwalifikowalność </w:t>
      </w:r>
      <w:r w:rsidR="00101EE2" w:rsidRPr="00F13282">
        <w:rPr>
          <w:rFonts w:asciiTheme="minorHAnsi" w:hAnsiTheme="minorHAnsi" w:cstheme="minorHAnsi"/>
        </w:rPr>
        <w:t>u</w:t>
      </w:r>
      <w:r w:rsidRPr="00F13282">
        <w:rPr>
          <w:rFonts w:asciiTheme="minorHAnsi" w:hAnsiTheme="minorHAnsi" w:cstheme="minorHAnsi"/>
        </w:rPr>
        <w:t xml:space="preserve">czestnika projektu potwierdzona jest bezpośrednio przed udzieleniem mu pierwszej formy wsparcia w ramach projektu, przy czym jeżeli charakter wsparcia uzasadnia prowadzenie rekrutacji na wcześniejszym etapie realizacji projektu - kwalifikowalność </w:t>
      </w:r>
      <w:r w:rsidR="00101EE2" w:rsidRPr="00F13282">
        <w:rPr>
          <w:rFonts w:asciiTheme="minorHAnsi" w:hAnsiTheme="minorHAnsi" w:cstheme="minorHAnsi"/>
        </w:rPr>
        <w:t>u</w:t>
      </w:r>
      <w:r w:rsidRPr="00F13282">
        <w:rPr>
          <w:rFonts w:asciiTheme="minorHAnsi" w:hAnsiTheme="minorHAnsi" w:cstheme="minorHAnsi"/>
        </w:rPr>
        <w:t>czestnika projektu potwierdzona może być na etapie rekrutacji do projektu.</w:t>
      </w:r>
    </w:p>
    <w:p w14:paraId="3026051C" w14:textId="77777777" w:rsidR="005C2189" w:rsidRPr="00F13282" w:rsidRDefault="003F22F2">
      <w:pPr>
        <w:pStyle w:val="Nagwek2"/>
        <w:numPr>
          <w:ilvl w:val="0"/>
          <w:numId w:val="9"/>
        </w:numPr>
        <w:spacing w:before="0" w:after="0" w:line="360" w:lineRule="auto"/>
        <w:rPr>
          <w:rFonts w:cstheme="minorHAnsi"/>
          <w:szCs w:val="24"/>
        </w:rPr>
      </w:pPr>
      <w:bookmarkStart w:id="73" w:name="_Toc222815960"/>
      <w:r w:rsidRPr="00F13282">
        <w:rPr>
          <w:rFonts w:cstheme="minorHAnsi"/>
          <w:szCs w:val="24"/>
        </w:rPr>
        <w:t>Zakres wsparcia w ramach projektów</w:t>
      </w:r>
      <w:bookmarkEnd w:id="73"/>
    </w:p>
    <w:p w14:paraId="3D9ECDCD" w14:textId="77777777" w:rsidR="005C2189" w:rsidRPr="00F13282" w:rsidRDefault="003F22F2">
      <w:pPr>
        <w:spacing w:after="0" w:line="360" w:lineRule="auto"/>
        <w:jc w:val="both"/>
        <w:rPr>
          <w:rFonts w:asciiTheme="minorHAnsi" w:hAnsiTheme="minorHAnsi" w:cstheme="minorHAnsi"/>
          <w:szCs w:val="24"/>
        </w:rPr>
      </w:pPr>
      <w:r w:rsidRPr="00F13282">
        <w:rPr>
          <w:rFonts w:asciiTheme="minorHAnsi" w:hAnsiTheme="minorHAnsi" w:cstheme="minorHAnsi"/>
          <w:szCs w:val="24"/>
        </w:rPr>
        <w:t>W ramach projektów mogą być realizowane:</w:t>
      </w:r>
    </w:p>
    <w:p w14:paraId="104A0805" w14:textId="77777777" w:rsidR="005C2189" w:rsidRPr="00F13282" w:rsidRDefault="003F22F2">
      <w:pPr>
        <w:pStyle w:val="Akapitzlist"/>
        <w:numPr>
          <w:ilvl w:val="0"/>
          <w:numId w:val="12"/>
        </w:numPr>
        <w:tabs>
          <w:tab w:val="left" w:pos="426"/>
        </w:tabs>
        <w:spacing w:after="0" w:line="360" w:lineRule="auto"/>
        <w:ind w:left="0" w:firstLine="0"/>
        <w:jc w:val="both"/>
        <w:rPr>
          <w:rFonts w:asciiTheme="minorHAnsi" w:hAnsiTheme="minorHAnsi" w:cstheme="minorHAnsi"/>
          <w:szCs w:val="24"/>
        </w:rPr>
      </w:pPr>
      <w:r w:rsidRPr="00F13282">
        <w:rPr>
          <w:rFonts w:asciiTheme="minorHAnsi" w:hAnsiTheme="minorHAnsi" w:cstheme="minorHAnsi"/>
          <w:b/>
          <w:szCs w:val="24"/>
        </w:rPr>
        <w:t>Formy pomocy</w:t>
      </w:r>
      <w:r w:rsidRPr="00F13282">
        <w:rPr>
          <w:rStyle w:val="Odwoanieprzypisudolnego"/>
          <w:rFonts w:asciiTheme="minorHAnsi" w:hAnsiTheme="minorHAnsi" w:cstheme="minorHAnsi"/>
          <w:szCs w:val="24"/>
        </w:rPr>
        <w:footnoteReference w:id="11"/>
      </w:r>
      <w:r w:rsidRPr="00F13282">
        <w:rPr>
          <w:rFonts w:asciiTheme="minorHAnsi" w:hAnsiTheme="minorHAnsi" w:cstheme="minorHAnsi"/>
          <w:szCs w:val="24"/>
        </w:rPr>
        <w:t xml:space="preserve"> zgodne z Ustawą, w tym m.in.:</w:t>
      </w:r>
    </w:p>
    <w:p w14:paraId="0322536E" w14:textId="77777777" w:rsidR="005C2189" w:rsidRPr="00F13282" w:rsidRDefault="003F22F2">
      <w:pPr>
        <w:spacing w:after="0" w:line="360" w:lineRule="auto"/>
        <w:jc w:val="both"/>
        <w:rPr>
          <w:rFonts w:asciiTheme="minorHAnsi" w:hAnsiTheme="minorHAnsi" w:cstheme="minorHAnsi"/>
          <w:szCs w:val="24"/>
        </w:rPr>
      </w:pPr>
      <w:r w:rsidRPr="00F13282">
        <w:rPr>
          <w:rFonts w:asciiTheme="minorHAnsi" w:hAnsiTheme="minorHAnsi" w:cstheme="minorHAnsi"/>
          <w:szCs w:val="24"/>
        </w:rPr>
        <w:t>- pośrednictwo pracy / poradnictwo zawodowe,</w:t>
      </w:r>
    </w:p>
    <w:p w14:paraId="56E74B7F" w14:textId="77777777" w:rsidR="005C2189" w:rsidRPr="00F13282" w:rsidRDefault="003F22F2">
      <w:pPr>
        <w:spacing w:after="0" w:line="360" w:lineRule="auto"/>
        <w:jc w:val="both"/>
        <w:rPr>
          <w:rFonts w:asciiTheme="minorHAnsi" w:hAnsiTheme="minorHAnsi" w:cstheme="minorHAnsi"/>
          <w:szCs w:val="24"/>
        </w:rPr>
      </w:pPr>
      <w:r w:rsidRPr="00F13282">
        <w:rPr>
          <w:rFonts w:asciiTheme="minorHAnsi" w:hAnsiTheme="minorHAnsi" w:cstheme="minorHAnsi"/>
          <w:szCs w:val="24"/>
        </w:rPr>
        <w:t>- szkolenia,</w:t>
      </w:r>
    </w:p>
    <w:p w14:paraId="02482B3F" w14:textId="77777777" w:rsidR="005C2189" w:rsidRPr="00F13282" w:rsidRDefault="003F22F2">
      <w:pPr>
        <w:spacing w:after="0" w:line="360" w:lineRule="auto"/>
        <w:jc w:val="both"/>
        <w:rPr>
          <w:rFonts w:asciiTheme="minorHAnsi" w:hAnsiTheme="minorHAnsi" w:cstheme="minorHAnsi"/>
          <w:szCs w:val="24"/>
        </w:rPr>
      </w:pPr>
      <w:r w:rsidRPr="00F13282">
        <w:rPr>
          <w:rFonts w:asciiTheme="minorHAnsi" w:hAnsiTheme="minorHAnsi" w:cstheme="minorHAnsi"/>
          <w:szCs w:val="24"/>
        </w:rPr>
        <w:t>- staże,</w:t>
      </w:r>
    </w:p>
    <w:p w14:paraId="25AFCDC8" w14:textId="77777777" w:rsidR="005C2189" w:rsidRPr="00F13282" w:rsidRDefault="003F22F2">
      <w:pPr>
        <w:spacing w:after="0" w:line="360" w:lineRule="auto"/>
        <w:jc w:val="both"/>
        <w:rPr>
          <w:rFonts w:asciiTheme="minorHAnsi" w:hAnsiTheme="minorHAnsi" w:cstheme="minorHAnsi"/>
          <w:szCs w:val="24"/>
        </w:rPr>
      </w:pPr>
      <w:r w:rsidRPr="00F13282">
        <w:rPr>
          <w:rFonts w:asciiTheme="minorHAnsi" w:hAnsiTheme="minorHAnsi" w:cstheme="minorHAnsi"/>
          <w:szCs w:val="24"/>
        </w:rPr>
        <w:t>- prace interwencyjne,</w:t>
      </w:r>
    </w:p>
    <w:p w14:paraId="6476267B" w14:textId="77777777" w:rsidR="005C2189" w:rsidRPr="00F13282" w:rsidRDefault="003F22F2">
      <w:pPr>
        <w:spacing w:after="0" w:line="360" w:lineRule="auto"/>
        <w:jc w:val="both"/>
        <w:rPr>
          <w:rFonts w:asciiTheme="minorHAnsi" w:hAnsiTheme="minorHAnsi" w:cstheme="minorHAnsi"/>
          <w:szCs w:val="24"/>
        </w:rPr>
      </w:pPr>
      <w:r w:rsidRPr="00F13282">
        <w:rPr>
          <w:rFonts w:asciiTheme="minorHAnsi" w:hAnsiTheme="minorHAnsi" w:cstheme="minorHAnsi"/>
          <w:szCs w:val="24"/>
        </w:rPr>
        <w:t>- wsparcie towarzyszące, np. zwrot kosztów dojazdu,</w:t>
      </w:r>
    </w:p>
    <w:p w14:paraId="23AF2FB3" w14:textId="77777777" w:rsidR="005C2189" w:rsidRPr="00F13282" w:rsidRDefault="003F22F2">
      <w:pPr>
        <w:spacing w:after="0" w:line="360" w:lineRule="auto"/>
        <w:jc w:val="both"/>
        <w:rPr>
          <w:rFonts w:asciiTheme="minorHAnsi" w:hAnsiTheme="minorHAnsi" w:cstheme="minorHAnsi"/>
          <w:szCs w:val="24"/>
        </w:rPr>
      </w:pPr>
      <w:r w:rsidRPr="00F13282">
        <w:rPr>
          <w:rFonts w:asciiTheme="minorHAnsi" w:hAnsiTheme="minorHAnsi" w:cstheme="minorHAnsi"/>
          <w:szCs w:val="24"/>
        </w:rPr>
        <w:t xml:space="preserve">- wyposażenie / doposażenie stanowiska pracy, </w:t>
      </w:r>
    </w:p>
    <w:p w14:paraId="257B57FB" w14:textId="77777777" w:rsidR="005C2189" w:rsidRPr="00F13282" w:rsidRDefault="003F22F2">
      <w:pPr>
        <w:spacing w:after="0" w:line="360" w:lineRule="auto"/>
        <w:jc w:val="both"/>
        <w:rPr>
          <w:rFonts w:asciiTheme="minorHAnsi" w:hAnsiTheme="minorHAnsi" w:cstheme="minorHAnsi"/>
          <w:szCs w:val="24"/>
        </w:rPr>
      </w:pPr>
      <w:r w:rsidRPr="00F13282">
        <w:rPr>
          <w:rFonts w:asciiTheme="minorHAnsi" w:hAnsiTheme="minorHAnsi" w:cstheme="minorHAnsi"/>
          <w:szCs w:val="24"/>
        </w:rPr>
        <w:t>- przyznanie jednorazowych środków na podjęcie działalności gospodarczej, w tym pomoc prawna, konsultacje i doradztwo związane z podjęciem działalności gospodarczej,</w:t>
      </w:r>
    </w:p>
    <w:p w14:paraId="11DDDDED" w14:textId="563D75E7" w:rsidR="005C2189" w:rsidRPr="00F13282" w:rsidRDefault="003F22F2">
      <w:pPr>
        <w:spacing w:after="0" w:line="360" w:lineRule="auto"/>
        <w:jc w:val="both"/>
        <w:rPr>
          <w:rFonts w:asciiTheme="minorHAnsi" w:hAnsiTheme="minorHAnsi" w:cstheme="minorHAnsi"/>
          <w:szCs w:val="24"/>
        </w:rPr>
      </w:pPr>
      <w:r w:rsidRPr="00F13282">
        <w:rPr>
          <w:rFonts w:asciiTheme="minorHAnsi" w:hAnsiTheme="minorHAnsi" w:cstheme="minorHAnsi"/>
          <w:szCs w:val="24"/>
        </w:rPr>
        <w:t>- bony na zasiedlenie</w:t>
      </w:r>
      <w:r w:rsidR="00131005">
        <w:rPr>
          <w:rFonts w:asciiTheme="minorHAnsi" w:hAnsiTheme="minorHAnsi" w:cstheme="minorHAnsi"/>
          <w:szCs w:val="24"/>
        </w:rPr>
        <w:t>.</w:t>
      </w:r>
    </w:p>
    <w:p w14:paraId="12C5B8E7" w14:textId="77777777" w:rsidR="005C2189" w:rsidRPr="00F13282" w:rsidRDefault="005C2189">
      <w:pPr>
        <w:spacing w:after="0" w:line="360" w:lineRule="auto"/>
        <w:jc w:val="both"/>
        <w:rPr>
          <w:rFonts w:asciiTheme="minorHAnsi" w:hAnsiTheme="minorHAnsi" w:cstheme="minorHAnsi"/>
          <w:szCs w:val="24"/>
        </w:rPr>
      </w:pPr>
    </w:p>
    <w:p w14:paraId="46532559" w14:textId="0B204974" w:rsidR="005C2189" w:rsidRPr="00F13282" w:rsidRDefault="003F22F2">
      <w:pPr>
        <w:spacing w:line="360" w:lineRule="auto"/>
        <w:jc w:val="both"/>
        <w:rPr>
          <w:rFonts w:asciiTheme="minorHAnsi" w:eastAsiaTheme="minorHAnsi" w:hAnsiTheme="minorHAnsi" w:cstheme="minorHAnsi"/>
          <w:szCs w:val="24"/>
        </w:rPr>
      </w:pPr>
      <w:r w:rsidRPr="00F13282">
        <w:rPr>
          <w:rFonts w:asciiTheme="minorHAnsi" w:eastAsiaTheme="minorHAnsi" w:hAnsiTheme="minorHAnsi" w:cstheme="minorHAnsi"/>
          <w:szCs w:val="24"/>
        </w:rPr>
        <w:t>Działania w projekcie skierowane są wyłącznie dla osób bezrobotnych i muszą wynikać z ww. Ustawy.</w:t>
      </w:r>
    </w:p>
    <w:p w14:paraId="7ECCA058" w14:textId="77777777" w:rsidR="005C2189" w:rsidRPr="00F13282" w:rsidRDefault="003F22F2">
      <w:pPr>
        <w:pStyle w:val="Akapitzlist"/>
        <w:numPr>
          <w:ilvl w:val="0"/>
          <w:numId w:val="12"/>
        </w:numPr>
        <w:tabs>
          <w:tab w:val="left" w:pos="426"/>
        </w:tabs>
        <w:spacing w:after="0" w:line="360" w:lineRule="auto"/>
        <w:ind w:left="0" w:firstLine="0"/>
        <w:jc w:val="both"/>
        <w:rPr>
          <w:rFonts w:asciiTheme="minorHAnsi" w:hAnsiTheme="minorHAnsi" w:cstheme="minorHAnsi"/>
          <w:b/>
          <w:szCs w:val="24"/>
        </w:rPr>
      </w:pPr>
      <w:r w:rsidRPr="00F13282">
        <w:rPr>
          <w:rFonts w:asciiTheme="minorHAnsi" w:hAnsiTheme="minorHAnsi" w:cstheme="minorHAnsi"/>
          <w:b/>
          <w:szCs w:val="24"/>
        </w:rPr>
        <w:t xml:space="preserve">Rodzaje działań </w:t>
      </w:r>
    </w:p>
    <w:p w14:paraId="0B304815" w14:textId="2273C693" w:rsidR="005C2189" w:rsidRPr="00F13282" w:rsidRDefault="003F22F2">
      <w:pPr>
        <w:pStyle w:val="Akapitzlist"/>
        <w:numPr>
          <w:ilvl w:val="0"/>
          <w:numId w:val="13"/>
        </w:numPr>
        <w:spacing w:after="0" w:line="360" w:lineRule="auto"/>
        <w:jc w:val="both"/>
        <w:rPr>
          <w:rFonts w:asciiTheme="minorHAnsi" w:hAnsiTheme="minorHAnsi" w:cstheme="minorHAnsi"/>
          <w:szCs w:val="24"/>
        </w:rPr>
      </w:pPr>
      <w:r w:rsidRPr="00F13282">
        <w:rPr>
          <w:rFonts w:asciiTheme="minorHAnsi" w:hAnsiTheme="minorHAnsi" w:cstheme="minorHAnsi"/>
          <w:szCs w:val="24"/>
        </w:rPr>
        <w:t xml:space="preserve">diagnozowanie indywidualnej sytuacji </w:t>
      </w:r>
      <w:r w:rsidR="00101EE2" w:rsidRPr="00F13282">
        <w:rPr>
          <w:rFonts w:asciiTheme="minorHAnsi" w:hAnsiTheme="minorHAnsi" w:cstheme="minorHAnsi"/>
          <w:szCs w:val="24"/>
        </w:rPr>
        <w:t>u</w:t>
      </w:r>
      <w:r w:rsidRPr="00F13282">
        <w:rPr>
          <w:rFonts w:asciiTheme="minorHAnsi" w:hAnsiTheme="minorHAnsi" w:cstheme="minorHAnsi"/>
          <w:szCs w:val="24"/>
        </w:rPr>
        <w:t xml:space="preserve">czestników projektów i pomoc w aktywnym poszukiwaniu pracy, obejmujące przeprowadzenie analizy sytuacji zawodowej </w:t>
      </w:r>
      <w:r w:rsidR="00101EE2" w:rsidRPr="00F13282">
        <w:rPr>
          <w:rFonts w:asciiTheme="minorHAnsi" w:hAnsiTheme="minorHAnsi" w:cstheme="minorHAnsi"/>
          <w:szCs w:val="24"/>
        </w:rPr>
        <w:t>u</w:t>
      </w:r>
      <w:r w:rsidRPr="00F13282">
        <w:rPr>
          <w:rFonts w:asciiTheme="minorHAnsi" w:hAnsiTheme="minorHAnsi" w:cstheme="minorHAnsi"/>
          <w:szCs w:val="24"/>
        </w:rPr>
        <w:t xml:space="preserve">czestnika projektu oraz zaplanowanie jego ścieżki kariery w formie Indywidualnego Planu Działań </w:t>
      </w:r>
      <w:r w:rsidRPr="00F13282">
        <w:rPr>
          <w:rFonts w:asciiTheme="minorHAnsi" w:hAnsiTheme="minorHAnsi" w:cstheme="minorHAnsi"/>
          <w:b/>
          <w:bCs/>
          <w:szCs w:val="24"/>
        </w:rPr>
        <w:t>(IPD);</w:t>
      </w:r>
    </w:p>
    <w:p w14:paraId="564A07B3" w14:textId="77777777" w:rsidR="005C2189" w:rsidRPr="00F13282" w:rsidRDefault="003F22F2">
      <w:pPr>
        <w:pStyle w:val="Akapitzlist"/>
        <w:numPr>
          <w:ilvl w:val="0"/>
          <w:numId w:val="13"/>
        </w:numPr>
        <w:autoSpaceDE w:val="0"/>
        <w:autoSpaceDN w:val="0"/>
        <w:spacing w:after="0" w:line="360" w:lineRule="auto"/>
        <w:jc w:val="both"/>
        <w:rPr>
          <w:rFonts w:asciiTheme="minorHAnsi" w:hAnsiTheme="minorHAnsi" w:cstheme="minorHAnsi"/>
          <w:szCs w:val="24"/>
        </w:rPr>
      </w:pPr>
      <w:r w:rsidRPr="00F13282">
        <w:rPr>
          <w:rFonts w:asciiTheme="minorHAnsi" w:hAnsiTheme="minorHAnsi" w:cstheme="minorHAnsi"/>
          <w:szCs w:val="24"/>
        </w:rPr>
        <w:t>podnoszenie lub zmiana kwalifikacji zawodowych lub kompetencji osób bezrobotnych oraz ich dopasowanie do potrzeb rynku pracy;</w:t>
      </w:r>
    </w:p>
    <w:p w14:paraId="71162F19" w14:textId="77777777" w:rsidR="005C2189" w:rsidRPr="00F13282" w:rsidRDefault="003F22F2">
      <w:pPr>
        <w:pStyle w:val="Akapitzlist"/>
        <w:numPr>
          <w:ilvl w:val="0"/>
          <w:numId w:val="13"/>
        </w:numPr>
        <w:autoSpaceDE w:val="0"/>
        <w:autoSpaceDN w:val="0"/>
        <w:spacing w:after="0" w:line="360" w:lineRule="auto"/>
        <w:jc w:val="both"/>
        <w:rPr>
          <w:rFonts w:asciiTheme="minorHAnsi" w:hAnsiTheme="minorHAnsi" w:cstheme="minorHAnsi"/>
          <w:szCs w:val="24"/>
        </w:rPr>
      </w:pPr>
      <w:r w:rsidRPr="00F13282">
        <w:rPr>
          <w:rFonts w:asciiTheme="minorHAnsi" w:hAnsiTheme="minorHAnsi" w:cstheme="minorHAnsi"/>
          <w:szCs w:val="24"/>
        </w:rPr>
        <w:t>pomoc w zdobyciu doświadczenia zawodowego;</w:t>
      </w:r>
    </w:p>
    <w:p w14:paraId="7B19C073" w14:textId="77777777" w:rsidR="005C2189" w:rsidRPr="00F13282" w:rsidRDefault="003F22F2">
      <w:pPr>
        <w:pStyle w:val="Akapitzlist"/>
        <w:numPr>
          <w:ilvl w:val="0"/>
          <w:numId w:val="13"/>
        </w:numPr>
        <w:autoSpaceDE w:val="0"/>
        <w:autoSpaceDN w:val="0"/>
        <w:spacing w:after="0" w:line="360" w:lineRule="auto"/>
        <w:jc w:val="both"/>
        <w:rPr>
          <w:rFonts w:asciiTheme="minorHAnsi" w:hAnsiTheme="minorHAnsi" w:cstheme="minorHAnsi"/>
          <w:szCs w:val="24"/>
        </w:rPr>
      </w:pPr>
      <w:r w:rsidRPr="00F13282">
        <w:rPr>
          <w:rFonts w:asciiTheme="minorHAnsi" w:hAnsiTheme="minorHAnsi" w:cstheme="minorHAnsi"/>
          <w:szCs w:val="24"/>
        </w:rPr>
        <w:t>wspieranie samozatrudnienia i powstawania nowych miejsc pracy, w tym udzielanie dotacji bezzwrotnych na założenie działalności gospodarczej połączonej z modułem doradztwa i szkoleń (o ile wynika to z IPD).</w:t>
      </w:r>
    </w:p>
    <w:p w14:paraId="25F8EB0C" w14:textId="77777777" w:rsidR="005C2189" w:rsidRPr="00F13282" w:rsidRDefault="003F22F2">
      <w:pPr>
        <w:pStyle w:val="Akapitzlist"/>
        <w:numPr>
          <w:ilvl w:val="0"/>
          <w:numId w:val="12"/>
        </w:numPr>
        <w:tabs>
          <w:tab w:val="left" w:pos="426"/>
        </w:tabs>
        <w:spacing w:after="0" w:line="360" w:lineRule="auto"/>
        <w:ind w:left="0" w:firstLine="0"/>
        <w:jc w:val="both"/>
        <w:rPr>
          <w:rFonts w:asciiTheme="minorHAnsi" w:hAnsiTheme="minorHAnsi" w:cstheme="minorHAnsi"/>
          <w:b/>
        </w:rPr>
      </w:pPr>
      <w:r w:rsidRPr="00F13282">
        <w:rPr>
          <w:rFonts w:asciiTheme="minorHAnsi" w:hAnsiTheme="minorHAnsi" w:cstheme="minorHAnsi"/>
          <w:b/>
          <w:szCs w:val="24"/>
        </w:rPr>
        <w:t>Obowiązkowe</w:t>
      </w:r>
      <w:r w:rsidRPr="00F13282">
        <w:rPr>
          <w:rFonts w:asciiTheme="minorHAnsi" w:hAnsiTheme="minorHAnsi" w:cstheme="minorHAnsi"/>
          <w:b/>
        </w:rPr>
        <w:t xml:space="preserve"> elementy i warunki wsparcia:</w:t>
      </w:r>
    </w:p>
    <w:p w14:paraId="595DFB28" w14:textId="6999B0AA" w:rsidR="005C2189" w:rsidRPr="00F13282" w:rsidRDefault="003F22F2">
      <w:pPr>
        <w:pStyle w:val="Akapitzlist"/>
        <w:numPr>
          <w:ilvl w:val="0"/>
          <w:numId w:val="14"/>
        </w:numPr>
        <w:spacing w:after="0" w:line="360" w:lineRule="auto"/>
        <w:ind w:left="425" w:hanging="357"/>
        <w:jc w:val="both"/>
        <w:rPr>
          <w:rFonts w:asciiTheme="minorHAnsi" w:hAnsiTheme="minorHAnsi" w:cstheme="minorHAnsi"/>
          <w:szCs w:val="24"/>
        </w:rPr>
      </w:pPr>
      <w:r w:rsidRPr="00F13282">
        <w:rPr>
          <w:rFonts w:asciiTheme="minorHAnsi" w:hAnsiTheme="minorHAnsi" w:cstheme="minorHAnsi"/>
          <w:szCs w:val="24"/>
        </w:rPr>
        <w:t xml:space="preserve">przeprowadzenie pogłębionej analizy umiejętności, predyspozycji i problemów zawodowych danego </w:t>
      </w:r>
      <w:r w:rsidR="00101EE2" w:rsidRPr="00F13282">
        <w:rPr>
          <w:rFonts w:asciiTheme="minorHAnsi" w:hAnsiTheme="minorHAnsi" w:cstheme="minorHAnsi"/>
          <w:szCs w:val="24"/>
        </w:rPr>
        <w:t>u</w:t>
      </w:r>
      <w:r w:rsidRPr="00F13282">
        <w:rPr>
          <w:rFonts w:asciiTheme="minorHAnsi" w:hAnsiTheme="minorHAnsi" w:cstheme="minorHAnsi"/>
          <w:szCs w:val="24"/>
        </w:rPr>
        <w:t>czestnika projektu zgodnie z wymogami IPD, o którym mowa w</w:t>
      </w:r>
      <w:r w:rsidR="00A50D8A">
        <w:rPr>
          <w:rFonts w:asciiTheme="minorHAnsi" w:hAnsiTheme="minorHAnsi" w:cstheme="minorHAnsi"/>
          <w:szCs w:val="24"/>
        </w:rPr>
        <w:t> </w:t>
      </w:r>
      <w:r w:rsidRPr="00F13282">
        <w:rPr>
          <w:rFonts w:asciiTheme="minorHAnsi" w:hAnsiTheme="minorHAnsi" w:cstheme="minorHAnsi"/>
          <w:szCs w:val="24"/>
        </w:rPr>
        <w:t>Ustawie, w tym umiejętności cyfrowych, zielonych, niezbędnych w zawodach związanych z usługami zdrowotnymi i opiekuńczymi;</w:t>
      </w:r>
    </w:p>
    <w:p w14:paraId="05791888" w14:textId="77777777" w:rsidR="005C2189" w:rsidRPr="00F13282" w:rsidRDefault="003F22F2">
      <w:pPr>
        <w:pStyle w:val="Akapitzlist"/>
        <w:numPr>
          <w:ilvl w:val="0"/>
          <w:numId w:val="14"/>
        </w:numPr>
        <w:spacing w:after="0" w:line="360" w:lineRule="auto"/>
        <w:ind w:left="425" w:hanging="357"/>
        <w:jc w:val="both"/>
        <w:rPr>
          <w:rFonts w:asciiTheme="minorHAnsi" w:hAnsiTheme="minorHAnsi" w:cstheme="minorHAnsi"/>
          <w:szCs w:val="24"/>
        </w:rPr>
      </w:pPr>
      <w:r w:rsidRPr="00F13282">
        <w:rPr>
          <w:rFonts w:asciiTheme="minorHAnsi" w:hAnsiTheme="minorHAnsi" w:cstheme="minorHAnsi"/>
          <w:szCs w:val="24"/>
        </w:rPr>
        <w:t>diagnoza kompetencji cyfrowych przeprowadzona obligatoryjnie w stosunku do osób młodych do 30. r.ż. W przypadku osób powyżej 30 r.ż. diagnoza umiejętności cyfrowych powinna zostać wykonana, o ile taka potrzeba zostanie zidentyfikowana w trakcie opracowywania IPD;</w:t>
      </w:r>
    </w:p>
    <w:p w14:paraId="11AEDB92" w14:textId="77777777" w:rsidR="005C2189" w:rsidRPr="00F13282" w:rsidRDefault="003F22F2">
      <w:pPr>
        <w:pStyle w:val="Akapitzlist"/>
        <w:numPr>
          <w:ilvl w:val="0"/>
          <w:numId w:val="14"/>
        </w:numPr>
        <w:spacing w:after="0" w:line="360" w:lineRule="auto"/>
        <w:ind w:left="425" w:hanging="357"/>
        <w:jc w:val="both"/>
        <w:rPr>
          <w:rFonts w:asciiTheme="minorHAnsi" w:hAnsiTheme="minorHAnsi" w:cstheme="minorHAnsi"/>
          <w:szCs w:val="24"/>
        </w:rPr>
      </w:pPr>
      <w:r w:rsidRPr="00F13282">
        <w:rPr>
          <w:rFonts w:asciiTheme="minorHAnsi" w:hAnsiTheme="minorHAnsi" w:cstheme="minorHAnsi"/>
          <w:szCs w:val="24"/>
        </w:rPr>
        <w:t>uczestnik projektu nie otrzymuje jednocześnie wsparcia w innym projekcie z zakresu aktywizacji społeczno-zawodowej dofinansowanym ze środków EFS+;</w:t>
      </w:r>
    </w:p>
    <w:p w14:paraId="7C2A326C" w14:textId="77777777" w:rsidR="005C2189" w:rsidRPr="00F13282" w:rsidRDefault="003F22F2">
      <w:pPr>
        <w:pStyle w:val="Akapitzlist"/>
        <w:numPr>
          <w:ilvl w:val="0"/>
          <w:numId w:val="14"/>
        </w:numPr>
        <w:spacing w:after="0" w:line="360" w:lineRule="auto"/>
        <w:ind w:left="425" w:hanging="357"/>
        <w:jc w:val="both"/>
        <w:rPr>
          <w:rFonts w:asciiTheme="minorHAnsi" w:hAnsiTheme="minorHAnsi" w:cstheme="minorHAnsi"/>
          <w:szCs w:val="24"/>
        </w:rPr>
      </w:pPr>
      <w:r w:rsidRPr="00F13282">
        <w:rPr>
          <w:rFonts w:asciiTheme="minorHAnsi" w:hAnsiTheme="minorHAnsi" w:cstheme="minorHAnsi"/>
          <w:szCs w:val="24"/>
        </w:rPr>
        <w:t>działania skierowane do młodzieży zgodnie z Ustawą i zgodne z zaleceniem Rady Unii Europejskiej z dnia 30 października 2020 r. w sprawie pomostu do zatrudnienia – wzmocnienia gwarancji dla młodzieży (zastępującym zalecenie Rady z dnia 22 kwietnia 2013 r. w sprawie ustanowienia gwarancji dla młodzieży, Dz. Urz. UE C 372 z 04.11.2020) oraz z polskim Planem Gwarancji dla młodzieży;</w:t>
      </w:r>
    </w:p>
    <w:p w14:paraId="79DD56E3" w14:textId="594F5EA3" w:rsidR="005C2189" w:rsidRPr="00F13282" w:rsidRDefault="003F22F2">
      <w:pPr>
        <w:pStyle w:val="Akapitzlist"/>
        <w:numPr>
          <w:ilvl w:val="0"/>
          <w:numId w:val="14"/>
        </w:numPr>
        <w:spacing w:after="0" w:line="360" w:lineRule="auto"/>
        <w:ind w:left="425" w:hanging="357"/>
        <w:jc w:val="both"/>
        <w:rPr>
          <w:rFonts w:asciiTheme="minorHAnsi" w:hAnsiTheme="minorHAnsi" w:cstheme="minorHAnsi"/>
          <w:szCs w:val="24"/>
        </w:rPr>
      </w:pPr>
      <w:r w:rsidRPr="00F13282">
        <w:rPr>
          <w:rFonts w:asciiTheme="minorHAnsi" w:hAnsiTheme="minorHAnsi" w:cstheme="minorHAnsi"/>
          <w:szCs w:val="24"/>
        </w:rPr>
        <w:lastRenderedPageBreak/>
        <w:t xml:space="preserve">zaleca się, aby udział procentowy osób młodych w wieku 18-29 lat w ogólnej liczbie osób wspartych, odpowiadał co najmniej udziałowi procentowemu osób młodych w wieku </w:t>
      </w:r>
      <w:r w:rsidR="00D9411A">
        <w:rPr>
          <w:rFonts w:asciiTheme="minorHAnsi" w:hAnsiTheme="minorHAnsi" w:cstheme="minorHAnsi"/>
          <w:szCs w:val="24"/>
        </w:rPr>
        <w:br/>
      </w:r>
      <w:r w:rsidRPr="00F13282">
        <w:rPr>
          <w:rFonts w:asciiTheme="minorHAnsi" w:hAnsiTheme="minorHAnsi" w:cstheme="minorHAnsi"/>
          <w:szCs w:val="24"/>
        </w:rPr>
        <w:t xml:space="preserve">18-29 lat w strukturze bezrobotnych zarejestrowanych w danym PUP w ostatnim dniu miesiąca kalendarzowego poprzedzającego dzień złożenia pierwszej wersji </w:t>
      </w:r>
      <w:r w:rsidR="00E61D59">
        <w:rPr>
          <w:rFonts w:asciiTheme="minorHAnsi" w:hAnsiTheme="minorHAnsi" w:cstheme="minorHAnsi"/>
          <w:szCs w:val="24"/>
        </w:rPr>
        <w:t>w</w:t>
      </w:r>
      <w:r w:rsidRPr="00F13282">
        <w:rPr>
          <w:rFonts w:asciiTheme="minorHAnsi" w:hAnsiTheme="minorHAnsi" w:cstheme="minorHAnsi"/>
          <w:szCs w:val="24"/>
        </w:rPr>
        <w:t xml:space="preserve">niosku </w:t>
      </w:r>
      <w:r w:rsidR="00154F1E">
        <w:rPr>
          <w:rFonts w:asciiTheme="minorHAnsi" w:hAnsiTheme="minorHAnsi" w:cstheme="minorHAnsi"/>
          <w:szCs w:val="24"/>
        </w:rPr>
        <w:br/>
      </w:r>
      <w:r w:rsidRPr="00F13282">
        <w:rPr>
          <w:rFonts w:asciiTheme="minorHAnsi" w:hAnsiTheme="minorHAnsi" w:cstheme="minorHAnsi"/>
          <w:szCs w:val="24"/>
        </w:rPr>
        <w:t>o dofinansowanie;</w:t>
      </w:r>
    </w:p>
    <w:p w14:paraId="3B5B33D5" w14:textId="77777777" w:rsidR="005C2189" w:rsidRPr="00F13282" w:rsidRDefault="003F22F2">
      <w:pPr>
        <w:pStyle w:val="Akapitzlist"/>
        <w:numPr>
          <w:ilvl w:val="0"/>
          <w:numId w:val="14"/>
        </w:numPr>
        <w:spacing w:after="0" w:line="360" w:lineRule="auto"/>
        <w:ind w:left="425" w:hanging="357"/>
        <w:jc w:val="both"/>
        <w:rPr>
          <w:rFonts w:asciiTheme="minorHAnsi" w:hAnsiTheme="minorHAnsi" w:cstheme="minorHAnsi"/>
          <w:szCs w:val="24"/>
        </w:rPr>
      </w:pPr>
      <w:r w:rsidRPr="00F13282">
        <w:rPr>
          <w:rFonts w:asciiTheme="minorHAnsi" w:hAnsiTheme="minorHAnsi" w:cstheme="minorHAnsi"/>
          <w:szCs w:val="24"/>
        </w:rPr>
        <w:t>projekt musi być zgodny z politykami horyzontalnymi, o których mowa w art. 9 Rozporządzenia ogólnego, w szczególności z zasadą równości kobiet i mężczyzn oraz równości szans i niedyskryminacji (warunki i procedury wdrażania wskazanych polityk horyzontalnych zostały określone w wytycznych ministra właściwego do spraw rozwoju regionalnego dotyczących realizacji zasad równościowych w ramach funduszy unijnych na lata 2021-2027);</w:t>
      </w:r>
    </w:p>
    <w:p w14:paraId="34E0457A" w14:textId="77777777" w:rsidR="005C2189" w:rsidRPr="00F13282" w:rsidRDefault="003F22F2">
      <w:pPr>
        <w:pStyle w:val="Akapitzlist"/>
        <w:numPr>
          <w:ilvl w:val="0"/>
          <w:numId w:val="14"/>
        </w:numPr>
        <w:spacing w:after="0" w:line="360" w:lineRule="auto"/>
        <w:ind w:left="425" w:hanging="357"/>
        <w:jc w:val="both"/>
        <w:rPr>
          <w:rFonts w:asciiTheme="minorHAnsi" w:hAnsiTheme="minorHAnsi" w:cstheme="minorHAnsi"/>
          <w:szCs w:val="24"/>
        </w:rPr>
      </w:pPr>
      <w:r w:rsidRPr="00F13282">
        <w:rPr>
          <w:rFonts w:asciiTheme="minorHAnsi" w:hAnsiTheme="minorHAnsi" w:cstheme="minorHAnsi"/>
          <w:szCs w:val="24"/>
        </w:rPr>
        <w:t>stosowanie Karty praw podstawowych Unii Europejskiej oraz Konwencji ONZ o prawach osób niepełnosprawnych na wszystkich etapach realizacji projektu;</w:t>
      </w:r>
    </w:p>
    <w:p w14:paraId="1AD61DA8" w14:textId="77777777" w:rsidR="005C2189" w:rsidRPr="00A32263" w:rsidRDefault="003F22F2">
      <w:pPr>
        <w:pStyle w:val="Akapitzlist"/>
        <w:numPr>
          <w:ilvl w:val="0"/>
          <w:numId w:val="14"/>
        </w:numPr>
        <w:spacing w:after="0" w:line="360" w:lineRule="auto"/>
        <w:ind w:left="425" w:hanging="357"/>
        <w:jc w:val="both"/>
        <w:rPr>
          <w:rFonts w:asciiTheme="minorHAnsi" w:hAnsiTheme="minorHAnsi" w:cstheme="minorHAnsi"/>
          <w:szCs w:val="24"/>
        </w:rPr>
      </w:pPr>
      <w:r w:rsidRPr="00A32263">
        <w:rPr>
          <w:rFonts w:asciiTheme="minorHAnsi" w:hAnsiTheme="minorHAnsi" w:cstheme="minorHAnsi"/>
          <w:szCs w:val="24"/>
        </w:rPr>
        <w:t>wspieranie celu zrównoważonego rozwoju (art.11 TFUE – wymogi ochrony środowiska), w tym stosowanie zasady „nie czyń poważnych szkód” (DNSH);</w:t>
      </w:r>
    </w:p>
    <w:p w14:paraId="233C82AF" w14:textId="10078F62" w:rsidR="005C2189" w:rsidRPr="00F13282" w:rsidRDefault="003F22F2">
      <w:pPr>
        <w:pStyle w:val="Akapitzlist"/>
        <w:numPr>
          <w:ilvl w:val="0"/>
          <w:numId w:val="14"/>
        </w:numPr>
        <w:spacing w:after="0" w:line="360" w:lineRule="auto"/>
        <w:ind w:left="425" w:hanging="357"/>
        <w:jc w:val="both"/>
        <w:rPr>
          <w:rFonts w:asciiTheme="minorHAnsi" w:hAnsiTheme="minorHAnsi" w:cstheme="minorHAnsi"/>
          <w:szCs w:val="24"/>
        </w:rPr>
      </w:pPr>
      <w:r w:rsidRPr="00F13282">
        <w:rPr>
          <w:rFonts w:asciiTheme="minorHAnsi" w:hAnsiTheme="minorHAnsi" w:cstheme="minorHAnsi"/>
          <w:szCs w:val="24"/>
        </w:rPr>
        <w:t xml:space="preserve">wsparcie może być udzielane wyłącznie projektom i </w:t>
      </w:r>
      <w:r w:rsidR="00447A84">
        <w:rPr>
          <w:rFonts w:asciiTheme="minorHAnsi" w:hAnsiTheme="minorHAnsi" w:cstheme="minorHAnsi"/>
          <w:szCs w:val="24"/>
        </w:rPr>
        <w:t>B</w:t>
      </w:r>
      <w:r w:rsidRPr="00F13282">
        <w:rPr>
          <w:rFonts w:asciiTheme="minorHAnsi" w:hAnsiTheme="minorHAnsi" w:cstheme="minorHAnsi"/>
          <w:szCs w:val="24"/>
        </w:rPr>
        <w:t>eneficjentom, którzy przestrzegają przepisów antydyskryminacyjnych, o których mowa w art. 9 ust. 3 Rozporządzenia ogólnego.</w:t>
      </w:r>
    </w:p>
    <w:p w14:paraId="636E4671" w14:textId="77777777" w:rsidR="005C2189" w:rsidRPr="00F13282" w:rsidRDefault="003F22F2">
      <w:pPr>
        <w:pStyle w:val="Akapitzlist"/>
        <w:numPr>
          <w:ilvl w:val="0"/>
          <w:numId w:val="12"/>
        </w:numPr>
        <w:tabs>
          <w:tab w:val="left" w:pos="426"/>
        </w:tabs>
        <w:spacing w:after="0" w:line="360" w:lineRule="auto"/>
        <w:ind w:left="0" w:firstLine="0"/>
        <w:jc w:val="both"/>
        <w:rPr>
          <w:rFonts w:asciiTheme="minorHAnsi" w:hAnsiTheme="minorHAnsi" w:cstheme="minorHAnsi"/>
          <w:b/>
          <w:szCs w:val="24"/>
        </w:rPr>
      </w:pPr>
      <w:r w:rsidRPr="00F13282">
        <w:rPr>
          <w:rFonts w:asciiTheme="minorHAnsi" w:hAnsiTheme="minorHAnsi" w:cstheme="minorHAnsi"/>
          <w:b/>
          <w:szCs w:val="24"/>
        </w:rPr>
        <w:t>W projektach preferowane będą inicjatywy przyczyniające się do:</w:t>
      </w:r>
    </w:p>
    <w:p w14:paraId="18915936" w14:textId="77777777" w:rsidR="005C2189" w:rsidRPr="00F13282" w:rsidRDefault="003F22F2">
      <w:pPr>
        <w:pStyle w:val="Akapitzlist"/>
        <w:numPr>
          <w:ilvl w:val="0"/>
          <w:numId w:val="14"/>
        </w:numPr>
        <w:spacing w:after="0" w:line="360" w:lineRule="auto"/>
        <w:ind w:left="425" w:hanging="357"/>
        <w:jc w:val="both"/>
        <w:rPr>
          <w:rFonts w:asciiTheme="minorHAnsi" w:hAnsiTheme="minorHAnsi" w:cstheme="minorHAnsi"/>
          <w:szCs w:val="24"/>
        </w:rPr>
      </w:pPr>
      <w:r w:rsidRPr="00F13282">
        <w:rPr>
          <w:rFonts w:asciiTheme="minorHAnsi" w:hAnsiTheme="minorHAnsi" w:cstheme="minorHAnsi"/>
          <w:szCs w:val="24"/>
        </w:rPr>
        <w:t>podniesienia umiejętności cyfrowych;</w:t>
      </w:r>
    </w:p>
    <w:p w14:paraId="1B181F45" w14:textId="77777777" w:rsidR="005C2189" w:rsidRPr="00F13282" w:rsidRDefault="003F22F2">
      <w:pPr>
        <w:pStyle w:val="Akapitzlist"/>
        <w:numPr>
          <w:ilvl w:val="0"/>
          <w:numId w:val="14"/>
        </w:numPr>
        <w:spacing w:after="0" w:line="360" w:lineRule="auto"/>
        <w:ind w:left="425" w:hanging="357"/>
        <w:jc w:val="both"/>
        <w:rPr>
          <w:rFonts w:asciiTheme="minorHAnsi" w:hAnsiTheme="minorHAnsi" w:cstheme="minorHAnsi"/>
          <w:szCs w:val="24"/>
        </w:rPr>
      </w:pPr>
      <w:r w:rsidRPr="00F13282">
        <w:rPr>
          <w:rFonts w:asciiTheme="minorHAnsi" w:hAnsiTheme="minorHAnsi" w:cstheme="minorHAnsi"/>
          <w:szCs w:val="24"/>
        </w:rPr>
        <w:t>wzmocnienia lub nabywania ekologicznych umiejętności, tworzenia zielonych miejsc pracy oraz rozwoju zielonej gospodarki;</w:t>
      </w:r>
    </w:p>
    <w:p w14:paraId="07746BD1" w14:textId="77777777" w:rsidR="005C2189" w:rsidRPr="00F13282" w:rsidRDefault="003F22F2">
      <w:pPr>
        <w:pStyle w:val="Akapitzlist"/>
        <w:numPr>
          <w:ilvl w:val="0"/>
          <w:numId w:val="14"/>
        </w:numPr>
        <w:spacing w:after="0" w:line="360" w:lineRule="auto"/>
        <w:ind w:left="425" w:hanging="357"/>
        <w:jc w:val="both"/>
        <w:rPr>
          <w:rFonts w:asciiTheme="minorHAnsi" w:hAnsiTheme="minorHAnsi" w:cstheme="minorHAnsi"/>
          <w:szCs w:val="24"/>
        </w:rPr>
      </w:pPr>
      <w:r w:rsidRPr="00F13282">
        <w:rPr>
          <w:rFonts w:asciiTheme="minorHAnsi" w:hAnsiTheme="minorHAnsi" w:cstheme="minorHAnsi"/>
          <w:szCs w:val="24"/>
        </w:rPr>
        <w:t>podniesienia umiejętności niezbędnych z punktu widzenia regionalnych specjalizacji, w tym inteligentnej;</w:t>
      </w:r>
    </w:p>
    <w:p w14:paraId="1858EAEC" w14:textId="77777777" w:rsidR="005C2189" w:rsidRPr="00F13282" w:rsidRDefault="003F22F2">
      <w:pPr>
        <w:pStyle w:val="Akapitzlist"/>
        <w:numPr>
          <w:ilvl w:val="0"/>
          <w:numId w:val="14"/>
        </w:numPr>
        <w:spacing w:after="0" w:line="360" w:lineRule="auto"/>
        <w:ind w:left="425" w:hanging="357"/>
        <w:jc w:val="both"/>
        <w:rPr>
          <w:rFonts w:asciiTheme="minorHAnsi" w:hAnsiTheme="minorHAnsi" w:cstheme="minorHAnsi"/>
          <w:szCs w:val="24"/>
        </w:rPr>
      </w:pPr>
      <w:r w:rsidRPr="00F13282">
        <w:rPr>
          <w:rFonts w:asciiTheme="minorHAnsi" w:hAnsiTheme="minorHAnsi" w:cstheme="minorHAnsi"/>
          <w:szCs w:val="24"/>
        </w:rPr>
        <w:t>podniesienia umiejętności niezbędnych w zawodach związanych z usługami zdrowotnymi i opiekuńczymi.</w:t>
      </w:r>
    </w:p>
    <w:p w14:paraId="263929D7" w14:textId="77777777" w:rsidR="005C2189" w:rsidRPr="00F13282" w:rsidRDefault="005C2189">
      <w:pPr>
        <w:spacing w:after="0"/>
        <w:contextualSpacing/>
        <w:jc w:val="both"/>
        <w:rPr>
          <w:rFonts w:asciiTheme="minorHAnsi" w:hAnsiTheme="minorHAnsi" w:cstheme="minorHAnsi"/>
          <w:szCs w:val="24"/>
        </w:rPr>
      </w:pPr>
    </w:p>
    <w:p w14:paraId="7A06E93B" w14:textId="367D7A2C" w:rsidR="005C2189" w:rsidRPr="00F13282" w:rsidRDefault="003F22F2">
      <w:pPr>
        <w:pStyle w:val="Nagwek2"/>
        <w:numPr>
          <w:ilvl w:val="0"/>
          <w:numId w:val="9"/>
        </w:numPr>
        <w:spacing w:before="0" w:after="0" w:line="360" w:lineRule="auto"/>
        <w:jc w:val="both"/>
        <w:rPr>
          <w:rFonts w:cstheme="minorHAnsi"/>
          <w:szCs w:val="24"/>
        </w:rPr>
      </w:pPr>
      <w:bookmarkStart w:id="74" w:name="_Toc222815961"/>
      <w:r w:rsidRPr="00F13282">
        <w:rPr>
          <w:rFonts w:cstheme="minorHAnsi"/>
          <w:szCs w:val="24"/>
        </w:rPr>
        <w:t xml:space="preserve">Diagnozowanie indywidualnej sytuacji </w:t>
      </w:r>
      <w:r w:rsidR="00101EE2" w:rsidRPr="00F13282">
        <w:rPr>
          <w:rFonts w:cstheme="minorHAnsi"/>
          <w:szCs w:val="24"/>
        </w:rPr>
        <w:t>u</w:t>
      </w:r>
      <w:r w:rsidRPr="00F13282">
        <w:rPr>
          <w:rFonts w:cstheme="minorHAnsi"/>
          <w:szCs w:val="24"/>
        </w:rPr>
        <w:t>czestników projektów</w:t>
      </w:r>
      <w:bookmarkEnd w:id="74"/>
      <w:r w:rsidRPr="00F13282">
        <w:rPr>
          <w:rFonts w:cstheme="minorHAnsi"/>
          <w:szCs w:val="24"/>
        </w:rPr>
        <w:t xml:space="preserve"> </w:t>
      </w:r>
    </w:p>
    <w:p w14:paraId="762E6B40" w14:textId="77777777" w:rsidR="005C2189" w:rsidRPr="00F13282" w:rsidRDefault="003F22F2">
      <w:pPr>
        <w:pStyle w:val="pf0"/>
        <w:numPr>
          <w:ilvl w:val="0"/>
          <w:numId w:val="15"/>
        </w:numPr>
        <w:spacing w:before="0" w:beforeAutospacing="0" w:after="0" w:afterAutospacing="0" w:line="360" w:lineRule="auto"/>
        <w:ind w:left="284"/>
        <w:jc w:val="both"/>
        <w:rPr>
          <w:rStyle w:val="cf01"/>
          <w:rFonts w:asciiTheme="minorHAnsi" w:hAnsiTheme="minorHAnsi" w:cstheme="minorHAnsi"/>
          <w:sz w:val="24"/>
          <w:szCs w:val="24"/>
          <w:lang w:eastAsia="en-US"/>
        </w:rPr>
      </w:pPr>
      <w:r w:rsidRPr="00F13282">
        <w:rPr>
          <w:rStyle w:val="cf01"/>
          <w:rFonts w:asciiTheme="minorHAnsi" w:hAnsiTheme="minorHAnsi" w:cstheme="minorHAnsi"/>
          <w:sz w:val="24"/>
          <w:szCs w:val="24"/>
          <w:lang w:eastAsia="en-US"/>
        </w:rPr>
        <w:t xml:space="preserve">Jeżeli osoba przystępująca do projektu </w:t>
      </w:r>
      <w:r w:rsidRPr="00F13282">
        <w:rPr>
          <w:rStyle w:val="cf01"/>
          <w:rFonts w:asciiTheme="minorHAnsi" w:eastAsiaTheme="minorHAnsi" w:hAnsiTheme="minorHAnsi" w:cstheme="minorHAnsi"/>
          <w:sz w:val="24"/>
          <w:szCs w:val="24"/>
          <w:lang w:eastAsia="en-US"/>
        </w:rPr>
        <w:t>posiada aktualny</w:t>
      </w:r>
      <w:r w:rsidRPr="00F13282">
        <w:rPr>
          <w:rStyle w:val="cf01"/>
          <w:rFonts w:asciiTheme="minorHAnsi" w:hAnsiTheme="minorHAnsi" w:cstheme="minorHAnsi"/>
          <w:sz w:val="24"/>
          <w:szCs w:val="24"/>
          <w:lang w:eastAsia="en-US"/>
        </w:rPr>
        <w:t xml:space="preserve"> </w:t>
      </w:r>
      <w:r w:rsidRPr="00F13282">
        <w:rPr>
          <w:rStyle w:val="cf01"/>
          <w:rFonts w:asciiTheme="minorHAnsi" w:eastAsiaTheme="minorHAnsi" w:hAnsiTheme="minorHAnsi" w:cstheme="minorHAnsi"/>
          <w:sz w:val="24"/>
          <w:szCs w:val="24"/>
          <w:lang w:eastAsia="en-US"/>
        </w:rPr>
        <w:t>IPD, to nie musi być on ponownie przygotowywany w ramach projektu.</w:t>
      </w:r>
    </w:p>
    <w:p w14:paraId="29C1C4B0" w14:textId="77777777" w:rsidR="005C2189" w:rsidRPr="00F13282" w:rsidRDefault="003F22F2">
      <w:pPr>
        <w:pStyle w:val="Akapitzlist"/>
        <w:numPr>
          <w:ilvl w:val="0"/>
          <w:numId w:val="16"/>
        </w:numPr>
        <w:tabs>
          <w:tab w:val="left" w:pos="284"/>
        </w:tabs>
        <w:spacing w:after="0" w:line="360" w:lineRule="auto"/>
        <w:ind w:left="284" w:hanging="284"/>
        <w:contextualSpacing/>
        <w:jc w:val="both"/>
        <w:rPr>
          <w:rFonts w:asciiTheme="minorHAnsi" w:hAnsiTheme="minorHAnsi" w:cstheme="minorHAnsi"/>
        </w:rPr>
      </w:pPr>
      <w:r w:rsidRPr="00F13282">
        <w:rPr>
          <w:rFonts w:asciiTheme="minorHAnsi" w:hAnsiTheme="minorHAnsi" w:cstheme="minorHAnsi"/>
        </w:rPr>
        <w:lastRenderedPageBreak/>
        <w:t xml:space="preserve">IPD powinien określać zakres wsparcia udzielanego danej osobie, który jest z nią uzgodniony i może podlegać aktualizacji w trakcie trwania projektu na wniosek tej osoby lub Beneficjenta. </w:t>
      </w:r>
    </w:p>
    <w:p w14:paraId="2F28A92B" w14:textId="10F1A553" w:rsidR="005C2189" w:rsidRPr="00F13282" w:rsidRDefault="003F22F2">
      <w:pPr>
        <w:pStyle w:val="Akapitzlist"/>
        <w:numPr>
          <w:ilvl w:val="0"/>
          <w:numId w:val="16"/>
        </w:numPr>
        <w:tabs>
          <w:tab w:val="left" w:pos="284"/>
        </w:tabs>
        <w:spacing w:after="0" w:line="360" w:lineRule="auto"/>
        <w:ind w:left="284" w:hanging="284"/>
        <w:contextualSpacing/>
        <w:jc w:val="both"/>
        <w:rPr>
          <w:rFonts w:asciiTheme="minorHAnsi" w:hAnsiTheme="minorHAnsi" w:cstheme="minorHAnsi"/>
        </w:rPr>
      </w:pPr>
      <w:r w:rsidRPr="00F13282">
        <w:rPr>
          <w:rFonts w:asciiTheme="minorHAnsi" w:hAnsiTheme="minorHAnsi" w:cstheme="minorHAnsi"/>
        </w:rPr>
        <w:t>Natomiast w ramach projektu należy przeprowadzić identyfikację potrzeb uczestnika projektu, tj. Beneficjent powinien przeprowadzić diagnozę deficytów w zakresie umiejętności cyfrowych, umiejętności kluczowych dla zielonej transformacji tj. umiejętności ekologicznych, umiejętności niezbędnych w zawodach związanych</w:t>
      </w:r>
      <w:r w:rsidR="000971FD">
        <w:rPr>
          <w:rFonts w:asciiTheme="minorHAnsi" w:hAnsiTheme="minorHAnsi" w:cstheme="minorHAnsi"/>
        </w:rPr>
        <w:t xml:space="preserve"> </w:t>
      </w:r>
      <w:r w:rsidRPr="00F13282">
        <w:rPr>
          <w:rFonts w:asciiTheme="minorHAnsi" w:hAnsiTheme="minorHAnsi" w:cstheme="minorHAnsi"/>
        </w:rPr>
        <w:t>z usługami zdrowotnymi i opiekuńczymi, diagnozę potrzeb szkoleniowych lub walidacyjnych (potwierdzanie nabytych wcześniej kwalifikacji</w:t>
      </w:r>
      <w:r w:rsidR="000971FD">
        <w:rPr>
          <w:rFonts w:asciiTheme="minorHAnsi" w:hAnsiTheme="minorHAnsi" w:cstheme="minorHAnsi"/>
        </w:rPr>
        <w:t xml:space="preserve"> </w:t>
      </w:r>
      <w:r w:rsidRPr="00F13282">
        <w:rPr>
          <w:rFonts w:asciiTheme="minorHAnsi" w:hAnsiTheme="minorHAnsi" w:cstheme="minorHAnsi"/>
        </w:rPr>
        <w:t>i kompetencji) oraz diagnozę możliwości doskonalenia zawodowego.</w:t>
      </w:r>
    </w:p>
    <w:p w14:paraId="73E9E99F" w14:textId="2BDA239F" w:rsidR="005C2189" w:rsidRPr="00F13282" w:rsidRDefault="003F22F2">
      <w:pPr>
        <w:pStyle w:val="Akapitzlist"/>
        <w:numPr>
          <w:ilvl w:val="0"/>
          <w:numId w:val="16"/>
        </w:numPr>
        <w:tabs>
          <w:tab w:val="left" w:pos="284"/>
        </w:tabs>
        <w:spacing w:after="0" w:line="360" w:lineRule="auto"/>
        <w:ind w:left="284" w:hanging="284"/>
        <w:contextualSpacing/>
        <w:jc w:val="both"/>
        <w:rPr>
          <w:rFonts w:asciiTheme="minorHAnsi" w:hAnsiTheme="minorHAnsi" w:cstheme="minorHAnsi"/>
        </w:rPr>
      </w:pPr>
      <w:r w:rsidRPr="00F13282">
        <w:rPr>
          <w:rFonts w:asciiTheme="minorHAnsi" w:hAnsiTheme="minorHAnsi" w:cstheme="minorHAnsi"/>
        </w:rPr>
        <w:t>Diagnoza umiejętności cyfrowych powinna zostać przeprowadzona w projekcie obligatoryjnie w stosunku do osób młodych w wieku 18 - 29 lat</w:t>
      </w:r>
      <w:r w:rsidRPr="00F13282">
        <w:rPr>
          <w:rStyle w:val="Odwoanieprzypisudolnego"/>
          <w:rFonts w:asciiTheme="minorHAnsi" w:hAnsiTheme="minorHAnsi" w:cstheme="minorHAnsi"/>
        </w:rPr>
        <w:footnoteReference w:id="12"/>
      </w:r>
      <w:r w:rsidRPr="00F13282">
        <w:rPr>
          <w:rFonts w:asciiTheme="minorHAnsi" w:hAnsiTheme="minorHAnsi" w:cstheme="minorHAnsi"/>
        </w:rPr>
        <w:t xml:space="preserve"> Ocenę należy przeprowadzić przed sporządzeniem IPD. W przypadku, jeżeli te osoby były poddane ocenie umiejętno</w:t>
      </w:r>
      <w:r w:rsidR="00300EF5">
        <w:rPr>
          <w:rFonts w:asciiTheme="minorHAnsi" w:hAnsiTheme="minorHAnsi" w:cstheme="minorHAnsi"/>
        </w:rPr>
        <w:t>ś</w:t>
      </w:r>
      <w:r w:rsidRPr="00F13282">
        <w:rPr>
          <w:rFonts w:asciiTheme="minorHAnsi" w:hAnsiTheme="minorHAnsi" w:cstheme="minorHAnsi"/>
        </w:rPr>
        <w:t>ci cyfrowych można odstąpić od jej ponownego przeprowadzenia.</w:t>
      </w:r>
    </w:p>
    <w:p w14:paraId="45EE9D94" w14:textId="161C885A" w:rsidR="005C2189" w:rsidRPr="00F13282" w:rsidRDefault="003F22F2">
      <w:pPr>
        <w:pStyle w:val="Akapitzlist"/>
        <w:numPr>
          <w:ilvl w:val="0"/>
          <w:numId w:val="16"/>
        </w:numPr>
        <w:tabs>
          <w:tab w:val="left" w:pos="284"/>
        </w:tabs>
        <w:spacing w:after="0" w:line="360" w:lineRule="auto"/>
        <w:ind w:left="284" w:hanging="284"/>
        <w:contextualSpacing/>
        <w:jc w:val="both"/>
        <w:rPr>
          <w:rFonts w:asciiTheme="minorHAnsi" w:hAnsiTheme="minorHAnsi" w:cstheme="minorHAnsi"/>
        </w:rPr>
      </w:pPr>
      <w:r w:rsidRPr="00F13282">
        <w:rPr>
          <w:rFonts w:asciiTheme="minorHAnsi" w:hAnsiTheme="minorHAnsi" w:cstheme="minorHAnsi"/>
        </w:rPr>
        <w:t>W przypadku osób powyżej 30 r.ż. diagnoza umiejętności cyfrowych powinna zostać wykonana, jeśli taka potrzeba zostanie zidentyfikowana</w:t>
      </w:r>
      <w:r w:rsidR="00EE5802">
        <w:rPr>
          <w:rFonts w:asciiTheme="minorHAnsi" w:hAnsiTheme="minorHAnsi" w:cstheme="minorHAnsi"/>
        </w:rPr>
        <w:t xml:space="preserve"> w IPD</w:t>
      </w:r>
      <w:r w:rsidRPr="00F13282">
        <w:rPr>
          <w:rStyle w:val="Odwoanieprzypisudolnego"/>
          <w:rFonts w:asciiTheme="minorHAnsi" w:hAnsiTheme="minorHAnsi" w:cstheme="minorHAnsi"/>
        </w:rPr>
        <w:footnoteReference w:id="13"/>
      </w:r>
      <w:r w:rsidRPr="00F13282">
        <w:rPr>
          <w:rFonts w:asciiTheme="minorHAnsi" w:hAnsiTheme="minorHAnsi" w:cstheme="minorHAnsi"/>
        </w:rPr>
        <w:t>.</w:t>
      </w:r>
    </w:p>
    <w:p w14:paraId="5EAE0AC7" w14:textId="47E480A0" w:rsidR="005C2189" w:rsidRPr="00F13282" w:rsidRDefault="003F22F2">
      <w:pPr>
        <w:pStyle w:val="Akapitzlist"/>
        <w:numPr>
          <w:ilvl w:val="0"/>
          <w:numId w:val="16"/>
        </w:numPr>
        <w:tabs>
          <w:tab w:val="left" w:pos="284"/>
        </w:tabs>
        <w:spacing w:after="0" w:line="360" w:lineRule="auto"/>
        <w:ind w:left="284" w:hanging="284"/>
        <w:contextualSpacing/>
        <w:jc w:val="both"/>
        <w:rPr>
          <w:rFonts w:asciiTheme="minorHAnsi" w:hAnsiTheme="minorHAnsi" w:cstheme="minorHAnsi"/>
        </w:rPr>
      </w:pPr>
      <w:r w:rsidRPr="00F13282">
        <w:rPr>
          <w:rFonts w:asciiTheme="minorHAnsi" w:hAnsiTheme="minorHAnsi" w:cstheme="minorHAnsi"/>
        </w:rPr>
        <w:t>Ewentualna odmowa udziału w szkoleniu uzupełniaj</w:t>
      </w:r>
      <w:r w:rsidR="009C00CD">
        <w:rPr>
          <w:rFonts w:asciiTheme="minorHAnsi" w:hAnsiTheme="minorHAnsi" w:cstheme="minorHAnsi"/>
        </w:rPr>
        <w:t>ą</w:t>
      </w:r>
      <w:r w:rsidRPr="00F13282">
        <w:rPr>
          <w:rFonts w:asciiTheme="minorHAnsi" w:hAnsiTheme="minorHAnsi" w:cstheme="minorHAnsi"/>
        </w:rPr>
        <w:t>cym poziom kompetencji cyfrowych (niezależnie od wyniku oceny) nie powoduje braku możliwości udziału w projekcie.</w:t>
      </w:r>
    </w:p>
    <w:p w14:paraId="6E201120" w14:textId="42F2E5D8" w:rsidR="005C2189" w:rsidRPr="00F13282" w:rsidRDefault="003F22F2">
      <w:pPr>
        <w:pStyle w:val="Akapitzlist"/>
        <w:numPr>
          <w:ilvl w:val="0"/>
          <w:numId w:val="16"/>
        </w:numPr>
        <w:tabs>
          <w:tab w:val="left" w:pos="284"/>
        </w:tabs>
        <w:spacing w:after="0" w:line="360" w:lineRule="auto"/>
        <w:ind w:left="284" w:hanging="284"/>
        <w:contextualSpacing/>
        <w:jc w:val="both"/>
        <w:rPr>
          <w:rFonts w:asciiTheme="minorHAnsi" w:hAnsiTheme="minorHAnsi" w:cstheme="minorHAnsi"/>
        </w:rPr>
      </w:pPr>
      <w:r w:rsidRPr="00F13282">
        <w:rPr>
          <w:rFonts w:asciiTheme="minorHAnsi" w:hAnsiTheme="minorHAnsi" w:cstheme="minorHAnsi"/>
        </w:rPr>
        <w:t>Wsparcie udzielane w ramach projektów jest dostosowane do indywidualnych potrzeb uczestników projektów, wynikających z ich wiedzy, umiejętności i kompetencji oraz kwalifikacji do wykonywania danego zawodu.</w:t>
      </w:r>
      <w:r w:rsidRPr="00F13282">
        <w:rPr>
          <w:rFonts w:asciiTheme="minorHAnsi" w:hAnsiTheme="minorHAnsi" w:cstheme="minorHAnsi"/>
          <w:szCs w:val="24"/>
        </w:rPr>
        <w:t xml:space="preserve"> Analiza taka pozwoli na dopasowanie oferty pomocy w taki sposób, aby odpowiadała na rzeczywiste potrzeby danego </w:t>
      </w:r>
      <w:r w:rsidR="00101EE2" w:rsidRPr="00F13282">
        <w:rPr>
          <w:rFonts w:asciiTheme="minorHAnsi" w:hAnsiTheme="minorHAnsi" w:cstheme="minorHAnsi"/>
          <w:szCs w:val="24"/>
        </w:rPr>
        <w:t>u</w:t>
      </w:r>
      <w:r w:rsidRPr="00F13282">
        <w:rPr>
          <w:rFonts w:asciiTheme="minorHAnsi" w:hAnsiTheme="minorHAnsi" w:cstheme="minorHAnsi"/>
          <w:szCs w:val="24"/>
        </w:rPr>
        <w:t xml:space="preserve">czestnika projektu. </w:t>
      </w:r>
      <w:r w:rsidRPr="00F13282">
        <w:rPr>
          <w:rFonts w:asciiTheme="minorHAnsi" w:hAnsiTheme="minorHAnsi" w:cstheme="minorHAnsi"/>
        </w:rPr>
        <w:t>Każdy z uczestników projektu otrzymuje ofertę wsparcia, obejmującą takie formy pomocy, które zostaną zidentyfikowane u niego jako niezbędne w celu poprawy sytuacji na rynku pracy lub uzyskania zatrudnienia.</w:t>
      </w:r>
    </w:p>
    <w:p w14:paraId="5F3DFB13" w14:textId="77777777" w:rsidR="005C2189" w:rsidRPr="00F13282" w:rsidRDefault="003F22F2">
      <w:pPr>
        <w:pStyle w:val="Akapitzlist"/>
        <w:numPr>
          <w:ilvl w:val="0"/>
          <w:numId w:val="16"/>
        </w:numPr>
        <w:tabs>
          <w:tab w:val="left" w:pos="284"/>
        </w:tabs>
        <w:spacing w:after="0" w:line="360" w:lineRule="auto"/>
        <w:ind w:left="284" w:hanging="284"/>
        <w:contextualSpacing/>
        <w:jc w:val="both"/>
        <w:rPr>
          <w:rFonts w:asciiTheme="minorHAnsi" w:hAnsiTheme="minorHAnsi" w:cstheme="minorHAnsi"/>
        </w:rPr>
      </w:pPr>
      <w:r w:rsidRPr="00F13282">
        <w:rPr>
          <w:rFonts w:asciiTheme="minorHAnsi" w:hAnsiTheme="minorHAnsi" w:cstheme="minorHAnsi"/>
          <w:szCs w:val="24"/>
        </w:rPr>
        <w:lastRenderedPageBreak/>
        <w:t>Udzielone wsparcie w projekcie powinno być zgodne z potrzebami lokalnego / regionalnego rynku pracy.</w:t>
      </w:r>
    </w:p>
    <w:p w14:paraId="67D5EAE1" w14:textId="77777777" w:rsidR="005C2189" w:rsidRPr="00F13282" w:rsidRDefault="003F22F2">
      <w:pPr>
        <w:tabs>
          <w:tab w:val="left" w:pos="284"/>
        </w:tabs>
        <w:spacing w:after="0" w:line="360" w:lineRule="auto"/>
        <w:contextualSpacing/>
        <w:jc w:val="both"/>
        <w:rPr>
          <w:rFonts w:asciiTheme="minorHAnsi" w:hAnsiTheme="minorHAnsi" w:cstheme="minorHAnsi"/>
        </w:rPr>
      </w:pPr>
      <w:r w:rsidRPr="00F13282">
        <w:rPr>
          <w:rFonts w:asciiTheme="minorHAnsi" w:hAnsiTheme="minorHAnsi" w:cstheme="minorHAnsi"/>
          <w:szCs w:val="24"/>
        </w:rPr>
        <w:t>Urząd Pracy gwarantuje, że będzie diagnozował sytuację osób bezrobotnych w zakresie umiejętności:</w:t>
      </w:r>
    </w:p>
    <w:p w14:paraId="14A0B7EC" w14:textId="77777777" w:rsidR="005C2189" w:rsidRPr="00F13282" w:rsidRDefault="003F22F2">
      <w:pPr>
        <w:spacing w:afterLines="40" w:after="96" w:line="360" w:lineRule="auto"/>
        <w:jc w:val="both"/>
        <w:rPr>
          <w:rFonts w:asciiTheme="minorHAnsi" w:hAnsiTheme="minorHAnsi" w:cstheme="minorHAnsi"/>
          <w:szCs w:val="24"/>
        </w:rPr>
      </w:pPr>
      <w:r w:rsidRPr="00F13282">
        <w:rPr>
          <w:rFonts w:asciiTheme="minorHAnsi" w:hAnsiTheme="minorHAnsi" w:cstheme="minorHAnsi"/>
          <w:szCs w:val="24"/>
        </w:rPr>
        <w:t>- cyfrowych</w:t>
      </w:r>
      <w:r w:rsidRPr="00F13282">
        <w:rPr>
          <w:rStyle w:val="Odwoanieprzypisudolnego"/>
          <w:rFonts w:asciiTheme="minorHAnsi" w:hAnsiTheme="minorHAnsi" w:cstheme="minorHAnsi"/>
          <w:szCs w:val="24"/>
        </w:rPr>
        <w:footnoteReference w:id="14"/>
      </w:r>
      <w:r w:rsidRPr="00F13282">
        <w:rPr>
          <w:rFonts w:asciiTheme="minorHAnsi" w:hAnsiTheme="minorHAnsi" w:cstheme="minorHAnsi"/>
          <w:szCs w:val="24"/>
        </w:rPr>
        <w:t>;</w:t>
      </w:r>
    </w:p>
    <w:p w14:paraId="74BC87B6" w14:textId="77777777" w:rsidR="005C2189" w:rsidRPr="00F13282" w:rsidRDefault="003F22F2">
      <w:pPr>
        <w:spacing w:afterLines="40" w:after="96" w:line="360" w:lineRule="auto"/>
        <w:jc w:val="both"/>
        <w:rPr>
          <w:rFonts w:asciiTheme="minorHAnsi" w:hAnsiTheme="minorHAnsi" w:cstheme="minorHAnsi"/>
          <w:szCs w:val="24"/>
        </w:rPr>
      </w:pPr>
      <w:r w:rsidRPr="00F13282">
        <w:rPr>
          <w:rFonts w:asciiTheme="minorHAnsi" w:hAnsiTheme="minorHAnsi" w:cstheme="minorHAnsi"/>
          <w:szCs w:val="24"/>
        </w:rPr>
        <w:t>- niezbędnych do podjęcia pracy w sektorze zielonej gospodarki</w:t>
      </w:r>
      <w:r w:rsidRPr="00F13282">
        <w:rPr>
          <w:rStyle w:val="Odwoanieprzypisudolnego"/>
          <w:rFonts w:asciiTheme="minorHAnsi" w:hAnsiTheme="minorHAnsi" w:cstheme="minorHAnsi"/>
          <w:szCs w:val="24"/>
        </w:rPr>
        <w:footnoteReference w:id="15"/>
      </w:r>
      <w:r w:rsidRPr="00F13282">
        <w:rPr>
          <w:rFonts w:asciiTheme="minorHAnsi" w:hAnsiTheme="minorHAnsi" w:cstheme="minorHAnsi"/>
          <w:szCs w:val="24"/>
        </w:rPr>
        <w:t>;</w:t>
      </w:r>
    </w:p>
    <w:p w14:paraId="7FAF4D0C" w14:textId="77777777" w:rsidR="005C2189" w:rsidRPr="00F13282" w:rsidRDefault="003F22F2">
      <w:pPr>
        <w:spacing w:afterLines="40" w:after="96" w:line="360" w:lineRule="auto"/>
        <w:jc w:val="both"/>
        <w:rPr>
          <w:rFonts w:asciiTheme="minorHAnsi" w:hAnsiTheme="minorHAnsi" w:cstheme="minorHAnsi"/>
          <w:szCs w:val="24"/>
        </w:rPr>
      </w:pPr>
      <w:r w:rsidRPr="00F13282">
        <w:rPr>
          <w:rFonts w:asciiTheme="minorHAnsi" w:hAnsiTheme="minorHAnsi" w:cstheme="minorHAnsi"/>
          <w:szCs w:val="24"/>
        </w:rPr>
        <w:t>- niezbędnych z punktu widzenia regionalnych / lokalnych specjalizacji;</w:t>
      </w:r>
    </w:p>
    <w:p w14:paraId="18E717E0" w14:textId="0B33D616" w:rsidR="005C2189" w:rsidRDefault="003F22F2">
      <w:pPr>
        <w:spacing w:afterLines="40" w:after="96" w:line="360" w:lineRule="auto"/>
        <w:jc w:val="both"/>
        <w:rPr>
          <w:rFonts w:asciiTheme="minorHAnsi" w:hAnsiTheme="minorHAnsi" w:cstheme="minorHAnsi"/>
          <w:szCs w:val="24"/>
        </w:rPr>
      </w:pPr>
      <w:r w:rsidRPr="00F13282">
        <w:rPr>
          <w:rFonts w:asciiTheme="minorHAnsi" w:hAnsiTheme="minorHAnsi" w:cstheme="minorHAnsi"/>
          <w:szCs w:val="24"/>
        </w:rPr>
        <w:t>- niezbędnych w zawodach związanych z usługami zdrowotnymi i opiekuńczymi.</w:t>
      </w:r>
    </w:p>
    <w:p w14:paraId="5EA8B287" w14:textId="77777777" w:rsidR="00A01688" w:rsidRPr="00F13282" w:rsidRDefault="00A01688">
      <w:pPr>
        <w:spacing w:afterLines="40" w:after="96" w:line="360" w:lineRule="auto"/>
        <w:jc w:val="both"/>
        <w:rPr>
          <w:rFonts w:asciiTheme="minorHAnsi" w:hAnsiTheme="minorHAnsi" w:cstheme="minorHAnsi"/>
          <w:szCs w:val="24"/>
        </w:rPr>
      </w:pPr>
    </w:p>
    <w:p w14:paraId="3E0B1C4E" w14:textId="7190F6DE" w:rsidR="005C2189" w:rsidRPr="00F13282" w:rsidRDefault="003F22F2">
      <w:pPr>
        <w:spacing w:afterLines="40" w:after="96" w:line="360" w:lineRule="auto"/>
        <w:jc w:val="both"/>
        <w:rPr>
          <w:rFonts w:asciiTheme="minorHAnsi" w:hAnsiTheme="minorHAnsi" w:cstheme="minorHAnsi"/>
          <w:szCs w:val="24"/>
        </w:rPr>
      </w:pPr>
      <w:r w:rsidRPr="00F13282">
        <w:rPr>
          <w:rFonts w:asciiTheme="minorHAnsi" w:hAnsiTheme="minorHAnsi" w:cstheme="minorHAnsi"/>
          <w:szCs w:val="24"/>
        </w:rPr>
        <w:t xml:space="preserve">Diagnozę umiejętności kluczowych dla zielonej transformacji, tj. umiejętności zielonych oraz umiejętności niezbędnych w zawodach związanych z usługami zdrowymi i opiekuńczymi należy przeprowadzać wśród </w:t>
      </w:r>
      <w:r w:rsidR="00101EE2" w:rsidRPr="00F13282">
        <w:rPr>
          <w:rFonts w:asciiTheme="minorHAnsi" w:hAnsiTheme="minorHAnsi" w:cstheme="minorHAnsi"/>
          <w:szCs w:val="24"/>
        </w:rPr>
        <w:t>u</w:t>
      </w:r>
      <w:r w:rsidRPr="00F13282">
        <w:rPr>
          <w:rFonts w:asciiTheme="minorHAnsi" w:hAnsiTheme="minorHAnsi" w:cstheme="minorHAnsi"/>
          <w:szCs w:val="24"/>
        </w:rPr>
        <w:t xml:space="preserve">czestników projektu za pomocą przykładowej ankiety stanowiącej </w:t>
      </w:r>
      <w:r w:rsidRPr="00F13282">
        <w:rPr>
          <w:rFonts w:asciiTheme="minorHAnsi" w:hAnsiTheme="minorHAnsi" w:cstheme="minorHAnsi"/>
          <w:b/>
          <w:szCs w:val="24"/>
        </w:rPr>
        <w:t xml:space="preserve">załącznik nr 6 </w:t>
      </w:r>
      <w:r w:rsidRPr="00F13282">
        <w:rPr>
          <w:rFonts w:asciiTheme="minorHAnsi" w:hAnsiTheme="minorHAnsi" w:cstheme="minorHAnsi"/>
          <w:szCs w:val="24"/>
        </w:rPr>
        <w:t>do Regulaminu.</w:t>
      </w:r>
    </w:p>
    <w:p w14:paraId="4B49BA4C" w14:textId="572B1510" w:rsidR="005C2189" w:rsidRPr="00F13282" w:rsidRDefault="003365C9">
      <w:pPr>
        <w:spacing w:after="240" w:line="360" w:lineRule="auto"/>
        <w:jc w:val="both"/>
        <w:rPr>
          <w:rFonts w:asciiTheme="minorHAnsi" w:hAnsiTheme="minorHAnsi" w:cstheme="minorHAnsi"/>
          <w:szCs w:val="24"/>
        </w:rPr>
      </w:pPr>
      <w:r w:rsidRPr="003365C9">
        <w:rPr>
          <w:rFonts w:asciiTheme="minorHAnsi" w:hAnsiTheme="minorHAnsi" w:cstheme="minorHAnsi"/>
          <w:szCs w:val="24"/>
        </w:rPr>
        <w:t>W przypadku odmowy wypełnienia ankiety lub uzyskania negatywnego wyniku ankiety, uczestnik projektu musi zostać poinformowany o znaczeniu ww. umiejętności w zmieniającej się rzeczywistości społeczno-gospodarczej</w:t>
      </w:r>
      <w:r w:rsidR="00E26DF9">
        <w:rPr>
          <w:rFonts w:asciiTheme="minorHAnsi" w:hAnsiTheme="minorHAnsi" w:cstheme="minorHAnsi"/>
          <w:szCs w:val="24"/>
        </w:rPr>
        <w:t>. Z</w:t>
      </w:r>
      <w:r w:rsidR="003F22F2" w:rsidRPr="00F13282">
        <w:rPr>
          <w:rFonts w:asciiTheme="minorHAnsi" w:hAnsiTheme="minorHAnsi" w:cstheme="minorHAnsi"/>
          <w:szCs w:val="24"/>
        </w:rPr>
        <w:t>darzenie takie powinno zostać zarejestrowane w</w:t>
      </w:r>
      <w:r w:rsidR="00971914">
        <w:rPr>
          <w:rFonts w:asciiTheme="minorHAnsi" w:hAnsiTheme="minorHAnsi" w:cstheme="minorHAnsi"/>
          <w:szCs w:val="24"/>
        </w:rPr>
        <w:t> </w:t>
      </w:r>
      <w:r w:rsidR="003F22F2" w:rsidRPr="00F13282">
        <w:rPr>
          <w:rFonts w:asciiTheme="minorHAnsi" w:hAnsiTheme="minorHAnsi" w:cstheme="minorHAnsi"/>
          <w:szCs w:val="24"/>
        </w:rPr>
        <w:t xml:space="preserve">dokumentach </w:t>
      </w:r>
      <w:r w:rsidR="00101EE2" w:rsidRPr="00F13282">
        <w:rPr>
          <w:rFonts w:asciiTheme="minorHAnsi" w:hAnsiTheme="minorHAnsi" w:cstheme="minorHAnsi"/>
          <w:szCs w:val="24"/>
        </w:rPr>
        <w:t>u</w:t>
      </w:r>
      <w:r w:rsidR="003F22F2" w:rsidRPr="00F13282">
        <w:rPr>
          <w:rFonts w:asciiTheme="minorHAnsi" w:hAnsiTheme="minorHAnsi" w:cstheme="minorHAnsi"/>
          <w:szCs w:val="24"/>
        </w:rPr>
        <w:t xml:space="preserve">czestnika projektu (np. wynik ankiety z adnotacją </w:t>
      </w:r>
      <w:r w:rsidR="003F132E">
        <w:rPr>
          <w:rFonts w:asciiTheme="minorHAnsi" w:hAnsiTheme="minorHAnsi" w:cstheme="minorHAnsi"/>
          <w:szCs w:val="24"/>
        </w:rPr>
        <w:t>oraz</w:t>
      </w:r>
      <w:r w:rsidR="003F132E" w:rsidRPr="00F13282">
        <w:rPr>
          <w:rFonts w:asciiTheme="minorHAnsi" w:hAnsiTheme="minorHAnsi" w:cstheme="minorHAnsi"/>
          <w:szCs w:val="24"/>
        </w:rPr>
        <w:t xml:space="preserve"> </w:t>
      </w:r>
      <w:r w:rsidR="003F22F2" w:rsidRPr="00F13282">
        <w:rPr>
          <w:rFonts w:asciiTheme="minorHAnsi" w:hAnsiTheme="minorHAnsi" w:cstheme="minorHAnsi"/>
          <w:szCs w:val="24"/>
        </w:rPr>
        <w:t xml:space="preserve">informacja, iż </w:t>
      </w:r>
      <w:r w:rsidR="00101EE2" w:rsidRPr="00F13282">
        <w:rPr>
          <w:rFonts w:asciiTheme="minorHAnsi" w:hAnsiTheme="minorHAnsi" w:cstheme="minorHAnsi"/>
          <w:szCs w:val="24"/>
        </w:rPr>
        <w:t>u</w:t>
      </w:r>
      <w:r w:rsidR="003F22F2" w:rsidRPr="00F13282">
        <w:rPr>
          <w:rFonts w:asciiTheme="minorHAnsi" w:hAnsiTheme="minorHAnsi" w:cstheme="minorHAnsi"/>
          <w:szCs w:val="24"/>
        </w:rPr>
        <w:t xml:space="preserve">czestnik został </w:t>
      </w:r>
      <w:r w:rsidR="003F132E" w:rsidRPr="00F13282">
        <w:rPr>
          <w:rFonts w:asciiTheme="minorHAnsi" w:hAnsiTheme="minorHAnsi" w:cstheme="minorHAnsi"/>
          <w:szCs w:val="24"/>
        </w:rPr>
        <w:t>po</w:t>
      </w:r>
      <w:r w:rsidR="003F132E">
        <w:rPr>
          <w:rFonts w:asciiTheme="minorHAnsi" w:hAnsiTheme="minorHAnsi" w:cstheme="minorHAnsi"/>
          <w:szCs w:val="24"/>
        </w:rPr>
        <w:t>informowa</w:t>
      </w:r>
      <w:r w:rsidR="003F132E" w:rsidRPr="00F13282">
        <w:rPr>
          <w:rFonts w:asciiTheme="minorHAnsi" w:hAnsiTheme="minorHAnsi" w:cstheme="minorHAnsi"/>
          <w:szCs w:val="24"/>
        </w:rPr>
        <w:t xml:space="preserve">ny </w:t>
      </w:r>
      <w:r w:rsidR="003F22F2" w:rsidRPr="00F13282">
        <w:rPr>
          <w:rFonts w:asciiTheme="minorHAnsi" w:hAnsiTheme="minorHAnsi" w:cstheme="minorHAnsi"/>
          <w:szCs w:val="24"/>
        </w:rPr>
        <w:t>w danym zakresie).</w:t>
      </w:r>
    </w:p>
    <w:p w14:paraId="667CDDE8" w14:textId="78B1A3C5" w:rsidR="005C2189" w:rsidRPr="00F13282" w:rsidRDefault="003F22F2">
      <w:pPr>
        <w:spacing w:after="240" w:line="360" w:lineRule="auto"/>
        <w:jc w:val="both"/>
        <w:rPr>
          <w:rFonts w:asciiTheme="minorHAnsi" w:hAnsiTheme="minorHAnsi" w:cstheme="minorHAnsi"/>
          <w:szCs w:val="24"/>
        </w:rPr>
      </w:pPr>
      <w:r w:rsidRPr="00F13282">
        <w:rPr>
          <w:rFonts w:asciiTheme="minorHAnsi" w:hAnsiTheme="minorHAnsi" w:cstheme="minorHAnsi"/>
          <w:szCs w:val="24"/>
        </w:rPr>
        <w:t xml:space="preserve">Ankieta ma za zadanie ustalenie wstępnej wiedzy, predyspozycji i deficytów każdego </w:t>
      </w:r>
      <w:r w:rsidR="00101EE2" w:rsidRPr="00F13282">
        <w:rPr>
          <w:rFonts w:asciiTheme="minorHAnsi" w:hAnsiTheme="minorHAnsi" w:cstheme="minorHAnsi"/>
          <w:szCs w:val="24"/>
        </w:rPr>
        <w:t>u</w:t>
      </w:r>
      <w:r w:rsidRPr="00F13282">
        <w:rPr>
          <w:rFonts w:asciiTheme="minorHAnsi" w:hAnsiTheme="minorHAnsi" w:cstheme="minorHAnsi"/>
          <w:szCs w:val="24"/>
        </w:rPr>
        <w:t xml:space="preserve">czestnika projektu w zakresie umiejętności ekologicznych oraz umiejętności niezbędnych w zawodach związanych z usługami zdrowotnymi i opiekuńczymi. Ankieta ma na celu pokazanie </w:t>
      </w:r>
      <w:r w:rsidR="00101EE2" w:rsidRPr="00F13282">
        <w:rPr>
          <w:rFonts w:asciiTheme="minorHAnsi" w:hAnsiTheme="minorHAnsi" w:cstheme="minorHAnsi"/>
          <w:szCs w:val="24"/>
        </w:rPr>
        <w:t>u</w:t>
      </w:r>
      <w:r w:rsidRPr="00F13282">
        <w:rPr>
          <w:rFonts w:asciiTheme="minorHAnsi" w:hAnsiTheme="minorHAnsi" w:cstheme="minorHAnsi"/>
          <w:szCs w:val="24"/>
        </w:rPr>
        <w:t xml:space="preserve">czestnikom projektu znaczenia tych umiejętności w zmieniającej się rzeczywistości rynkowej. </w:t>
      </w:r>
    </w:p>
    <w:p w14:paraId="5F5A077D" w14:textId="5A675D6B" w:rsidR="005C2189" w:rsidRPr="00F13282" w:rsidRDefault="003F22F2" w:rsidP="00F3014C">
      <w:pPr>
        <w:autoSpaceDE w:val="0"/>
        <w:autoSpaceDN w:val="0"/>
        <w:adjustRightInd w:val="0"/>
        <w:spacing w:after="240" w:line="360" w:lineRule="auto"/>
        <w:jc w:val="both"/>
        <w:rPr>
          <w:rFonts w:asciiTheme="minorHAnsi" w:hAnsiTheme="minorHAnsi" w:cstheme="minorHAnsi"/>
          <w:bCs/>
          <w:i/>
        </w:rPr>
      </w:pPr>
      <w:r w:rsidRPr="00F13282">
        <w:rPr>
          <w:rFonts w:asciiTheme="minorHAnsi" w:hAnsiTheme="minorHAnsi" w:cstheme="minorHAnsi"/>
          <w:bCs/>
          <w:i/>
        </w:rPr>
        <w:lastRenderedPageBreak/>
        <w:t xml:space="preserve">Jednocześnie ION rekomenduje, aby bezkosztowa forma wsparcia w postaci pośrednictwa pracy i / lub poradnictwa zawodowego stanowiła obligatoryjną formę wsparcia realizowaną na każdym etapie ścieżki Uczestnika projektu, tzn. towarzyszyła każdej formie wsparcia. Niemniej, we </w:t>
      </w:r>
      <w:r w:rsidR="00E61D59">
        <w:rPr>
          <w:rFonts w:asciiTheme="minorHAnsi" w:hAnsiTheme="minorHAnsi" w:cstheme="minorHAnsi"/>
          <w:bCs/>
          <w:i/>
        </w:rPr>
        <w:t>w</w:t>
      </w:r>
      <w:r w:rsidRPr="00F13282">
        <w:rPr>
          <w:rFonts w:asciiTheme="minorHAnsi" w:hAnsiTheme="minorHAnsi" w:cstheme="minorHAnsi"/>
          <w:bCs/>
          <w:i/>
        </w:rPr>
        <w:t>niosku o dofinansowanie projektu nie należy wykazywać form bezkosztowych jako indywidualne zadanie, wystarczy, aby opis został umieszczony przy poszczególnych formach kosztowych.</w:t>
      </w:r>
    </w:p>
    <w:p w14:paraId="1BDE2A11" w14:textId="77777777" w:rsidR="005C2189" w:rsidRPr="00F13282" w:rsidRDefault="003F22F2">
      <w:pPr>
        <w:pStyle w:val="Nagwek2"/>
        <w:numPr>
          <w:ilvl w:val="0"/>
          <w:numId w:val="9"/>
        </w:numPr>
        <w:spacing w:before="0" w:after="0" w:line="360" w:lineRule="auto"/>
        <w:rPr>
          <w:rFonts w:cstheme="minorHAnsi"/>
          <w:szCs w:val="24"/>
        </w:rPr>
      </w:pPr>
      <w:bookmarkStart w:id="75" w:name="_Toc222815962"/>
      <w:r w:rsidRPr="00F13282">
        <w:rPr>
          <w:rFonts w:cstheme="minorHAnsi"/>
          <w:szCs w:val="24"/>
        </w:rPr>
        <w:t>Realizacja polityk horyzontalnych, w tym zasady równości szans i niedyskryminacji</w:t>
      </w:r>
      <w:bookmarkEnd w:id="75"/>
    </w:p>
    <w:p w14:paraId="350097FB" w14:textId="77777777" w:rsidR="005C2189" w:rsidRPr="00F13282" w:rsidRDefault="003F22F2">
      <w:pPr>
        <w:pStyle w:val="Akapitzlist"/>
        <w:numPr>
          <w:ilvl w:val="0"/>
          <w:numId w:val="17"/>
        </w:numPr>
        <w:tabs>
          <w:tab w:val="left" w:pos="284"/>
        </w:tabs>
        <w:spacing w:after="0" w:line="360" w:lineRule="auto"/>
        <w:jc w:val="both"/>
        <w:rPr>
          <w:rFonts w:asciiTheme="minorHAnsi" w:hAnsiTheme="minorHAnsi" w:cstheme="minorHAnsi"/>
        </w:rPr>
      </w:pPr>
      <w:r w:rsidRPr="00F13282">
        <w:rPr>
          <w:rFonts w:asciiTheme="minorHAnsi" w:hAnsiTheme="minorHAnsi" w:cstheme="minorHAnsi"/>
        </w:rPr>
        <w:t>Projekt współfinansowany ze środków UE w ramach EFS+ musi być zgodny z art. 9 Rozporządzenia ogólnego.</w:t>
      </w:r>
    </w:p>
    <w:p w14:paraId="72D34ECC" w14:textId="2B5C1231" w:rsidR="005C2189" w:rsidRPr="00F13282" w:rsidRDefault="003F22F2">
      <w:pPr>
        <w:pStyle w:val="Akapitzlist"/>
        <w:numPr>
          <w:ilvl w:val="0"/>
          <w:numId w:val="17"/>
        </w:numPr>
        <w:tabs>
          <w:tab w:val="left" w:pos="284"/>
        </w:tabs>
        <w:spacing w:after="0" w:line="360" w:lineRule="auto"/>
        <w:jc w:val="both"/>
        <w:rPr>
          <w:rFonts w:asciiTheme="minorHAnsi" w:hAnsiTheme="minorHAnsi" w:cstheme="minorHAnsi"/>
        </w:rPr>
      </w:pPr>
      <w:r w:rsidRPr="00F13282">
        <w:rPr>
          <w:rFonts w:asciiTheme="minorHAnsi" w:hAnsiTheme="minorHAnsi" w:cstheme="minorHAnsi"/>
        </w:rPr>
        <w:t xml:space="preserve">Projekt musi mieć pozytywny wpływ na realizację </w:t>
      </w:r>
      <w:r w:rsidRPr="00F13282">
        <w:rPr>
          <w:rFonts w:asciiTheme="minorHAnsi" w:hAnsiTheme="minorHAnsi" w:cstheme="minorHAnsi"/>
          <w:b/>
        </w:rPr>
        <w:t>zasady równości szans i niedyskryminacji</w:t>
      </w:r>
      <w:r w:rsidRPr="00F13282">
        <w:rPr>
          <w:rFonts w:asciiTheme="minorHAnsi" w:hAnsiTheme="minorHAnsi" w:cstheme="minorHAnsi"/>
        </w:rPr>
        <w:t xml:space="preserve">, w tym dostępności dla osób z niepełnosprawnościami oraz być zgodny z </w:t>
      </w:r>
      <w:r w:rsidRPr="00F13282">
        <w:rPr>
          <w:rFonts w:asciiTheme="minorHAnsi" w:hAnsiTheme="minorHAnsi" w:cstheme="minorHAnsi"/>
          <w:b/>
        </w:rPr>
        <w:t>zasadą równości kobiet i mężczyzn</w:t>
      </w:r>
      <w:r w:rsidRPr="00F13282">
        <w:rPr>
          <w:rFonts w:asciiTheme="minorHAnsi" w:hAnsiTheme="minorHAnsi" w:cstheme="minorHAnsi"/>
        </w:rPr>
        <w:t xml:space="preserve">. Ponadto, projekt musi być zgodny z </w:t>
      </w:r>
      <w:r w:rsidRPr="00F13282">
        <w:rPr>
          <w:rFonts w:asciiTheme="minorHAnsi" w:hAnsiTheme="minorHAnsi" w:cstheme="minorHAnsi"/>
          <w:b/>
        </w:rPr>
        <w:t>Kartą praw podstawowych Unii Europejskiej, Konwencją ONZ o Prawach Osób Niepełnosprawnych</w:t>
      </w:r>
      <w:r w:rsidRPr="00F13282">
        <w:rPr>
          <w:rFonts w:asciiTheme="minorHAnsi" w:hAnsiTheme="minorHAnsi" w:cstheme="minorHAnsi"/>
        </w:rPr>
        <w:t xml:space="preserve"> oraz </w:t>
      </w:r>
      <w:r w:rsidRPr="00F13282">
        <w:rPr>
          <w:rFonts w:asciiTheme="minorHAnsi" w:hAnsiTheme="minorHAnsi" w:cstheme="minorHAnsi"/>
          <w:b/>
        </w:rPr>
        <w:t>zasadą zrównoważonego rozwoju</w:t>
      </w:r>
      <w:r w:rsidR="002F43E9">
        <w:rPr>
          <w:rFonts w:asciiTheme="minorHAnsi" w:hAnsiTheme="minorHAnsi" w:cstheme="minorHAnsi"/>
          <w:b/>
        </w:rPr>
        <w:t xml:space="preserve"> </w:t>
      </w:r>
      <w:r w:rsidR="002F43E9" w:rsidRPr="00F13282">
        <w:rPr>
          <w:rFonts w:asciiTheme="minorHAnsi" w:hAnsiTheme="minorHAnsi" w:cstheme="minorHAnsi"/>
        </w:rPr>
        <w:t>w tym z zasadą „nie czyń poważnych szkód” (Do No Significant Harm)</w:t>
      </w:r>
      <w:r w:rsidRPr="00F13282">
        <w:rPr>
          <w:rFonts w:asciiTheme="minorHAnsi" w:hAnsiTheme="minorHAnsi" w:cstheme="minorHAnsi"/>
        </w:rPr>
        <w:t>.</w:t>
      </w:r>
    </w:p>
    <w:p w14:paraId="2F82E76A" w14:textId="77777777" w:rsidR="005C2189" w:rsidRPr="00F13282" w:rsidRDefault="003F22F2">
      <w:pPr>
        <w:pStyle w:val="Akapitzlist"/>
        <w:numPr>
          <w:ilvl w:val="0"/>
          <w:numId w:val="17"/>
        </w:numPr>
        <w:tabs>
          <w:tab w:val="left" w:pos="284"/>
        </w:tabs>
        <w:spacing w:after="0" w:line="360" w:lineRule="auto"/>
        <w:jc w:val="both"/>
        <w:rPr>
          <w:rFonts w:asciiTheme="minorHAnsi" w:hAnsiTheme="minorHAnsi" w:cstheme="minorHAnsi"/>
        </w:rPr>
      </w:pPr>
      <w:r w:rsidRPr="00F13282">
        <w:rPr>
          <w:rFonts w:asciiTheme="minorHAnsi" w:hAnsiTheme="minorHAnsi" w:cstheme="minorHAnsi"/>
        </w:rPr>
        <w:t xml:space="preserve">Niezależnie od wymogów wynikających z Rozporządzenia ogólnego, zapisy ratyfikowanej w dniu 6 września 2012 r. przez Polskę Konwencji ONZ o prawach osób niepełnosprawnych zobowiązują Polskę do zwiększenia możliwości korzystania z praw przez osoby z niepełnosprawnościami, w tym eliminacji barier oraz zapewnienia pełnego uczestnictwa we wszystkich sferach życia. </w:t>
      </w:r>
    </w:p>
    <w:p w14:paraId="4BF4985C" w14:textId="77777777" w:rsidR="005C2189" w:rsidRPr="00F13282" w:rsidRDefault="003F22F2">
      <w:pPr>
        <w:pStyle w:val="Akapitzlist"/>
        <w:numPr>
          <w:ilvl w:val="0"/>
          <w:numId w:val="17"/>
        </w:numPr>
        <w:tabs>
          <w:tab w:val="left" w:pos="284"/>
        </w:tabs>
        <w:spacing w:after="0" w:line="360" w:lineRule="auto"/>
        <w:jc w:val="both"/>
        <w:rPr>
          <w:rFonts w:asciiTheme="minorHAnsi" w:hAnsiTheme="minorHAnsi" w:cstheme="minorHAnsi"/>
        </w:rPr>
      </w:pPr>
      <w:r w:rsidRPr="00F13282">
        <w:rPr>
          <w:rFonts w:asciiTheme="minorHAnsi" w:hAnsiTheme="minorHAnsi" w:cstheme="minorHAnsi"/>
          <w:bCs/>
        </w:rPr>
        <w:t>Zasada równości szans i niedyskryminacji,</w:t>
      </w:r>
      <w:r w:rsidRPr="00F13282">
        <w:rPr>
          <w:rFonts w:asciiTheme="minorHAnsi" w:hAnsiTheme="minorHAnsi" w:cstheme="minorHAnsi"/>
        </w:rPr>
        <w:t xml:space="preserve"> w tym dostępności dla osób z niepełnosprawnościami, umożliwia wszystkim osobom sprawiedliwe i pełne uczestnictwo we wszystkich dziedzinach życia na jednakowych zasadach. </w:t>
      </w:r>
    </w:p>
    <w:p w14:paraId="0185ECE0" w14:textId="702DA6CE" w:rsidR="005C2189" w:rsidRPr="00F13282" w:rsidRDefault="003F22F2">
      <w:pPr>
        <w:pStyle w:val="Akapitzlist"/>
        <w:numPr>
          <w:ilvl w:val="0"/>
          <w:numId w:val="17"/>
        </w:numPr>
        <w:tabs>
          <w:tab w:val="left" w:pos="284"/>
        </w:tabs>
        <w:spacing w:after="0" w:line="360" w:lineRule="auto"/>
        <w:jc w:val="both"/>
        <w:rPr>
          <w:rFonts w:asciiTheme="minorHAnsi" w:hAnsiTheme="minorHAnsi" w:cstheme="minorHAnsi"/>
        </w:rPr>
      </w:pPr>
      <w:r w:rsidRPr="00F13282">
        <w:rPr>
          <w:rFonts w:asciiTheme="minorHAnsi" w:hAnsiTheme="minorHAnsi" w:cstheme="minorHAnsi"/>
        </w:rPr>
        <w:t xml:space="preserve">Wnioskodawca zobowiązany jest przedstawić we </w:t>
      </w:r>
      <w:r w:rsidR="00E61D59">
        <w:rPr>
          <w:rFonts w:asciiTheme="minorHAnsi" w:hAnsiTheme="minorHAnsi" w:cstheme="minorHAnsi"/>
        </w:rPr>
        <w:t>w</w:t>
      </w:r>
      <w:r w:rsidRPr="00F13282">
        <w:rPr>
          <w:rFonts w:asciiTheme="minorHAnsi" w:hAnsiTheme="minorHAnsi" w:cstheme="minorHAnsi"/>
        </w:rPr>
        <w:t xml:space="preserve">niosku o dofinansowanie projektu sposób realizacji zasady równości szans i niedyskryminacji, w tym dostępności dla osób z niepełnosprawnościami w ramach projektu. </w:t>
      </w:r>
    </w:p>
    <w:p w14:paraId="09DCECA0" w14:textId="4F699A3A" w:rsidR="005C2189" w:rsidRPr="00F13282" w:rsidRDefault="003F22F2">
      <w:pPr>
        <w:pStyle w:val="Akapitzlist"/>
        <w:numPr>
          <w:ilvl w:val="0"/>
          <w:numId w:val="17"/>
        </w:numPr>
        <w:tabs>
          <w:tab w:val="left" w:pos="284"/>
        </w:tabs>
        <w:spacing w:after="0" w:line="360" w:lineRule="auto"/>
        <w:jc w:val="both"/>
        <w:rPr>
          <w:rFonts w:asciiTheme="minorHAnsi" w:hAnsiTheme="minorHAnsi" w:cstheme="minorHAnsi"/>
        </w:rPr>
      </w:pPr>
      <w:r w:rsidRPr="00F13282">
        <w:rPr>
          <w:rFonts w:asciiTheme="minorHAnsi" w:hAnsiTheme="minorHAnsi" w:cstheme="minorHAnsi"/>
        </w:rPr>
        <w:t xml:space="preserve">Wnioskodawca musi zapewnić dostępność do oferowanego w projekcie wsparcia oraz dostępność wszystkich produktów projektu (które nie zostały uznane za neutralne) dla wszystkich </w:t>
      </w:r>
      <w:r w:rsidR="00A77EBA" w:rsidRPr="00F13282">
        <w:rPr>
          <w:rFonts w:asciiTheme="minorHAnsi" w:eastAsiaTheme="minorHAnsi" w:hAnsiTheme="minorHAnsi" w:cstheme="minorHAnsi"/>
          <w:szCs w:val="24"/>
        </w:rPr>
        <w:t>u</w:t>
      </w:r>
      <w:r w:rsidRPr="00F13282">
        <w:rPr>
          <w:rFonts w:asciiTheme="minorHAnsi" w:eastAsiaTheme="minorHAnsi" w:hAnsiTheme="minorHAnsi" w:cstheme="minorHAnsi"/>
          <w:szCs w:val="24"/>
        </w:rPr>
        <w:t>czestników projektu</w:t>
      </w:r>
      <w:r w:rsidRPr="00F13282">
        <w:rPr>
          <w:rFonts w:asciiTheme="minorHAnsi" w:hAnsiTheme="minorHAnsi" w:cstheme="minorHAnsi"/>
        </w:rPr>
        <w:t xml:space="preserve">. Wnioskodawca zobowiązany jest do zapewnienia dostępności oferowanego wsparcia zgodnie ze standardami dostępności dla polityki spójności 2021-2027, które stanowią załącznik nr 2 do Wytycznych równościowych. </w:t>
      </w:r>
      <w:r w:rsidRPr="00F13282">
        <w:rPr>
          <w:rFonts w:asciiTheme="minorHAnsi" w:hAnsiTheme="minorHAnsi" w:cstheme="minorHAnsi"/>
        </w:rPr>
        <w:lastRenderedPageBreak/>
        <w:t>W przypadku projektów (w tym ich produktów) nieobjętych standardem dostępności Beneficjent powinien zapewnić realizację zasady dostępności w ramach innych działań projektowych, np. na poziomie zarządzania projektem lub działań informacyjno-promocyjnych (np. strona projektu zgodna z WCAG 2.1 co najmniej na poziomie AA</w:t>
      </w:r>
      <w:r w:rsidR="00BB22B3" w:rsidRPr="00F13282">
        <w:rPr>
          <w:rFonts w:asciiTheme="minorHAnsi" w:hAnsiTheme="minorHAnsi" w:cstheme="minorHAnsi"/>
        </w:rPr>
        <w:t xml:space="preserve"> </w:t>
      </w:r>
      <w:r w:rsidR="00BB22B3" w:rsidRPr="00F13282">
        <w:rPr>
          <w:rFonts w:asciiTheme="minorHAnsi" w:hAnsiTheme="minorHAnsi" w:cstheme="minorHAnsi"/>
        </w:rPr>
        <w:br/>
      </w:r>
      <w:r w:rsidRPr="00F13282">
        <w:rPr>
          <w:rFonts w:asciiTheme="minorHAnsi" w:hAnsiTheme="minorHAnsi" w:cstheme="minorHAnsi"/>
        </w:rPr>
        <w:t xml:space="preserve">– w tłumaczeniu na język polski: wytyczne dotyczące ułatwień w dostępie do treści publikowanych w Internecie). </w:t>
      </w:r>
    </w:p>
    <w:p w14:paraId="16F746F8" w14:textId="77777777" w:rsidR="005C2189" w:rsidRPr="00F13282" w:rsidRDefault="003F22F2">
      <w:pPr>
        <w:pStyle w:val="Akapitzlist"/>
        <w:numPr>
          <w:ilvl w:val="0"/>
          <w:numId w:val="17"/>
        </w:numPr>
        <w:tabs>
          <w:tab w:val="left" w:pos="284"/>
        </w:tabs>
        <w:spacing w:after="0" w:line="360" w:lineRule="auto"/>
        <w:jc w:val="both"/>
        <w:rPr>
          <w:rFonts w:asciiTheme="minorHAnsi" w:hAnsiTheme="minorHAnsi" w:cstheme="minorHAnsi"/>
          <w:color w:val="000000" w:themeColor="text1"/>
        </w:rPr>
      </w:pPr>
      <w:r w:rsidRPr="00F13282">
        <w:rPr>
          <w:rFonts w:asciiTheme="minorHAnsi" w:hAnsiTheme="minorHAnsi" w:cstheme="minorHAnsi"/>
          <w:b/>
          <w:bCs/>
        </w:rPr>
        <w:t>Zasada równości szans i niedyskryminacji,</w:t>
      </w:r>
      <w:r w:rsidRPr="00F13282">
        <w:rPr>
          <w:rFonts w:asciiTheme="minorHAnsi" w:hAnsiTheme="minorHAnsi" w:cstheme="minorHAnsi"/>
        </w:rPr>
        <w:t xml:space="preserve"> </w:t>
      </w:r>
      <w:r w:rsidRPr="00F13282">
        <w:rPr>
          <w:rFonts w:asciiTheme="minorHAnsi" w:hAnsiTheme="minorHAnsi" w:cstheme="minorHAnsi"/>
          <w:b/>
          <w:bCs/>
        </w:rPr>
        <w:t>w tym dostępności dla osób z niepełnosprawnościami</w:t>
      </w:r>
      <w:r w:rsidRPr="00F13282">
        <w:rPr>
          <w:rFonts w:asciiTheme="minorHAnsi" w:hAnsiTheme="minorHAnsi" w:cstheme="minorHAnsi"/>
        </w:rPr>
        <w:t xml:space="preserve">, Standardy dostępności dla polityki spójności 2021-2027 stanowiące Załącznik nr 2 do Wytycznych równościowych, zasada równości kobiet i mężczyzn, Standard minimum stanowiący Załącznik nr 1 do Wytycznych równościowych, prawa i wolności wskazane w Karcie praw podstawowych UE oraz </w:t>
      </w:r>
      <w:r w:rsidRPr="00F13282">
        <w:rPr>
          <w:rFonts w:asciiTheme="minorHAnsi" w:hAnsiTheme="minorHAnsi" w:cstheme="minorHAnsi"/>
          <w:color w:val="000000" w:themeColor="text1"/>
        </w:rPr>
        <w:t>prawa i wolności wskazane w Konwencji ONZ o prawach osób niepełnosprawnych oraz zasada zrównoważonego rozwoju, w tym z zasada „nie czyń poważnych szkód” (Do No Significant Harm) w projektach współfinansowanych z funduszy unijnych powinny być realizowane na wszystkich etapach wdrażania projektu, w tym na etapie przygotowania projektu czyli analizy, definiowania celów, planowania działań i budżetu, określania rezultatów, a także podczas jego realizacji, rozliczania, monitorowania i kontroli.</w:t>
      </w:r>
    </w:p>
    <w:p w14:paraId="02AC101E" w14:textId="436A3174" w:rsidR="005C2189" w:rsidRPr="00F13282" w:rsidRDefault="003F22F2">
      <w:pPr>
        <w:pStyle w:val="Akapitzlist"/>
        <w:numPr>
          <w:ilvl w:val="0"/>
          <w:numId w:val="17"/>
        </w:numPr>
        <w:tabs>
          <w:tab w:val="left" w:pos="284"/>
        </w:tabs>
        <w:spacing w:after="0" w:line="360" w:lineRule="auto"/>
        <w:jc w:val="both"/>
        <w:rPr>
          <w:rFonts w:asciiTheme="minorHAnsi" w:hAnsiTheme="minorHAnsi" w:cstheme="minorHAnsi"/>
          <w:color w:val="000000" w:themeColor="text1"/>
        </w:rPr>
      </w:pPr>
      <w:r w:rsidRPr="00F13282">
        <w:rPr>
          <w:rFonts w:asciiTheme="minorHAnsi" w:hAnsiTheme="minorHAnsi" w:cstheme="minorHAnsi"/>
          <w:color w:val="000000" w:themeColor="text1"/>
        </w:rPr>
        <w:t>Zasada równości szans i niedyskryminacji, w tym dostępności dla osób z niepełnosprawnościami realizowana jest</w:t>
      </w:r>
      <w:r w:rsidR="00C43B84">
        <w:rPr>
          <w:rFonts w:asciiTheme="minorHAnsi" w:hAnsiTheme="minorHAnsi" w:cstheme="minorHAnsi"/>
          <w:color w:val="000000" w:themeColor="text1"/>
        </w:rPr>
        <w:t xml:space="preserve"> m.in.</w:t>
      </w:r>
      <w:r w:rsidRPr="00F13282">
        <w:rPr>
          <w:rFonts w:asciiTheme="minorHAnsi" w:hAnsiTheme="minorHAnsi" w:cstheme="minorHAnsi"/>
          <w:color w:val="000000" w:themeColor="text1"/>
        </w:rPr>
        <w:t xml:space="preserve"> poprzez zastosowanie uniwersalnego projektowania</w:t>
      </w:r>
      <w:r w:rsidR="00C43B84">
        <w:rPr>
          <w:rFonts w:asciiTheme="minorHAnsi" w:hAnsiTheme="minorHAnsi" w:cstheme="minorHAnsi"/>
          <w:color w:val="000000" w:themeColor="text1"/>
        </w:rPr>
        <w:t>.</w:t>
      </w:r>
    </w:p>
    <w:p w14:paraId="7B6E5FC8" w14:textId="77777777" w:rsidR="005C2189" w:rsidRPr="00F13282" w:rsidRDefault="003F22F2">
      <w:pPr>
        <w:pStyle w:val="Akapitzlist"/>
        <w:numPr>
          <w:ilvl w:val="0"/>
          <w:numId w:val="17"/>
        </w:numPr>
        <w:tabs>
          <w:tab w:val="left" w:pos="284"/>
        </w:tabs>
        <w:spacing w:after="0" w:line="360" w:lineRule="auto"/>
        <w:jc w:val="both"/>
        <w:rPr>
          <w:rFonts w:asciiTheme="minorHAnsi" w:hAnsiTheme="minorHAnsi" w:cstheme="minorHAnsi"/>
          <w:color w:val="000000" w:themeColor="text1"/>
        </w:rPr>
      </w:pPr>
      <w:r w:rsidRPr="00F13282">
        <w:rPr>
          <w:rFonts w:asciiTheme="minorHAnsi" w:hAnsiTheme="minorHAnsi" w:cstheme="minorHAnsi"/>
          <w:color w:val="000000" w:themeColor="text1"/>
        </w:rPr>
        <w:t xml:space="preserve">Uniwersalne projektowanie jest to projektowanie produktów oraz otoczenia tak, aby były one dostępne dla wszystkich ludzi (także osób z niepełnosprawnościami) w największym możliwym stopniu, bez potrzeby adaptacji bądź wyspecjalizowanego projektowania. Uniwersalne projektowanie nie wyklucza możliwości zapewnienia dodatkowych udogodnień dla szczególnych potrzeb osób z niepełnosprawnościami, jeżeli jest to potrzebne. Koncepcja uniwersalnego projektowania jest realizowana przez zastosowanie co najmniej standardów dostępności, które stanowią załącznik nr 2 do </w:t>
      </w:r>
      <w:r w:rsidRPr="00F13282">
        <w:rPr>
          <w:rFonts w:asciiTheme="minorHAnsi" w:hAnsiTheme="minorHAnsi" w:cstheme="minorHAnsi"/>
          <w:i/>
          <w:color w:val="000000" w:themeColor="text1"/>
        </w:rPr>
        <w:t>Wytycznych dotyczących realizacji zasad równościowych w ramach funduszy unijnych na lata 2021–2027.</w:t>
      </w:r>
    </w:p>
    <w:p w14:paraId="545D870F" w14:textId="77777777" w:rsidR="005C2189" w:rsidRPr="00F13282" w:rsidRDefault="003F22F2">
      <w:pPr>
        <w:pStyle w:val="Akapitzlist"/>
        <w:numPr>
          <w:ilvl w:val="0"/>
          <w:numId w:val="17"/>
        </w:numPr>
        <w:tabs>
          <w:tab w:val="left" w:pos="284"/>
        </w:tabs>
        <w:spacing w:after="0" w:line="360" w:lineRule="auto"/>
        <w:jc w:val="both"/>
        <w:rPr>
          <w:rFonts w:asciiTheme="minorHAnsi" w:hAnsiTheme="minorHAnsi" w:cstheme="minorHAnsi"/>
          <w:color w:val="000000" w:themeColor="text1"/>
        </w:rPr>
      </w:pPr>
      <w:r w:rsidRPr="00F13282">
        <w:rPr>
          <w:rFonts w:asciiTheme="minorHAnsi" w:hAnsiTheme="minorHAnsi" w:cstheme="minorHAnsi"/>
          <w:color w:val="000000" w:themeColor="text1"/>
        </w:rPr>
        <w:t>Wnioskodawca powinien zapewnić dostępność projektu w obszarze standardów:</w:t>
      </w:r>
    </w:p>
    <w:p w14:paraId="23133560" w14:textId="77777777" w:rsidR="005C2189" w:rsidRPr="00F13282" w:rsidRDefault="003F22F2">
      <w:pPr>
        <w:pStyle w:val="Akapitzlist"/>
        <w:numPr>
          <w:ilvl w:val="4"/>
          <w:numId w:val="18"/>
        </w:numPr>
        <w:tabs>
          <w:tab w:val="left" w:pos="1843"/>
        </w:tabs>
        <w:spacing w:after="0" w:line="360" w:lineRule="auto"/>
        <w:ind w:left="709" w:hanging="425"/>
        <w:jc w:val="both"/>
        <w:rPr>
          <w:rFonts w:asciiTheme="minorHAnsi" w:hAnsiTheme="minorHAnsi" w:cstheme="minorHAnsi"/>
        </w:rPr>
      </w:pPr>
      <w:r w:rsidRPr="00F13282">
        <w:rPr>
          <w:rFonts w:asciiTheme="minorHAnsi" w:hAnsiTheme="minorHAnsi" w:cstheme="minorHAnsi"/>
          <w:b/>
          <w:color w:val="000000" w:themeColor="text1"/>
        </w:rPr>
        <w:lastRenderedPageBreak/>
        <w:t>informacyjno-promocyjnym</w:t>
      </w:r>
      <w:r w:rsidRPr="00F13282">
        <w:rPr>
          <w:rFonts w:asciiTheme="minorHAnsi" w:hAnsiTheme="minorHAnsi" w:cstheme="minorHAnsi"/>
          <w:color w:val="000000" w:themeColor="text1"/>
        </w:rPr>
        <w:t xml:space="preserve"> (zapewnienie dostępności n</w:t>
      </w:r>
      <w:r w:rsidRPr="00F13282">
        <w:rPr>
          <w:rFonts w:asciiTheme="minorHAnsi" w:hAnsiTheme="minorHAnsi" w:cstheme="minorHAnsi"/>
        </w:rPr>
        <w:t xml:space="preserve">a poziomie komunikacji o projekcie), </w:t>
      </w:r>
    </w:p>
    <w:p w14:paraId="32F35F12" w14:textId="77777777" w:rsidR="005C2189" w:rsidRPr="00F13282" w:rsidRDefault="003F22F2">
      <w:pPr>
        <w:pStyle w:val="Akapitzlist"/>
        <w:numPr>
          <w:ilvl w:val="4"/>
          <w:numId w:val="18"/>
        </w:numPr>
        <w:tabs>
          <w:tab w:val="left" w:pos="1843"/>
        </w:tabs>
        <w:spacing w:after="0" w:line="360" w:lineRule="auto"/>
        <w:ind w:left="709" w:hanging="425"/>
        <w:jc w:val="both"/>
        <w:rPr>
          <w:rFonts w:asciiTheme="minorHAnsi" w:hAnsiTheme="minorHAnsi" w:cstheme="minorHAnsi"/>
        </w:rPr>
      </w:pPr>
      <w:r w:rsidRPr="00F13282">
        <w:rPr>
          <w:rFonts w:asciiTheme="minorHAnsi" w:hAnsiTheme="minorHAnsi" w:cstheme="minorHAnsi"/>
          <w:b/>
        </w:rPr>
        <w:t>architektonicznym</w:t>
      </w:r>
      <w:r w:rsidRPr="00F13282">
        <w:rPr>
          <w:rFonts w:asciiTheme="minorHAnsi" w:hAnsiTheme="minorHAnsi" w:cstheme="minorHAnsi"/>
        </w:rPr>
        <w:t xml:space="preserve"> (zapewnienie dostępności budynku / infrastruktury),</w:t>
      </w:r>
    </w:p>
    <w:p w14:paraId="3D92FC0C" w14:textId="77777777" w:rsidR="005C2189" w:rsidRPr="00F13282" w:rsidRDefault="003F22F2">
      <w:pPr>
        <w:pStyle w:val="Akapitzlist"/>
        <w:numPr>
          <w:ilvl w:val="4"/>
          <w:numId w:val="18"/>
        </w:numPr>
        <w:tabs>
          <w:tab w:val="left" w:pos="1843"/>
        </w:tabs>
        <w:spacing w:after="0" w:line="360" w:lineRule="auto"/>
        <w:ind w:left="709" w:hanging="425"/>
        <w:jc w:val="both"/>
        <w:rPr>
          <w:rFonts w:asciiTheme="minorHAnsi" w:hAnsiTheme="minorHAnsi" w:cstheme="minorHAnsi"/>
        </w:rPr>
      </w:pPr>
      <w:r w:rsidRPr="00F13282">
        <w:rPr>
          <w:rFonts w:asciiTheme="minorHAnsi" w:hAnsiTheme="minorHAnsi" w:cstheme="minorHAnsi"/>
          <w:b/>
        </w:rPr>
        <w:t>cyfrowym</w:t>
      </w:r>
      <w:r w:rsidRPr="00F13282">
        <w:rPr>
          <w:rFonts w:asciiTheme="minorHAnsi" w:hAnsiTheme="minorHAnsi" w:cstheme="minorHAnsi"/>
        </w:rPr>
        <w:t xml:space="preserve"> (zapewnienie dostępności narzędzi komunikacji elektronicznej oraz strony internetowej projektu),</w:t>
      </w:r>
    </w:p>
    <w:p w14:paraId="4ADC2F47" w14:textId="77777777" w:rsidR="005C2189" w:rsidRPr="00F13282" w:rsidRDefault="003F22F2">
      <w:pPr>
        <w:pStyle w:val="Akapitzlist"/>
        <w:numPr>
          <w:ilvl w:val="4"/>
          <w:numId w:val="18"/>
        </w:numPr>
        <w:tabs>
          <w:tab w:val="left" w:pos="1843"/>
        </w:tabs>
        <w:spacing w:after="0" w:line="360" w:lineRule="auto"/>
        <w:ind w:left="709" w:hanging="425"/>
        <w:jc w:val="both"/>
        <w:rPr>
          <w:rFonts w:asciiTheme="minorHAnsi" w:hAnsiTheme="minorHAnsi" w:cstheme="minorHAnsi"/>
        </w:rPr>
      </w:pPr>
      <w:r w:rsidRPr="00F13282">
        <w:rPr>
          <w:rFonts w:asciiTheme="minorHAnsi" w:hAnsiTheme="minorHAnsi" w:cstheme="minorHAnsi"/>
          <w:b/>
        </w:rPr>
        <w:t>szkoleniowym</w:t>
      </w:r>
      <w:r w:rsidRPr="00F13282">
        <w:rPr>
          <w:rFonts w:asciiTheme="minorHAnsi" w:hAnsiTheme="minorHAnsi" w:cstheme="minorHAnsi"/>
        </w:rPr>
        <w:t xml:space="preserve"> (zapewnienie dostępności w zakresie usług służących podnoszeniu kwalifikacji), </w:t>
      </w:r>
    </w:p>
    <w:p w14:paraId="7C0E853D" w14:textId="77777777" w:rsidR="005C2189" w:rsidRPr="00F13282" w:rsidRDefault="003F22F2">
      <w:pPr>
        <w:pStyle w:val="Akapitzlist"/>
        <w:numPr>
          <w:ilvl w:val="4"/>
          <w:numId w:val="18"/>
        </w:numPr>
        <w:tabs>
          <w:tab w:val="left" w:pos="1843"/>
        </w:tabs>
        <w:spacing w:after="0" w:line="360" w:lineRule="auto"/>
        <w:ind w:left="709" w:hanging="425"/>
        <w:jc w:val="both"/>
        <w:rPr>
          <w:rFonts w:asciiTheme="minorHAnsi" w:hAnsiTheme="minorHAnsi" w:cstheme="minorHAnsi"/>
        </w:rPr>
      </w:pPr>
      <w:r w:rsidRPr="00F13282">
        <w:rPr>
          <w:rFonts w:asciiTheme="minorHAnsi" w:hAnsiTheme="minorHAnsi" w:cstheme="minorHAnsi"/>
          <w:b/>
        </w:rPr>
        <w:t>transportowym</w:t>
      </w:r>
      <w:r w:rsidRPr="00F13282">
        <w:rPr>
          <w:rFonts w:asciiTheme="minorHAnsi" w:hAnsiTheme="minorHAnsi" w:cstheme="minorHAnsi"/>
        </w:rPr>
        <w:t xml:space="preserve">. </w:t>
      </w:r>
    </w:p>
    <w:p w14:paraId="541A7C2E" w14:textId="77777777" w:rsidR="005C2189" w:rsidRPr="00F13282" w:rsidRDefault="003F22F2">
      <w:pPr>
        <w:pStyle w:val="Akapitzlist"/>
        <w:numPr>
          <w:ilvl w:val="0"/>
          <w:numId w:val="17"/>
        </w:numPr>
        <w:tabs>
          <w:tab w:val="left" w:pos="284"/>
        </w:tabs>
        <w:spacing w:after="0" w:line="360" w:lineRule="auto"/>
        <w:jc w:val="both"/>
        <w:rPr>
          <w:rFonts w:asciiTheme="minorHAnsi" w:hAnsiTheme="minorHAnsi" w:cstheme="minorHAnsi"/>
        </w:rPr>
      </w:pPr>
      <w:r w:rsidRPr="00F13282">
        <w:rPr>
          <w:rFonts w:asciiTheme="minorHAnsi" w:hAnsiTheme="minorHAnsi" w:cstheme="minorHAnsi"/>
        </w:rPr>
        <w:t>Ważnym elementem jest proces rekrutacji, który musi być zaplanowany tak, aby nikomu nie ograniczał dostępu. Należy mieć na uwadze:</w:t>
      </w:r>
    </w:p>
    <w:p w14:paraId="171AD6D7" w14:textId="77777777" w:rsidR="005C2189" w:rsidRPr="00F13282" w:rsidRDefault="003F22F2">
      <w:pPr>
        <w:pStyle w:val="Akapitzlist"/>
        <w:numPr>
          <w:ilvl w:val="0"/>
          <w:numId w:val="19"/>
        </w:numPr>
        <w:tabs>
          <w:tab w:val="left" w:pos="1843"/>
        </w:tabs>
        <w:spacing w:after="0" w:line="360" w:lineRule="auto"/>
        <w:jc w:val="both"/>
        <w:rPr>
          <w:rFonts w:asciiTheme="minorHAnsi" w:hAnsiTheme="minorHAnsi" w:cstheme="minorHAnsi"/>
        </w:rPr>
      </w:pPr>
      <w:r w:rsidRPr="00F13282">
        <w:rPr>
          <w:rFonts w:asciiTheme="minorHAnsi" w:hAnsiTheme="minorHAnsi" w:cstheme="minorHAnsi"/>
        </w:rPr>
        <w:t>przygotowanie w sposób dostępny materiałów informacyjnych o projekcie, takich jak np. plakaty, ulotki, ogłoszenia prasowe i dokumenty rekrutacyjne m.in. formularze zgłoszeniowe, rekrutacyjne, ankiety oraz udostępnienie ich co najmniej w wersji elektronicznej,</w:t>
      </w:r>
    </w:p>
    <w:p w14:paraId="7BB0BFAF" w14:textId="5E0626B1" w:rsidR="005C2189" w:rsidRPr="00F13282" w:rsidRDefault="003F22F2">
      <w:pPr>
        <w:pStyle w:val="Akapitzlist"/>
        <w:numPr>
          <w:ilvl w:val="0"/>
          <w:numId w:val="19"/>
        </w:numPr>
        <w:tabs>
          <w:tab w:val="left" w:pos="1843"/>
        </w:tabs>
        <w:spacing w:after="0" w:line="360" w:lineRule="auto"/>
        <w:jc w:val="both"/>
        <w:rPr>
          <w:rFonts w:asciiTheme="minorHAnsi" w:hAnsiTheme="minorHAnsi" w:cstheme="minorHAnsi"/>
        </w:rPr>
      </w:pPr>
      <w:r w:rsidRPr="00F13282">
        <w:rPr>
          <w:rFonts w:asciiTheme="minorHAnsi" w:hAnsiTheme="minorHAnsi" w:cstheme="minorHAnsi"/>
        </w:rPr>
        <w:t xml:space="preserve">formularze rekrutacyjne zawierają minimum jedno pytanie o specjalne potrzeby </w:t>
      </w:r>
      <w:r w:rsidR="00A77EBA" w:rsidRPr="00F13282">
        <w:rPr>
          <w:rFonts w:asciiTheme="minorHAnsi" w:hAnsiTheme="minorHAnsi" w:cstheme="minorHAnsi"/>
        </w:rPr>
        <w:t>u</w:t>
      </w:r>
      <w:r w:rsidRPr="00F13282">
        <w:rPr>
          <w:rFonts w:asciiTheme="minorHAnsi" w:hAnsiTheme="minorHAnsi" w:cstheme="minorHAnsi"/>
        </w:rPr>
        <w:t>czestnika projektu,</w:t>
      </w:r>
    </w:p>
    <w:p w14:paraId="46B684A6" w14:textId="07D828E0" w:rsidR="005C2189" w:rsidRPr="00F13282" w:rsidRDefault="003F22F2">
      <w:pPr>
        <w:pStyle w:val="Akapitzlist"/>
        <w:numPr>
          <w:ilvl w:val="0"/>
          <w:numId w:val="19"/>
        </w:numPr>
        <w:tabs>
          <w:tab w:val="left" w:pos="1843"/>
        </w:tabs>
        <w:spacing w:after="0" w:line="360" w:lineRule="auto"/>
        <w:jc w:val="both"/>
        <w:rPr>
          <w:rFonts w:asciiTheme="minorHAnsi" w:hAnsiTheme="minorHAnsi" w:cstheme="minorHAnsi"/>
        </w:rPr>
      </w:pPr>
      <w:r w:rsidRPr="00F13282">
        <w:rPr>
          <w:rFonts w:asciiTheme="minorHAnsi" w:hAnsiTheme="minorHAnsi" w:cstheme="minorHAnsi"/>
        </w:rPr>
        <w:t xml:space="preserve">materiały informacyjne w projekcie lub dokumenty dla </w:t>
      </w:r>
      <w:r w:rsidR="00A77EBA" w:rsidRPr="00F13282">
        <w:rPr>
          <w:rFonts w:asciiTheme="minorHAnsi" w:hAnsiTheme="minorHAnsi" w:cstheme="minorHAnsi"/>
        </w:rPr>
        <w:t>u</w:t>
      </w:r>
      <w:r w:rsidRPr="00F13282">
        <w:rPr>
          <w:rFonts w:asciiTheme="minorHAnsi" w:hAnsiTheme="minorHAnsi" w:cstheme="minorHAnsi"/>
        </w:rPr>
        <w:t xml:space="preserve">czestników projektu spełniają zasady dostępności wg standardu informacyjno-promocyjnego oraz/lub standardu cyfrowego, </w:t>
      </w:r>
    </w:p>
    <w:p w14:paraId="630BB9AE" w14:textId="77777777" w:rsidR="005C2189" w:rsidRPr="00F13282" w:rsidRDefault="003F22F2">
      <w:pPr>
        <w:pStyle w:val="Akapitzlist"/>
        <w:numPr>
          <w:ilvl w:val="0"/>
          <w:numId w:val="19"/>
        </w:numPr>
        <w:tabs>
          <w:tab w:val="left" w:pos="1843"/>
        </w:tabs>
        <w:spacing w:after="0" w:line="360" w:lineRule="auto"/>
        <w:jc w:val="both"/>
        <w:rPr>
          <w:rFonts w:asciiTheme="minorHAnsi" w:hAnsiTheme="minorHAnsi" w:cstheme="minorHAnsi"/>
        </w:rPr>
      </w:pPr>
      <w:r w:rsidRPr="00F13282">
        <w:rPr>
          <w:rFonts w:asciiTheme="minorHAnsi" w:hAnsiTheme="minorHAnsi" w:cstheme="minorHAnsi"/>
        </w:rPr>
        <w:t>dostosowanie stron internetowych, na których będą publikowane informacje o projekcie oraz dokumenty rekrutacyjne, do standardów WCAG 2.1 co najmniej na poziomie AA jest niezbędne, aby umożliwić pozyskanie informacji o rekrutacji osobom z różnymi rodzajami niepełnosprawności,</w:t>
      </w:r>
    </w:p>
    <w:p w14:paraId="53DF3F32" w14:textId="77777777" w:rsidR="005C2189" w:rsidRPr="00F13282" w:rsidRDefault="003F22F2">
      <w:pPr>
        <w:pStyle w:val="Akapitzlist"/>
        <w:numPr>
          <w:ilvl w:val="0"/>
          <w:numId w:val="19"/>
        </w:numPr>
        <w:tabs>
          <w:tab w:val="left" w:pos="1843"/>
        </w:tabs>
        <w:spacing w:after="0" w:line="360" w:lineRule="auto"/>
        <w:jc w:val="both"/>
        <w:rPr>
          <w:rFonts w:asciiTheme="minorHAnsi" w:hAnsiTheme="minorHAnsi" w:cstheme="minorHAnsi"/>
        </w:rPr>
      </w:pPr>
      <w:r w:rsidRPr="00F13282">
        <w:rPr>
          <w:rFonts w:asciiTheme="minorHAnsi" w:hAnsiTheme="minorHAnsi" w:cstheme="minorHAnsi"/>
        </w:rPr>
        <w:t xml:space="preserve">zapewnienie co najmniej dwóch sposobów informowania o możliwości udziału w projekcie – do wyboru: plakaty, ulotki, materiały wideo dostępne w polskim języku migowym z transkrypcją i audiodeskrypcją, kontakt telefoniczny itp., </w:t>
      </w:r>
    </w:p>
    <w:p w14:paraId="36884C16" w14:textId="77777777" w:rsidR="005C2189" w:rsidRPr="00F13282" w:rsidRDefault="003F22F2">
      <w:pPr>
        <w:pStyle w:val="Akapitzlist"/>
        <w:numPr>
          <w:ilvl w:val="0"/>
          <w:numId w:val="19"/>
        </w:numPr>
        <w:tabs>
          <w:tab w:val="left" w:pos="1843"/>
        </w:tabs>
        <w:spacing w:after="0" w:line="360" w:lineRule="auto"/>
        <w:jc w:val="both"/>
        <w:rPr>
          <w:rFonts w:asciiTheme="minorHAnsi" w:hAnsiTheme="minorHAnsi" w:cstheme="minorHAnsi"/>
        </w:rPr>
      </w:pPr>
      <w:r w:rsidRPr="00F13282">
        <w:rPr>
          <w:rFonts w:asciiTheme="minorHAnsi" w:hAnsiTheme="minorHAnsi" w:cstheme="minorHAnsi"/>
        </w:rPr>
        <w:t xml:space="preserve">wysyłanie informacji o projekcie do organizacji zrzeszających osoby z niepełnosprawnościami działających na terenie realizacji projektu, </w:t>
      </w:r>
    </w:p>
    <w:p w14:paraId="25DBC98D" w14:textId="6DFAA862" w:rsidR="005C2189" w:rsidRPr="00F13282" w:rsidRDefault="003F22F2">
      <w:pPr>
        <w:pStyle w:val="Akapitzlist"/>
        <w:numPr>
          <w:ilvl w:val="0"/>
          <w:numId w:val="19"/>
        </w:numPr>
        <w:tabs>
          <w:tab w:val="left" w:pos="1843"/>
        </w:tabs>
        <w:spacing w:after="0" w:line="360" w:lineRule="auto"/>
        <w:jc w:val="both"/>
        <w:rPr>
          <w:rFonts w:asciiTheme="minorHAnsi" w:hAnsiTheme="minorHAnsi" w:cstheme="minorHAnsi"/>
        </w:rPr>
      </w:pPr>
      <w:r w:rsidRPr="00F13282">
        <w:rPr>
          <w:rFonts w:asciiTheme="minorHAnsi" w:hAnsiTheme="minorHAnsi" w:cstheme="minorHAnsi"/>
        </w:rPr>
        <w:t xml:space="preserve">komunikacja na linii Beneficjent – </w:t>
      </w:r>
      <w:r w:rsidR="00A77EBA" w:rsidRPr="00F13282">
        <w:rPr>
          <w:rFonts w:asciiTheme="minorHAnsi" w:hAnsiTheme="minorHAnsi" w:cstheme="minorHAnsi"/>
        </w:rPr>
        <w:t>u</w:t>
      </w:r>
      <w:r w:rsidRPr="00F13282">
        <w:rPr>
          <w:rFonts w:asciiTheme="minorHAnsi" w:hAnsiTheme="minorHAnsi" w:cstheme="minorHAnsi"/>
        </w:rPr>
        <w:t>czestnik projektu jest zapewniona przez co najmniej dwa sposoby komunikacji, np. z wykorzystaniem telefonu, poczty elektronicznej e-mail lub kontaktu osobistego,</w:t>
      </w:r>
    </w:p>
    <w:p w14:paraId="7BCFECBA" w14:textId="4F57F39A" w:rsidR="005C2189" w:rsidRPr="00F13282" w:rsidRDefault="003F22F2">
      <w:pPr>
        <w:pStyle w:val="Akapitzlist"/>
        <w:numPr>
          <w:ilvl w:val="0"/>
          <w:numId w:val="19"/>
        </w:numPr>
        <w:tabs>
          <w:tab w:val="left" w:pos="1843"/>
        </w:tabs>
        <w:spacing w:after="0" w:line="360" w:lineRule="auto"/>
        <w:jc w:val="both"/>
        <w:rPr>
          <w:rFonts w:asciiTheme="minorHAnsi" w:hAnsiTheme="minorHAnsi" w:cstheme="minorHAnsi"/>
        </w:rPr>
      </w:pPr>
      <w:r w:rsidRPr="00F13282">
        <w:rPr>
          <w:rFonts w:asciiTheme="minorHAnsi" w:hAnsiTheme="minorHAnsi" w:cstheme="minorHAnsi"/>
        </w:rPr>
        <w:lastRenderedPageBreak/>
        <w:t xml:space="preserve">sposób organizacji wsparcia w projekcie, w którym biorą udział osoby z niepełnosprawnościami, jest dostosowany do ich potrzeb, z uwzględnieniem rodzaju i stopnia niepełnosprawności </w:t>
      </w:r>
      <w:r w:rsidR="00A77EBA" w:rsidRPr="00F13282">
        <w:rPr>
          <w:rFonts w:asciiTheme="minorHAnsi" w:hAnsiTheme="minorHAnsi" w:cstheme="minorHAnsi"/>
        </w:rPr>
        <w:t>u</w:t>
      </w:r>
      <w:r w:rsidRPr="00F13282">
        <w:rPr>
          <w:rFonts w:asciiTheme="minorHAnsi" w:hAnsiTheme="minorHAnsi" w:cstheme="minorHAnsi"/>
        </w:rPr>
        <w:t xml:space="preserve">czestników projektu, </w:t>
      </w:r>
    </w:p>
    <w:p w14:paraId="72B998D9" w14:textId="77777777" w:rsidR="005C2189" w:rsidRPr="00F13282" w:rsidRDefault="003F22F2">
      <w:pPr>
        <w:pStyle w:val="Akapitzlist"/>
        <w:numPr>
          <w:ilvl w:val="0"/>
          <w:numId w:val="19"/>
        </w:numPr>
        <w:tabs>
          <w:tab w:val="left" w:pos="1843"/>
        </w:tabs>
        <w:spacing w:after="0" w:line="360" w:lineRule="auto"/>
        <w:jc w:val="both"/>
        <w:rPr>
          <w:rFonts w:asciiTheme="minorHAnsi" w:hAnsiTheme="minorHAnsi" w:cstheme="minorHAnsi"/>
        </w:rPr>
      </w:pPr>
      <w:r w:rsidRPr="00F13282">
        <w:rPr>
          <w:rFonts w:asciiTheme="minorHAnsi" w:hAnsiTheme="minorHAnsi" w:cstheme="minorHAnsi"/>
        </w:rPr>
        <w:t>umieszczenie w materiałach informacyjnych i rekrutacyjnych wyraźnej informacji o możliwości skorzystania z usług dostępowych takich jak tłumacz języka migowego, asystent osoby z niepełnosprawnością,</w:t>
      </w:r>
    </w:p>
    <w:p w14:paraId="5529B1A5" w14:textId="77777777" w:rsidR="005C2189" w:rsidRPr="00F13282" w:rsidRDefault="003F22F2">
      <w:pPr>
        <w:pStyle w:val="Akapitzlist"/>
        <w:numPr>
          <w:ilvl w:val="0"/>
          <w:numId w:val="19"/>
        </w:numPr>
        <w:tabs>
          <w:tab w:val="left" w:pos="1843"/>
        </w:tabs>
        <w:spacing w:after="0" w:line="360" w:lineRule="auto"/>
        <w:jc w:val="both"/>
        <w:rPr>
          <w:rFonts w:asciiTheme="minorHAnsi" w:hAnsiTheme="minorHAnsi" w:cstheme="minorHAnsi"/>
        </w:rPr>
      </w:pPr>
      <w:r w:rsidRPr="00F13282">
        <w:rPr>
          <w:rFonts w:asciiTheme="minorHAnsi" w:hAnsiTheme="minorHAnsi" w:cstheme="minorHAnsi"/>
        </w:rPr>
        <w:t>zapewnienie materiałów szkoleniowych w formie dostępnej (np. elektronicznej z możliwością powiększenia druku lub odwrócenia kontrastu),</w:t>
      </w:r>
    </w:p>
    <w:p w14:paraId="3B90E7AD" w14:textId="77777777" w:rsidR="005C2189" w:rsidRPr="00F13282" w:rsidRDefault="003F22F2">
      <w:pPr>
        <w:pStyle w:val="Akapitzlist"/>
        <w:numPr>
          <w:ilvl w:val="0"/>
          <w:numId w:val="19"/>
        </w:numPr>
        <w:tabs>
          <w:tab w:val="left" w:pos="1843"/>
        </w:tabs>
        <w:spacing w:after="0" w:line="360" w:lineRule="auto"/>
        <w:jc w:val="both"/>
        <w:rPr>
          <w:rFonts w:asciiTheme="minorHAnsi" w:hAnsiTheme="minorHAnsi" w:cstheme="minorHAnsi"/>
        </w:rPr>
      </w:pPr>
      <w:r w:rsidRPr="00F13282">
        <w:rPr>
          <w:rFonts w:asciiTheme="minorHAnsi" w:hAnsiTheme="minorHAnsi" w:cstheme="minorHAnsi"/>
        </w:rPr>
        <w:t>umieszczenie w materiałach informacyjnych i rekrutacyjnych opisu dostępności biura projektu/miejsc rekrutacji, szerokość drzwi, możliwość pokonania schodów (winda, itp.), dostępność tłumaczenia na język migowy, możliwość korzystania z pętli indukcyjnej itp.</w:t>
      </w:r>
    </w:p>
    <w:p w14:paraId="41149E6E" w14:textId="70C823F7" w:rsidR="005C2189" w:rsidRPr="00F13282" w:rsidRDefault="003F22F2">
      <w:pPr>
        <w:pStyle w:val="Akapitzlist"/>
        <w:numPr>
          <w:ilvl w:val="0"/>
          <w:numId w:val="17"/>
        </w:numPr>
        <w:tabs>
          <w:tab w:val="left" w:pos="284"/>
        </w:tabs>
        <w:spacing w:after="0" w:line="360" w:lineRule="auto"/>
        <w:jc w:val="both"/>
        <w:rPr>
          <w:rFonts w:asciiTheme="minorHAnsi" w:hAnsiTheme="minorHAnsi" w:cstheme="minorHAnsi"/>
        </w:rPr>
      </w:pPr>
      <w:r w:rsidRPr="00F13282">
        <w:rPr>
          <w:rFonts w:asciiTheme="minorHAnsi" w:hAnsiTheme="minorHAnsi" w:cstheme="minorHAnsi"/>
        </w:rPr>
        <w:t>Wszystkie działania świadczone w projektach odbywają się w budynkach / miejscach dostępnych architektonicznie dla osób z niepełnosprawnościami. Jeżeli na danym terenie nie istnieje miejsce spełniające te warunki lub Wnioskodawca ma do dyspozycji kilka miejsc w różnym stopniu spełniającym te warunki, wybiera to miejsce, które w pełni spełnia kryteria dostępności lub jest im najbliższe.</w:t>
      </w:r>
    </w:p>
    <w:p w14:paraId="4F0EBFD8" w14:textId="1F440162" w:rsidR="005C2189" w:rsidRPr="00F13282" w:rsidRDefault="003F22F2">
      <w:pPr>
        <w:pStyle w:val="Akapitzlist"/>
        <w:numPr>
          <w:ilvl w:val="0"/>
          <w:numId w:val="17"/>
        </w:numPr>
        <w:tabs>
          <w:tab w:val="left" w:pos="284"/>
        </w:tabs>
        <w:spacing w:after="0" w:line="360" w:lineRule="auto"/>
        <w:jc w:val="both"/>
        <w:rPr>
          <w:rFonts w:asciiTheme="minorHAnsi" w:hAnsiTheme="minorHAnsi" w:cstheme="minorHAnsi"/>
        </w:rPr>
      </w:pPr>
      <w:r w:rsidRPr="00F13282">
        <w:rPr>
          <w:rFonts w:asciiTheme="minorHAnsi" w:hAnsiTheme="minorHAnsi" w:cstheme="minorHAnsi"/>
        </w:rPr>
        <w:t xml:space="preserve">Informacje o zapewnieniu zasady dostępności i równego dostępu muszą być uwzględnione we </w:t>
      </w:r>
      <w:r w:rsidR="00E61D59">
        <w:rPr>
          <w:rFonts w:asciiTheme="minorHAnsi" w:hAnsiTheme="minorHAnsi" w:cstheme="minorHAnsi"/>
        </w:rPr>
        <w:t>w</w:t>
      </w:r>
      <w:r w:rsidRPr="00F13282">
        <w:rPr>
          <w:rFonts w:asciiTheme="minorHAnsi" w:hAnsiTheme="minorHAnsi" w:cstheme="minorHAnsi"/>
        </w:rPr>
        <w:t xml:space="preserve">niosku o dofinansowanie projektu. </w:t>
      </w:r>
    </w:p>
    <w:p w14:paraId="03E2B22A" w14:textId="08268ACA" w:rsidR="005C2189" w:rsidRPr="00F13282" w:rsidRDefault="003F22F2">
      <w:pPr>
        <w:pStyle w:val="Akapitzlist"/>
        <w:numPr>
          <w:ilvl w:val="0"/>
          <w:numId w:val="17"/>
        </w:numPr>
        <w:tabs>
          <w:tab w:val="left" w:pos="284"/>
        </w:tabs>
        <w:spacing w:after="0" w:line="360" w:lineRule="auto"/>
        <w:jc w:val="both"/>
        <w:rPr>
          <w:rFonts w:asciiTheme="minorHAnsi" w:hAnsiTheme="minorHAnsi" w:cstheme="minorHAnsi"/>
        </w:rPr>
      </w:pPr>
      <w:r w:rsidRPr="00F13282">
        <w:rPr>
          <w:rFonts w:asciiTheme="minorHAnsi" w:hAnsiTheme="minorHAnsi" w:cstheme="minorHAnsi"/>
        </w:rPr>
        <w:t xml:space="preserve">We </w:t>
      </w:r>
      <w:r w:rsidR="00E61D59">
        <w:rPr>
          <w:rFonts w:asciiTheme="minorHAnsi" w:hAnsiTheme="minorHAnsi" w:cstheme="minorHAnsi"/>
        </w:rPr>
        <w:t>w</w:t>
      </w:r>
      <w:r w:rsidRPr="00F13282">
        <w:rPr>
          <w:rFonts w:asciiTheme="minorHAnsi" w:hAnsiTheme="minorHAnsi" w:cstheme="minorHAnsi"/>
        </w:rPr>
        <w:t>niosku o dofinansowanie projektu w zależności od ich specyfiki powinny znaleźć się informacje dotyczące:</w:t>
      </w:r>
    </w:p>
    <w:p w14:paraId="2AD9AFEE" w14:textId="77777777" w:rsidR="005C2189" w:rsidRPr="00F13282" w:rsidRDefault="003F22F2">
      <w:pPr>
        <w:pStyle w:val="Akapitzlist"/>
        <w:numPr>
          <w:ilvl w:val="1"/>
          <w:numId w:val="20"/>
        </w:numPr>
        <w:spacing w:after="0" w:line="360" w:lineRule="auto"/>
        <w:ind w:left="426" w:hanging="284"/>
        <w:jc w:val="both"/>
        <w:rPr>
          <w:rFonts w:asciiTheme="minorHAnsi" w:hAnsiTheme="minorHAnsi" w:cstheme="minorHAnsi"/>
        </w:rPr>
      </w:pPr>
      <w:r w:rsidRPr="00F13282">
        <w:rPr>
          <w:rFonts w:asciiTheme="minorHAnsi" w:hAnsiTheme="minorHAnsi" w:cstheme="minorHAnsi"/>
        </w:rPr>
        <w:t>stosowania standardu WCAG 2.1 przynajmniej na poziomie AA – w odniesieniu do stron internetowych, systemów teleinformatycznych i dokumentów,</w:t>
      </w:r>
    </w:p>
    <w:p w14:paraId="7C3EF98D" w14:textId="77777777" w:rsidR="005C2189" w:rsidRPr="00F13282" w:rsidRDefault="003F22F2">
      <w:pPr>
        <w:pStyle w:val="Akapitzlist"/>
        <w:numPr>
          <w:ilvl w:val="1"/>
          <w:numId w:val="20"/>
        </w:numPr>
        <w:spacing w:after="0" w:line="360" w:lineRule="auto"/>
        <w:ind w:left="426" w:hanging="284"/>
        <w:jc w:val="both"/>
        <w:rPr>
          <w:rFonts w:asciiTheme="minorHAnsi" w:hAnsiTheme="minorHAnsi" w:cstheme="minorHAnsi"/>
        </w:rPr>
      </w:pPr>
      <w:r w:rsidRPr="00F13282">
        <w:rPr>
          <w:rFonts w:asciiTheme="minorHAnsi" w:hAnsiTheme="minorHAnsi" w:cstheme="minorHAnsi"/>
        </w:rPr>
        <w:t>uwzględnienia w promocji inwestycji usług dostępnościowych – na przykład poprzez informacje, że materiały promocyjne dotyczące inwestycji (filmy itp.) będą zawierały napisy, tłumacza PJM i audiodeskrypcję,</w:t>
      </w:r>
    </w:p>
    <w:p w14:paraId="16F889FD" w14:textId="2C7607CF" w:rsidR="005C2189" w:rsidRPr="00F13282" w:rsidRDefault="003F22F2" w:rsidP="003037F4">
      <w:pPr>
        <w:pStyle w:val="Akapitzlist"/>
        <w:numPr>
          <w:ilvl w:val="0"/>
          <w:numId w:val="20"/>
        </w:numPr>
        <w:spacing w:after="0" w:line="360" w:lineRule="auto"/>
        <w:ind w:left="426" w:hanging="284"/>
        <w:jc w:val="both"/>
        <w:rPr>
          <w:rFonts w:asciiTheme="minorHAnsi" w:hAnsiTheme="minorHAnsi" w:cstheme="minorHAnsi"/>
        </w:rPr>
      </w:pPr>
      <w:r w:rsidRPr="00F13282">
        <w:rPr>
          <w:rFonts w:asciiTheme="minorHAnsi" w:hAnsiTheme="minorHAnsi" w:cstheme="minorHAnsi"/>
        </w:rPr>
        <w:t xml:space="preserve">spełnienia zasady dostępności i standardów dostępności dla polityki spójności 2021–2027. ION wymaga zamieszczenia we </w:t>
      </w:r>
      <w:r w:rsidR="00E61D59">
        <w:rPr>
          <w:rFonts w:asciiTheme="minorHAnsi" w:hAnsiTheme="minorHAnsi" w:cstheme="minorHAnsi"/>
        </w:rPr>
        <w:t>w</w:t>
      </w:r>
      <w:r w:rsidRPr="00F13282">
        <w:rPr>
          <w:rFonts w:asciiTheme="minorHAnsi" w:hAnsiTheme="minorHAnsi" w:cstheme="minorHAnsi"/>
        </w:rPr>
        <w:t>niosku o dofinansowanie projektu jednoznacznych zapisów potwierdzających, w jaki sposób Wnioskodawca zastosuje zasadę równości szans i niedyskryminacji.</w:t>
      </w:r>
    </w:p>
    <w:p w14:paraId="57D27AD0" w14:textId="77777777" w:rsidR="005C2189" w:rsidRPr="00F13282" w:rsidRDefault="003F22F2">
      <w:pPr>
        <w:pStyle w:val="Akapitzlist"/>
        <w:numPr>
          <w:ilvl w:val="0"/>
          <w:numId w:val="17"/>
        </w:numPr>
        <w:tabs>
          <w:tab w:val="left" w:pos="284"/>
        </w:tabs>
        <w:spacing w:after="0" w:line="360" w:lineRule="auto"/>
        <w:jc w:val="both"/>
        <w:rPr>
          <w:rFonts w:asciiTheme="minorHAnsi" w:hAnsiTheme="minorHAnsi" w:cstheme="minorHAnsi"/>
        </w:rPr>
      </w:pPr>
      <w:r w:rsidRPr="00F13282">
        <w:rPr>
          <w:rFonts w:asciiTheme="minorHAnsi" w:hAnsiTheme="minorHAnsi" w:cstheme="minorHAnsi"/>
        </w:rPr>
        <w:lastRenderedPageBreak/>
        <w:t>Wnioskodawca aplikujący o dofinansowanie w ramach Naboru zapewni na etapie oceny projektu i w trakcie jego realizacji poszanowanie praw i wolności człowieka, zasady równości szans i niedyskryminacji, w tym dostępności dla osób z niepełnosprawnościami, zasady równości kobiet i mężczyzn, wymogu przestrzegania przepisów antydyskryminacyjnych oraz zasady zrównoważonego rozwoju, w tym zasady „nie czyń poważnych szkód” (Do No Significant Harm), zgodnie z m.in. obowiązującymi dokumentami:</w:t>
      </w:r>
    </w:p>
    <w:p w14:paraId="3EE86606" w14:textId="77777777" w:rsidR="005C2189" w:rsidRPr="00F13282" w:rsidRDefault="003F22F2">
      <w:pPr>
        <w:pStyle w:val="Akapitzlist"/>
        <w:numPr>
          <w:ilvl w:val="4"/>
          <w:numId w:val="21"/>
        </w:numPr>
        <w:spacing w:after="0" w:line="360" w:lineRule="auto"/>
        <w:ind w:left="709" w:hanging="425"/>
        <w:jc w:val="both"/>
        <w:rPr>
          <w:rFonts w:asciiTheme="minorHAnsi" w:hAnsiTheme="minorHAnsi" w:cstheme="minorHAnsi"/>
        </w:rPr>
      </w:pPr>
      <w:r w:rsidRPr="00F13282">
        <w:rPr>
          <w:rFonts w:asciiTheme="minorHAnsi" w:hAnsiTheme="minorHAnsi" w:cstheme="minorHAnsi"/>
        </w:rPr>
        <w:t>Kartą praw podstawowych Unii Europejskiej (</w:t>
      </w:r>
      <w:r w:rsidRPr="00F13282">
        <w:rPr>
          <w:rFonts w:asciiTheme="minorHAnsi" w:hAnsiTheme="minorHAnsi" w:cstheme="minorHAnsi"/>
          <w:color w:val="000000" w:themeColor="text1"/>
          <w:szCs w:val="24"/>
        </w:rPr>
        <w:t>2016/C 202/02),</w:t>
      </w:r>
    </w:p>
    <w:p w14:paraId="612EBBF5" w14:textId="77777777" w:rsidR="005C2189" w:rsidRPr="00F13282" w:rsidRDefault="003F22F2">
      <w:pPr>
        <w:pStyle w:val="Akapitzlist"/>
        <w:numPr>
          <w:ilvl w:val="4"/>
          <w:numId w:val="21"/>
        </w:numPr>
        <w:spacing w:after="0" w:line="360" w:lineRule="auto"/>
        <w:ind w:left="709" w:hanging="425"/>
        <w:jc w:val="both"/>
        <w:rPr>
          <w:rFonts w:asciiTheme="minorHAnsi" w:hAnsiTheme="minorHAnsi" w:cstheme="minorHAnsi"/>
        </w:rPr>
      </w:pPr>
      <w:r w:rsidRPr="00F13282">
        <w:rPr>
          <w:rFonts w:asciiTheme="minorHAnsi" w:hAnsiTheme="minorHAnsi" w:cstheme="minorHAnsi"/>
        </w:rPr>
        <w:t>Wytycznymi dotyczącymi zapewnienia poszanowania Karty praw podstawowych Unii Europejskiej przy wdrażaniu europejskich funduszy strukturalnych i inwestycyjnych (2016/C 269/01),</w:t>
      </w:r>
    </w:p>
    <w:p w14:paraId="58EDA1A2" w14:textId="77777777" w:rsidR="005C2189" w:rsidRPr="00F13282" w:rsidRDefault="003F22F2">
      <w:pPr>
        <w:pStyle w:val="Akapitzlist"/>
        <w:numPr>
          <w:ilvl w:val="4"/>
          <w:numId w:val="21"/>
        </w:numPr>
        <w:spacing w:after="0" w:line="360" w:lineRule="auto"/>
        <w:ind w:left="709" w:hanging="425"/>
        <w:jc w:val="both"/>
        <w:rPr>
          <w:rFonts w:asciiTheme="minorHAnsi" w:hAnsiTheme="minorHAnsi" w:cstheme="minorHAnsi"/>
        </w:rPr>
      </w:pPr>
      <w:r w:rsidRPr="00F13282">
        <w:rPr>
          <w:rFonts w:asciiTheme="minorHAnsi" w:hAnsiTheme="minorHAnsi" w:cstheme="minorHAnsi"/>
        </w:rPr>
        <w:t>Wytycznymi dotyczącymi realizacji zasad równościowych w ramach funduszy unijnych na lata 2021-2027 (wraz z załącznikami),</w:t>
      </w:r>
    </w:p>
    <w:p w14:paraId="2F5EB8D1" w14:textId="3998C129" w:rsidR="005C2189" w:rsidRPr="00F13282" w:rsidRDefault="003F22F2">
      <w:pPr>
        <w:pStyle w:val="Akapitzlist"/>
        <w:numPr>
          <w:ilvl w:val="4"/>
          <w:numId w:val="21"/>
        </w:numPr>
        <w:spacing w:after="0" w:line="360" w:lineRule="auto"/>
        <w:ind w:left="709" w:hanging="425"/>
        <w:jc w:val="both"/>
        <w:rPr>
          <w:rFonts w:asciiTheme="minorHAnsi" w:hAnsiTheme="minorHAnsi" w:cstheme="minorHAnsi"/>
        </w:rPr>
      </w:pPr>
      <w:r w:rsidRPr="00F13282">
        <w:rPr>
          <w:rFonts w:asciiTheme="minorHAnsi" w:hAnsiTheme="minorHAnsi" w:cstheme="minorHAnsi"/>
        </w:rPr>
        <w:t>Konwencją ONZ o prawach osób niepełnosprawnych z dnia 13 grudnia 2006 r. (Dz.U</w:t>
      </w:r>
      <w:r w:rsidR="002C72D9">
        <w:rPr>
          <w:rFonts w:asciiTheme="minorHAnsi" w:hAnsiTheme="minorHAnsi" w:cstheme="minorHAnsi"/>
        </w:rPr>
        <w:t xml:space="preserve">. </w:t>
      </w:r>
      <w:r w:rsidRPr="00F13282">
        <w:rPr>
          <w:rFonts w:asciiTheme="minorHAnsi" w:hAnsiTheme="minorHAnsi" w:cstheme="minorHAnsi"/>
        </w:rPr>
        <w:t>z 2012 r. poz. 1169, z późn. zm.).</w:t>
      </w:r>
    </w:p>
    <w:p w14:paraId="5FE4F228" w14:textId="77777777" w:rsidR="005C2189" w:rsidRPr="00F13282" w:rsidRDefault="003F22F2">
      <w:pPr>
        <w:pStyle w:val="Akapitzlist"/>
        <w:numPr>
          <w:ilvl w:val="4"/>
          <w:numId w:val="21"/>
        </w:numPr>
        <w:spacing w:after="0" w:line="360" w:lineRule="auto"/>
        <w:ind w:left="709" w:hanging="425"/>
        <w:jc w:val="both"/>
        <w:rPr>
          <w:rFonts w:asciiTheme="minorHAnsi" w:hAnsiTheme="minorHAnsi" w:cstheme="minorHAnsi"/>
        </w:rPr>
      </w:pPr>
      <w:r w:rsidRPr="00F13282">
        <w:rPr>
          <w:rFonts w:asciiTheme="minorHAnsi" w:hAnsiTheme="minorHAnsi" w:cstheme="minorHAnsi"/>
        </w:rPr>
        <w:t>Konwencją o ochronie praw człowieka i podstawowych wolności sporządzona w Rzymie z dnia 4 listopada 1950 r. (Europejską Konwencją Praw Człowieka) (Dz.U. 1993 r. Nr 61, poz. 284, z późn.zm).</w:t>
      </w:r>
    </w:p>
    <w:p w14:paraId="6D2AC644" w14:textId="77777777" w:rsidR="005C2189" w:rsidRPr="00F13282" w:rsidRDefault="003F22F2">
      <w:pPr>
        <w:pStyle w:val="Akapitzlist"/>
        <w:numPr>
          <w:ilvl w:val="4"/>
          <w:numId w:val="21"/>
        </w:numPr>
        <w:spacing w:after="0" w:line="360" w:lineRule="auto"/>
        <w:ind w:left="709" w:hanging="425"/>
        <w:jc w:val="both"/>
        <w:rPr>
          <w:rFonts w:asciiTheme="minorHAnsi" w:hAnsiTheme="minorHAnsi" w:cstheme="minorHAnsi"/>
          <w:b/>
          <w:bCs/>
        </w:rPr>
      </w:pPr>
      <w:r w:rsidRPr="00F13282">
        <w:rPr>
          <w:rFonts w:asciiTheme="minorHAnsi" w:hAnsiTheme="minorHAnsi" w:cstheme="minorHAnsi"/>
        </w:rPr>
        <w:t>Ustawą z dnia 19 lipca 2019 r. o zapewnianiu dostępności osobom ze szczególnymi potrzebami (Dz.U</w:t>
      </w:r>
      <w:r w:rsidRPr="00F13282">
        <w:rPr>
          <w:rFonts w:asciiTheme="minorHAnsi" w:hAnsiTheme="minorHAnsi" w:cstheme="minorHAnsi"/>
          <w:bCs/>
        </w:rPr>
        <w:t xml:space="preserve">. </w:t>
      </w:r>
      <w:r w:rsidRPr="00F13282">
        <w:rPr>
          <w:rFonts w:asciiTheme="minorHAnsi" w:hAnsiTheme="minorHAnsi" w:cstheme="minorHAnsi"/>
        </w:rPr>
        <w:t xml:space="preserve">z 2024 r. poz. 1411), </w:t>
      </w:r>
    </w:p>
    <w:p w14:paraId="1D050176" w14:textId="77777777" w:rsidR="005C2189" w:rsidRPr="00F13282" w:rsidRDefault="003F22F2">
      <w:pPr>
        <w:pStyle w:val="Akapitzlist"/>
        <w:numPr>
          <w:ilvl w:val="4"/>
          <w:numId w:val="21"/>
        </w:numPr>
        <w:spacing w:after="0" w:line="360" w:lineRule="auto"/>
        <w:ind w:left="709" w:hanging="425"/>
        <w:jc w:val="both"/>
        <w:rPr>
          <w:rFonts w:asciiTheme="minorHAnsi" w:hAnsiTheme="minorHAnsi" w:cstheme="minorHAnsi"/>
        </w:rPr>
      </w:pPr>
      <w:r w:rsidRPr="00F13282">
        <w:rPr>
          <w:rFonts w:asciiTheme="minorHAnsi" w:hAnsiTheme="minorHAnsi" w:cstheme="minorHAnsi"/>
        </w:rPr>
        <w:t xml:space="preserve">Ustawą z dnia 4 kwietnia 2019 r. o dostępności cyfrowej stron internetowych i aplikacji mobilnych podmiotów publicznych (Dz.U. z 2023 r. poz. 1440), </w:t>
      </w:r>
    </w:p>
    <w:p w14:paraId="6415CEED" w14:textId="1EA6669C" w:rsidR="005C2189" w:rsidRPr="00F13282" w:rsidRDefault="00290D69">
      <w:pPr>
        <w:pStyle w:val="Akapitzlist"/>
        <w:numPr>
          <w:ilvl w:val="4"/>
          <w:numId w:val="21"/>
        </w:numPr>
        <w:spacing w:after="0" w:line="360" w:lineRule="auto"/>
        <w:ind w:left="709" w:hanging="425"/>
        <w:jc w:val="both"/>
        <w:rPr>
          <w:rFonts w:asciiTheme="minorHAnsi" w:hAnsiTheme="minorHAnsi" w:cstheme="minorHAnsi"/>
        </w:rPr>
      </w:pPr>
      <w:r>
        <w:rPr>
          <w:rFonts w:asciiTheme="minorHAnsi" w:hAnsiTheme="minorHAnsi" w:cstheme="minorHAnsi"/>
        </w:rPr>
        <w:t>Z</w:t>
      </w:r>
      <w:r w:rsidR="003F22F2" w:rsidRPr="00F13282">
        <w:rPr>
          <w:rFonts w:asciiTheme="minorHAnsi" w:hAnsiTheme="minorHAnsi" w:cstheme="minorHAnsi"/>
        </w:rPr>
        <w:t xml:space="preserve">ałożeniami Krajowego Programu Działań na rzecz Równego Traktowania na lata </w:t>
      </w:r>
      <w:r w:rsidR="003F22F2" w:rsidRPr="00F13282">
        <w:rPr>
          <w:rFonts w:asciiTheme="minorHAnsi" w:hAnsiTheme="minorHAnsi" w:cstheme="minorHAnsi"/>
        </w:rPr>
        <w:br/>
        <w:t xml:space="preserve">2022-2030, </w:t>
      </w:r>
    </w:p>
    <w:p w14:paraId="33B049BE" w14:textId="77777777" w:rsidR="005C2189" w:rsidRPr="00F13282" w:rsidRDefault="003F22F2">
      <w:pPr>
        <w:pStyle w:val="Akapitzlist"/>
        <w:numPr>
          <w:ilvl w:val="4"/>
          <w:numId w:val="21"/>
        </w:numPr>
        <w:spacing w:after="0" w:line="360" w:lineRule="auto"/>
        <w:ind w:left="709" w:hanging="425"/>
        <w:jc w:val="both"/>
        <w:rPr>
          <w:rFonts w:asciiTheme="minorHAnsi" w:hAnsiTheme="minorHAnsi" w:cstheme="minorHAnsi"/>
        </w:rPr>
      </w:pPr>
      <w:r w:rsidRPr="00F13282">
        <w:rPr>
          <w:rFonts w:asciiTheme="minorHAnsi" w:hAnsiTheme="minorHAnsi" w:cstheme="minorHAnsi"/>
        </w:rPr>
        <w:t xml:space="preserve">Strategią na rzecz Osób z Niepełnosprawnościami 2021-2030 przyjętą uchwałą nr 27 Rady Ministrów z dnia 16 lutego 2021 r. w sprawie przyjęcia dokumentu Strategia na rzecz Osób z Niepełnosprawnościami 2021-2030 (M.P. poz. 218). </w:t>
      </w:r>
    </w:p>
    <w:p w14:paraId="0D09CA3B" w14:textId="77777777" w:rsidR="005C2189" w:rsidRPr="00F13282" w:rsidRDefault="003F22F2">
      <w:pPr>
        <w:pStyle w:val="Akapitzlist"/>
        <w:numPr>
          <w:ilvl w:val="0"/>
          <w:numId w:val="17"/>
        </w:numPr>
        <w:tabs>
          <w:tab w:val="left" w:pos="284"/>
        </w:tabs>
        <w:spacing w:after="0" w:line="360" w:lineRule="auto"/>
        <w:jc w:val="both"/>
        <w:rPr>
          <w:rFonts w:asciiTheme="minorHAnsi" w:hAnsiTheme="minorHAnsi" w:cstheme="minorHAnsi"/>
        </w:rPr>
      </w:pPr>
      <w:r w:rsidRPr="00F13282">
        <w:rPr>
          <w:rFonts w:asciiTheme="minorHAnsi" w:hAnsiTheme="minorHAnsi" w:cstheme="minorHAnsi"/>
        </w:rPr>
        <w:t xml:space="preserve">Wniosek o dofinansowanie projektu będzie weryfikowany na etapie oceny pod kątem: </w:t>
      </w:r>
    </w:p>
    <w:p w14:paraId="4B9FE27E" w14:textId="77777777" w:rsidR="005C2189" w:rsidRPr="00F13282" w:rsidRDefault="003F22F2">
      <w:pPr>
        <w:pStyle w:val="Akapitzlist"/>
        <w:numPr>
          <w:ilvl w:val="0"/>
          <w:numId w:val="22"/>
        </w:numPr>
        <w:spacing w:after="0" w:line="360" w:lineRule="auto"/>
        <w:jc w:val="both"/>
        <w:rPr>
          <w:rFonts w:asciiTheme="minorHAnsi" w:hAnsiTheme="minorHAnsi" w:cstheme="minorHAnsi"/>
        </w:rPr>
      </w:pPr>
      <w:r w:rsidRPr="00F13282">
        <w:rPr>
          <w:rFonts w:asciiTheme="minorHAnsi" w:hAnsiTheme="minorHAnsi" w:cstheme="minorHAnsi"/>
        </w:rPr>
        <w:t>zgodności z katalogiem praw i wolności człowieka, określonych w szczególności w Karcie praw podstawowych Unii Europejskiej, w zakresie odnoszącym się do sposobu realizacji, zakresu projektu i Wnioskodawcy,</w:t>
      </w:r>
    </w:p>
    <w:p w14:paraId="4FC0EA4B" w14:textId="77777777" w:rsidR="005C2189" w:rsidRPr="00F13282" w:rsidRDefault="003F22F2">
      <w:pPr>
        <w:pStyle w:val="Akapitzlist"/>
        <w:numPr>
          <w:ilvl w:val="0"/>
          <w:numId w:val="22"/>
        </w:numPr>
        <w:spacing w:after="0" w:line="360" w:lineRule="auto"/>
        <w:jc w:val="both"/>
        <w:rPr>
          <w:rFonts w:asciiTheme="minorHAnsi" w:hAnsiTheme="minorHAnsi" w:cstheme="minorHAnsi"/>
        </w:rPr>
      </w:pPr>
      <w:r w:rsidRPr="00F13282">
        <w:rPr>
          <w:rFonts w:asciiTheme="minorHAnsi" w:hAnsiTheme="minorHAnsi" w:cstheme="minorHAnsi"/>
        </w:rPr>
        <w:lastRenderedPageBreak/>
        <w:t>zgodności z zasadą równości szans i niedyskryminacji, w tym dostępności dla osób z niepełnoprawnościami, zgodnie z Wytycznymi równościowymi oraz zgodności ze Standardami dostępności dla polityki spójności 2021-2027,</w:t>
      </w:r>
    </w:p>
    <w:p w14:paraId="36E91604" w14:textId="77777777" w:rsidR="005C2189" w:rsidRPr="00F13282" w:rsidRDefault="003F22F2">
      <w:pPr>
        <w:pStyle w:val="Akapitzlist"/>
        <w:numPr>
          <w:ilvl w:val="0"/>
          <w:numId w:val="22"/>
        </w:numPr>
        <w:spacing w:after="0" w:line="360" w:lineRule="auto"/>
        <w:jc w:val="both"/>
        <w:rPr>
          <w:rFonts w:asciiTheme="minorHAnsi" w:hAnsiTheme="minorHAnsi" w:cstheme="minorHAnsi"/>
        </w:rPr>
      </w:pPr>
      <w:r w:rsidRPr="00F13282">
        <w:rPr>
          <w:rFonts w:asciiTheme="minorHAnsi" w:hAnsiTheme="minorHAnsi" w:cstheme="minorHAnsi"/>
        </w:rPr>
        <w:t>zgodności z Konwencją o prawach osób niepełnosprawnych z dnia 13 grudnia 2006 r.,</w:t>
      </w:r>
    </w:p>
    <w:p w14:paraId="26FE57F8" w14:textId="77777777" w:rsidR="005C2189" w:rsidRPr="00F13282" w:rsidRDefault="003F22F2">
      <w:pPr>
        <w:pStyle w:val="Akapitzlist"/>
        <w:numPr>
          <w:ilvl w:val="0"/>
          <w:numId w:val="22"/>
        </w:numPr>
        <w:spacing w:after="0" w:line="360" w:lineRule="auto"/>
        <w:jc w:val="both"/>
        <w:rPr>
          <w:rFonts w:asciiTheme="minorHAnsi" w:hAnsiTheme="minorHAnsi" w:cstheme="minorHAnsi"/>
        </w:rPr>
      </w:pPr>
      <w:r w:rsidRPr="00F13282">
        <w:rPr>
          <w:rFonts w:asciiTheme="minorHAnsi" w:hAnsiTheme="minorHAnsi" w:cstheme="minorHAnsi"/>
        </w:rPr>
        <w:t>zgodności z Zasadą równości kobiet i mężczyzn oraz Załącznikiem nr 1 do Wytycznych równościowych,</w:t>
      </w:r>
    </w:p>
    <w:p w14:paraId="068187A2" w14:textId="77777777" w:rsidR="005C2189" w:rsidRPr="00F13282" w:rsidRDefault="003F22F2">
      <w:pPr>
        <w:pStyle w:val="Akapitzlist"/>
        <w:numPr>
          <w:ilvl w:val="0"/>
          <w:numId w:val="22"/>
        </w:numPr>
        <w:spacing w:after="0" w:line="360" w:lineRule="auto"/>
        <w:jc w:val="both"/>
        <w:rPr>
          <w:rFonts w:asciiTheme="minorHAnsi" w:hAnsiTheme="minorHAnsi" w:cstheme="minorHAnsi"/>
        </w:rPr>
      </w:pPr>
      <w:r w:rsidRPr="00F13282">
        <w:rPr>
          <w:rFonts w:asciiTheme="minorHAnsi" w:hAnsiTheme="minorHAnsi" w:cstheme="minorHAnsi"/>
        </w:rPr>
        <w:t>zapewnienia przestrzegania przepisów antydyskryminacyjnych, zgodnie z art. 9 ust. 3 Rozporządzenia ogólnego w tym: w zakresie zapobiegania wszelkiej dyskryminacji ze względu na płeć, rasę lub pochodzenie etniczne, religię lub światopogląd, niepełnosprawność, wiek lub orientację seksualną podczas przygotowywania, wdrażania, monitorowania, sprawozdawczości i ewaluacji programów, promocji,</w:t>
      </w:r>
    </w:p>
    <w:p w14:paraId="323D10B8" w14:textId="77777777" w:rsidR="005C2189" w:rsidRPr="00F13282" w:rsidRDefault="003F22F2">
      <w:pPr>
        <w:pStyle w:val="Akapitzlist"/>
        <w:numPr>
          <w:ilvl w:val="0"/>
          <w:numId w:val="22"/>
        </w:numPr>
        <w:spacing w:after="0" w:line="360" w:lineRule="auto"/>
        <w:jc w:val="both"/>
        <w:rPr>
          <w:rFonts w:asciiTheme="minorHAnsi" w:hAnsiTheme="minorHAnsi" w:cstheme="minorHAnsi"/>
        </w:rPr>
      </w:pPr>
      <w:r w:rsidRPr="00F13282">
        <w:rPr>
          <w:rFonts w:asciiTheme="minorHAnsi" w:hAnsiTheme="minorHAnsi" w:cstheme="minorHAnsi"/>
        </w:rPr>
        <w:t>zgodności z zasadą zrównoważonego rozwoju, w tym z zasadą „nie czyń poważnych szkód” (Do No Significant Harm).</w:t>
      </w:r>
    </w:p>
    <w:p w14:paraId="6C279F35" w14:textId="77777777" w:rsidR="005C2189" w:rsidRPr="00F13282" w:rsidRDefault="003F22F2">
      <w:pPr>
        <w:pStyle w:val="Akapitzlist"/>
        <w:numPr>
          <w:ilvl w:val="0"/>
          <w:numId w:val="17"/>
        </w:numPr>
        <w:tabs>
          <w:tab w:val="left" w:pos="284"/>
        </w:tabs>
        <w:spacing w:after="0" w:line="360" w:lineRule="auto"/>
        <w:jc w:val="both"/>
        <w:rPr>
          <w:rFonts w:asciiTheme="minorHAnsi" w:hAnsiTheme="minorHAnsi" w:cstheme="minorHAnsi"/>
        </w:rPr>
      </w:pPr>
      <w:r w:rsidRPr="00F13282">
        <w:rPr>
          <w:rFonts w:asciiTheme="minorHAnsi" w:hAnsiTheme="minorHAnsi" w:cstheme="minorHAnsi"/>
        </w:rPr>
        <w:t>W celu zapewnienia realizacji zasad poszanowania praw człowieka oraz zasady równości szans i niedyskryminacji ION rekomenduje, aby Wnioskodawca zapoznał się z poniższymi publikacjami, które ułatwią stosowanie ich w praktyce:</w:t>
      </w:r>
    </w:p>
    <w:p w14:paraId="47139523" w14:textId="77777777" w:rsidR="005C2189" w:rsidRPr="00F13282" w:rsidRDefault="003F22F2">
      <w:pPr>
        <w:pStyle w:val="Akapitzlist"/>
        <w:numPr>
          <w:ilvl w:val="0"/>
          <w:numId w:val="23"/>
        </w:numPr>
        <w:spacing w:after="0" w:line="360" w:lineRule="auto"/>
        <w:jc w:val="both"/>
        <w:rPr>
          <w:rFonts w:asciiTheme="minorHAnsi" w:hAnsiTheme="minorHAnsi" w:cstheme="minorHAnsi"/>
        </w:rPr>
      </w:pPr>
      <w:r w:rsidRPr="00F13282">
        <w:rPr>
          <w:rFonts w:asciiTheme="minorHAnsi" w:hAnsiTheme="minorHAnsi" w:cstheme="minorHAnsi"/>
        </w:rPr>
        <w:t>Wytyczne dotyczące zapewnienia poszanowania Karty praw podstawowych Unii Europejskiej przy wdrażaniu europejskich funduszy strukturalnych i inwestycyjnych (Dz.U.UE.C.2016.269.1) wraz z Załącznikiem nr III (Lista kontrolna),</w:t>
      </w:r>
    </w:p>
    <w:p w14:paraId="554D344F" w14:textId="77777777" w:rsidR="005C2189" w:rsidRPr="00F13282" w:rsidRDefault="003F22F2">
      <w:pPr>
        <w:pStyle w:val="Akapitzlist"/>
        <w:numPr>
          <w:ilvl w:val="0"/>
          <w:numId w:val="23"/>
        </w:numPr>
        <w:spacing w:after="0" w:line="360" w:lineRule="auto"/>
        <w:jc w:val="both"/>
        <w:rPr>
          <w:rFonts w:asciiTheme="minorHAnsi" w:hAnsiTheme="minorHAnsi" w:cstheme="minorHAnsi"/>
        </w:rPr>
      </w:pPr>
      <w:r w:rsidRPr="00F13282">
        <w:rPr>
          <w:rFonts w:asciiTheme="minorHAnsi" w:hAnsiTheme="minorHAnsi" w:cstheme="minorHAnsi"/>
        </w:rPr>
        <w:t>Strona internetowa FRA – zakładka „Karta praw podstawowych”, gdzie znajduje się prawo międzynarodowe, prawo UE i krajowe prawo konstytucyjne w dziedzinie praw podstawowych związanych z artykułami KPP,</w:t>
      </w:r>
    </w:p>
    <w:p w14:paraId="0DDC9750" w14:textId="77777777" w:rsidR="005C2189" w:rsidRPr="00F13282" w:rsidRDefault="003F22F2">
      <w:pPr>
        <w:pStyle w:val="Akapitzlist"/>
        <w:numPr>
          <w:ilvl w:val="0"/>
          <w:numId w:val="23"/>
        </w:numPr>
        <w:spacing w:after="0" w:line="360" w:lineRule="auto"/>
        <w:jc w:val="both"/>
        <w:rPr>
          <w:rFonts w:asciiTheme="minorHAnsi" w:hAnsiTheme="minorHAnsi" w:cstheme="minorHAnsi"/>
        </w:rPr>
      </w:pPr>
      <w:r w:rsidRPr="00F13282">
        <w:rPr>
          <w:rFonts w:asciiTheme="minorHAnsi" w:hAnsiTheme="minorHAnsi" w:cstheme="minorHAnsi"/>
        </w:rPr>
        <w:t>Podręcznik „Zastosowanie Karty praw podstawowych Unii Europejskiej w stanowieniu prawa i kształtowaniu polityki na szczeblu krajowym” – Wskazówki, Agencja Praw Podstawowych Unii Europejskiej,</w:t>
      </w:r>
    </w:p>
    <w:p w14:paraId="42F25C9F" w14:textId="1147FA36" w:rsidR="005C2189" w:rsidRPr="00F13282" w:rsidRDefault="003F22F2">
      <w:pPr>
        <w:pStyle w:val="Akapitzlist"/>
        <w:numPr>
          <w:ilvl w:val="0"/>
          <w:numId w:val="23"/>
        </w:numPr>
        <w:spacing w:after="0" w:line="360" w:lineRule="auto"/>
        <w:jc w:val="both"/>
        <w:rPr>
          <w:rFonts w:asciiTheme="minorHAnsi" w:hAnsiTheme="minorHAnsi" w:cstheme="minorHAnsi"/>
        </w:rPr>
      </w:pPr>
      <w:r w:rsidRPr="00F13282">
        <w:rPr>
          <w:rFonts w:asciiTheme="minorHAnsi" w:hAnsiTheme="minorHAnsi" w:cstheme="minorHAnsi"/>
        </w:rPr>
        <w:t>Samoocena spełnienia warunku Skuteczne stosowanie i wdrażanie Karty praw podstawowych w Polsce, Ministerstwo Funduszy i Polityki Regionalnej 2024,</w:t>
      </w:r>
    </w:p>
    <w:p w14:paraId="7B463741" w14:textId="77777777" w:rsidR="005C2189" w:rsidRPr="00F13282" w:rsidRDefault="003F22F2">
      <w:pPr>
        <w:pStyle w:val="Akapitzlist"/>
        <w:numPr>
          <w:ilvl w:val="0"/>
          <w:numId w:val="23"/>
        </w:numPr>
        <w:spacing w:after="0" w:line="360" w:lineRule="auto"/>
        <w:jc w:val="both"/>
        <w:rPr>
          <w:rFonts w:asciiTheme="minorHAnsi" w:hAnsiTheme="minorHAnsi" w:cstheme="minorHAnsi"/>
        </w:rPr>
      </w:pPr>
      <w:r w:rsidRPr="00F13282">
        <w:rPr>
          <w:rFonts w:asciiTheme="minorHAnsi" w:hAnsiTheme="minorHAnsi" w:cstheme="minorHAnsi"/>
        </w:rPr>
        <w:t>Przewodnik: „Stosowanie Karty Praw Podstawowych w toku wdrażania projektów finansowanych z funduszy UE”, Biuro Rzecznika Praw Obywatelskich, 2024,</w:t>
      </w:r>
    </w:p>
    <w:p w14:paraId="62A59F05" w14:textId="77777777" w:rsidR="005C2189" w:rsidRPr="00F13282" w:rsidRDefault="003F22F2">
      <w:pPr>
        <w:pStyle w:val="Akapitzlist"/>
        <w:numPr>
          <w:ilvl w:val="0"/>
          <w:numId w:val="23"/>
        </w:numPr>
        <w:tabs>
          <w:tab w:val="left" w:pos="851"/>
        </w:tabs>
        <w:spacing w:line="360" w:lineRule="auto"/>
        <w:jc w:val="both"/>
        <w:rPr>
          <w:rFonts w:asciiTheme="minorHAnsi" w:hAnsiTheme="minorHAnsi" w:cstheme="minorHAnsi"/>
        </w:rPr>
      </w:pPr>
      <w:r w:rsidRPr="00F13282">
        <w:rPr>
          <w:rFonts w:asciiTheme="minorHAnsi" w:hAnsiTheme="minorHAnsi" w:cstheme="minorHAnsi"/>
        </w:rPr>
        <w:lastRenderedPageBreak/>
        <w:t>Kowalski Kamil: Katalog Przykładów Zastosowania Standardów Dostępności. Warszawa, Fundacja Integracja, na zlecenie Ministerstwa Funduszy i Polityki Regionalnej, 2022.</w:t>
      </w:r>
    </w:p>
    <w:p w14:paraId="06D25D2F" w14:textId="77777777" w:rsidR="005C2189" w:rsidRPr="00F13282" w:rsidRDefault="003F22F2">
      <w:pPr>
        <w:pStyle w:val="Nagwek1"/>
        <w:numPr>
          <w:ilvl w:val="0"/>
          <w:numId w:val="1"/>
        </w:numPr>
        <w:spacing w:before="0" w:after="0" w:line="360" w:lineRule="auto"/>
        <w:ind w:left="426" w:hanging="142"/>
        <w:jc w:val="both"/>
        <w:rPr>
          <w:rFonts w:cstheme="minorHAnsi"/>
          <w:sz w:val="24"/>
          <w:szCs w:val="24"/>
        </w:rPr>
      </w:pPr>
      <w:bookmarkStart w:id="76" w:name="_Toc127971331"/>
      <w:bookmarkStart w:id="77" w:name="_Toc127971332"/>
      <w:bookmarkStart w:id="78" w:name="_Toc127971333"/>
      <w:bookmarkStart w:id="79" w:name="_Toc127971334"/>
      <w:bookmarkStart w:id="80" w:name="_Toc127971336"/>
      <w:bookmarkStart w:id="81" w:name="_Toc127971335"/>
      <w:bookmarkStart w:id="82" w:name="_Toc127971330"/>
      <w:bookmarkStart w:id="83" w:name="_Toc222815963"/>
      <w:bookmarkEnd w:id="76"/>
      <w:bookmarkEnd w:id="77"/>
      <w:bookmarkEnd w:id="78"/>
      <w:bookmarkEnd w:id="79"/>
      <w:bookmarkEnd w:id="80"/>
      <w:bookmarkEnd w:id="81"/>
      <w:bookmarkEnd w:id="82"/>
      <w:r w:rsidRPr="00F13282">
        <w:rPr>
          <w:rFonts w:cstheme="minorHAnsi"/>
          <w:sz w:val="24"/>
          <w:szCs w:val="24"/>
        </w:rPr>
        <w:t>Kryteria wyboru projektów wybieranych w sposób niekonkurencyjny</w:t>
      </w:r>
      <w:bookmarkEnd w:id="83"/>
    </w:p>
    <w:p w14:paraId="4F4D89CC" w14:textId="3F5C90EC" w:rsidR="005C2189" w:rsidRPr="00F13282" w:rsidRDefault="003F22F2">
      <w:pPr>
        <w:spacing w:after="0" w:line="360" w:lineRule="auto"/>
        <w:jc w:val="both"/>
        <w:rPr>
          <w:rFonts w:asciiTheme="minorHAnsi" w:hAnsiTheme="minorHAnsi" w:cstheme="minorHAnsi"/>
          <w:szCs w:val="24"/>
        </w:rPr>
      </w:pPr>
      <w:r w:rsidRPr="00F13282">
        <w:rPr>
          <w:rFonts w:asciiTheme="minorHAnsi" w:hAnsiTheme="minorHAnsi" w:cstheme="minorHAnsi"/>
          <w:szCs w:val="24"/>
        </w:rPr>
        <w:t xml:space="preserve">Nabór </w:t>
      </w:r>
      <w:r w:rsidR="00E61D59">
        <w:rPr>
          <w:rFonts w:asciiTheme="minorHAnsi" w:hAnsiTheme="minorHAnsi" w:cstheme="minorHAnsi"/>
          <w:szCs w:val="24"/>
        </w:rPr>
        <w:t>w</w:t>
      </w:r>
      <w:r w:rsidRPr="00F13282">
        <w:rPr>
          <w:rFonts w:asciiTheme="minorHAnsi" w:hAnsiTheme="minorHAnsi" w:cstheme="minorHAnsi"/>
          <w:szCs w:val="24"/>
        </w:rPr>
        <w:t>niosków EFS+ urzędów pracy jest prowadzony w oparciu o kryteria przyjęte przez KM FEM 2021-2027.</w:t>
      </w:r>
    </w:p>
    <w:p w14:paraId="6CAC3A03" w14:textId="77777777" w:rsidR="005C2189" w:rsidRPr="00F13282" w:rsidRDefault="005C2189">
      <w:pPr>
        <w:spacing w:after="0"/>
        <w:ind w:left="709"/>
        <w:jc w:val="both"/>
        <w:rPr>
          <w:rFonts w:asciiTheme="minorHAnsi" w:hAnsiTheme="minorHAnsi" w:cstheme="minorHAnsi"/>
          <w:b/>
          <w:szCs w:val="24"/>
        </w:rPr>
      </w:pPr>
    </w:p>
    <w:p w14:paraId="263A7C4D" w14:textId="77777777" w:rsidR="005C2189" w:rsidRPr="00F13282" w:rsidRDefault="003F22F2">
      <w:pPr>
        <w:pStyle w:val="Nagwek2"/>
        <w:numPr>
          <w:ilvl w:val="0"/>
          <w:numId w:val="24"/>
        </w:numPr>
        <w:spacing w:before="0" w:after="0" w:line="360" w:lineRule="auto"/>
        <w:ind w:left="709" w:hanging="283"/>
        <w:rPr>
          <w:rFonts w:cstheme="minorHAnsi"/>
          <w:szCs w:val="24"/>
        </w:rPr>
      </w:pPr>
      <w:bookmarkStart w:id="84" w:name="_Toc222815964"/>
      <w:r w:rsidRPr="00F13282">
        <w:rPr>
          <w:rFonts w:cstheme="minorHAnsi"/>
          <w:szCs w:val="24"/>
        </w:rPr>
        <w:t>Kryteria formalne</w:t>
      </w:r>
      <w:bookmarkEnd w:id="84"/>
    </w:p>
    <w:p w14:paraId="2CBF6F83" w14:textId="77777777" w:rsidR="005C2189" w:rsidRPr="00F13282" w:rsidRDefault="003F22F2">
      <w:pPr>
        <w:spacing w:line="360" w:lineRule="auto"/>
        <w:jc w:val="both"/>
        <w:rPr>
          <w:rFonts w:asciiTheme="minorHAnsi" w:hAnsiTheme="minorHAnsi" w:cstheme="minorHAnsi"/>
          <w:szCs w:val="24"/>
        </w:rPr>
      </w:pPr>
      <w:r w:rsidRPr="00F13282">
        <w:rPr>
          <w:rFonts w:asciiTheme="minorHAnsi" w:hAnsiTheme="minorHAnsi" w:cstheme="minorHAnsi"/>
          <w:szCs w:val="24"/>
        </w:rPr>
        <w:t>Wniosek EFS+ musi spełnić wszystkie kryteria formalne, aby mógł zostać zakwalifikowany do kolejnego etapu oceny. Projekty niespełniające kryteriów formalnych kierowane są do poprawy lub uzupełnienia.</w:t>
      </w:r>
    </w:p>
    <w:p w14:paraId="4725D0C0" w14:textId="1F65B616" w:rsidR="005C2189" w:rsidRPr="00F13282" w:rsidRDefault="004606EA" w:rsidP="00D63859">
      <w:pPr>
        <w:pStyle w:val="Akapitzlist"/>
        <w:numPr>
          <w:ilvl w:val="0"/>
          <w:numId w:val="25"/>
        </w:numPr>
        <w:tabs>
          <w:tab w:val="left" w:pos="851"/>
        </w:tabs>
        <w:spacing w:after="120" w:line="240" w:lineRule="auto"/>
        <w:ind w:left="709" w:hanging="283"/>
        <w:jc w:val="both"/>
        <w:rPr>
          <w:rFonts w:asciiTheme="minorHAnsi" w:hAnsiTheme="minorHAnsi" w:cstheme="minorHAnsi"/>
          <w:i/>
          <w:iCs/>
          <w:szCs w:val="24"/>
          <w:lang w:eastAsia="pl-PL"/>
        </w:rPr>
      </w:pPr>
      <w:r w:rsidRPr="00F13282">
        <w:rPr>
          <w:rFonts w:asciiTheme="minorHAnsi" w:hAnsiTheme="minorHAnsi" w:cstheme="minorHAnsi"/>
          <w:i/>
          <w:iCs/>
          <w:szCs w:val="24"/>
        </w:rPr>
        <w:t xml:space="preserve">Wniosek został podpisany przez osobę upoważnioną do reprezentacji </w:t>
      </w:r>
      <w:r w:rsidR="00D63859" w:rsidRPr="00F13282">
        <w:rPr>
          <w:rFonts w:asciiTheme="minorHAnsi" w:hAnsiTheme="minorHAnsi" w:cstheme="minorHAnsi"/>
          <w:i/>
          <w:iCs/>
          <w:szCs w:val="24"/>
        </w:rPr>
        <w:t>Wnioskodawcy.</w:t>
      </w:r>
    </w:p>
    <w:tbl>
      <w:tblPr>
        <w:tblStyle w:val="Tabela-Siatka"/>
        <w:tblW w:w="8396" w:type="dxa"/>
        <w:tblInd w:w="846" w:type="dxa"/>
        <w:shd w:val="clear" w:color="auto" w:fill="BFBFBF" w:themeFill="background1" w:themeFillShade="BF"/>
        <w:tblLook w:val="04A0" w:firstRow="1" w:lastRow="0" w:firstColumn="1" w:lastColumn="0" w:noHBand="0" w:noVBand="1"/>
      </w:tblPr>
      <w:tblGrid>
        <w:gridCol w:w="8396"/>
      </w:tblGrid>
      <w:tr w:rsidR="005C2189" w:rsidRPr="00F13282" w14:paraId="7617EA08" w14:textId="77777777" w:rsidTr="004606EA">
        <w:trPr>
          <w:trHeight w:val="1947"/>
        </w:trPr>
        <w:tc>
          <w:tcPr>
            <w:tcW w:w="8396" w:type="dxa"/>
            <w:shd w:val="clear" w:color="auto" w:fill="BFBFBF" w:themeFill="background1" w:themeFillShade="BF"/>
            <w:vAlign w:val="center"/>
          </w:tcPr>
          <w:p w14:paraId="10C63FA0" w14:textId="77777777" w:rsidR="005C2189" w:rsidRPr="00F13282" w:rsidRDefault="003F22F2">
            <w:pPr>
              <w:spacing w:after="0" w:line="360" w:lineRule="auto"/>
              <w:jc w:val="both"/>
              <w:rPr>
                <w:rFonts w:asciiTheme="minorHAnsi" w:hAnsiTheme="minorHAnsi" w:cstheme="minorHAnsi"/>
                <w:b/>
                <w:szCs w:val="24"/>
              </w:rPr>
            </w:pPr>
            <w:r w:rsidRPr="00F13282">
              <w:rPr>
                <w:rFonts w:asciiTheme="minorHAnsi" w:hAnsiTheme="minorHAnsi" w:cstheme="minorHAnsi"/>
                <w:b/>
                <w:szCs w:val="24"/>
              </w:rPr>
              <w:t>Opis kryterium (informacja o zasadach oceny)</w:t>
            </w:r>
          </w:p>
          <w:p w14:paraId="19E7530D" w14:textId="26FD69D3" w:rsidR="004606EA" w:rsidRPr="00F13282" w:rsidRDefault="004606EA" w:rsidP="00D63859">
            <w:pPr>
              <w:spacing w:after="0" w:line="360" w:lineRule="auto"/>
              <w:jc w:val="both"/>
              <w:rPr>
                <w:rFonts w:asciiTheme="minorHAnsi" w:hAnsiTheme="minorHAnsi" w:cstheme="minorHAnsi"/>
                <w:szCs w:val="24"/>
              </w:rPr>
            </w:pPr>
            <w:r w:rsidRPr="00F13282">
              <w:rPr>
                <w:rFonts w:asciiTheme="minorHAnsi" w:hAnsiTheme="minorHAnsi" w:cstheme="minorHAnsi"/>
                <w:szCs w:val="24"/>
              </w:rPr>
              <w:t>W ramach kryterium oceniana jest zgodność podpisu danej osoby upoważnionej do reprezentacji Wnioskodawcy wskazanej we wniosku (sekcja P - Przedstawiciele wnioskodawcy). W przypadku niezgodności podpisu stwierdza się niespełnienie kryterium.</w:t>
            </w:r>
          </w:p>
          <w:p w14:paraId="39382173" w14:textId="77777777" w:rsidR="0071463B" w:rsidRPr="00F13282" w:rsidRDefault="0071463B" w:rsidP="00D63859">
            <w:pPr>
              <w:autoSpaceDE w:val="0"/>
              <w:autoSpaceDN w:val="0"/>
              <w:adjustRightInd w:val="0"/>
              <w:spacing w:after="0" w:line="360" w:lineRule="auto"/>
              <w:ind w:firstLine="33"/>
              <w:jc w:val="both"/>
              <w:rPr>
                <w:rFonts w:asciiTheme="minorHAnsi" w:hAnsiTheme="minorHAnsi" w:cstheme="minorHAnsi"/>
                <w:szCs w:val="24"/>
              </w:rPr>
            </w:pPr>
          </w:p>
          <w:p w14:paraId="2083A9DB" w14:textId="70424403" w:rsidR="005C2189" w:rsidRPr="00F13282" w:rsidRDefault="004606EA" w:rsidP="00D63859">
            <w:pPr>
              <w:autoSpaceDE w:val="0"/>
              <w:autoSpaceDN w:val="0"/>
              <w:adjustRightInd w:val="0"/>
              <w:spacing w:after="0" w:line="360" w:lineRule="auto"/>
              <w:ind w:firstLine="33"/>
              <w:jc w:val="both"/>
              <w:rPr>
                <w:rFonts w:asciiTheme="minorHAnsi" w:eastAsiaTheme="minorHAnsi" w:hAnsiTheme="minorHAnsi" w:cstheme="minorHAnsi"/>
                <w:b/>
                <w:bCs/>
                <w:szCs w:val="24"/>
              </w:rPr>
            </w:pPr>
            <w:r w:rsidRPr="00F13282">
              <w:rPr>
                <w:rFonts w:asciiTheme="minorHAnsi" w:hAnsiTheme="minorHAnsi" w:cstheme="minorHAnsi"/>
                <w:szCs w:val="24"/>
              </w:rPr>
              <w:t>Kryterium jest weryfikowane w oparciu o treść wniosku i załączniki.</w:t>
            </w:r>
          </w:p>
        </w:tc>
      </w:tr>
    </w:tbl>
    <w:p w14:paraId="0E7A2CF2" w14:textId="77777777" w:rsidR="005C2189" w:rsidRPr="00F13282" w:rsidRDefault="005C2189">
      <w:pPr>
        <w:spacing w:after="0" w:line="240" w:lineRule="auto"/>
        <w:jc w:val="both"/>
        <w:rPr>
          <w:rFonts w:asciiTheme="minorHAnsi" w:hAnsiTheme="minorHAnsi" w:cstheme="minorHAnsi"/>
          <w:i/>
          <w:szCs w:val="24"/>
        </w:rPr>
      </w:pPr>
    </w:p>
    <w:p w14:paraId="001AF318" w14:textId="423AECDC" w:rsidR="005C2189" w:rsidRPr="00F13282" w:rsidRDefault="004606EA">
      <w:pPr>
        <w:pStyle w:val="Akapitzlist"/>
        <w:numPr>
          <w:ilvl w:val="1"/>
          <w:numId w:val="26"/>
        </w:numPr>
        <w:tabs>
          <w:tab w:val="left" w:pos="993"/>
        </w:tabs>
        <w:spacing w:after="0" w:line="360" w:lineRule="auto"/>
        <w:ind w:left="851" w:hanging="425"/>
        <w:jc w:val="both"/>
        <w:rPr>
          <w:rFonts w:asciiTheme="minorHAnsi" w:hAnsiTheme="minorHAnsi" w:cstheme="minorHAnsi"/>
          <w:i/>
          <w:iCs/>
          <w:szCs w:val="24"/>
        </w:rPr>
      </w:pPr>
      <w:r w:rsidRPr="00F13282">
        <w:rPr>
          <w:rFonts w:asciiTheme="minorHAnsi" w:hAnsiTheme="minorHAnsi" w:cstheme="minorHAnsi"/>
          <w:i/>
          <w:iCs/>
          <w:szCs w:val="24"/>
        </w:rPr>
        <w:t>Wnioskodawca oraz partnerzy (jeśli dotyczy) nie podlega</w:t>
      </w:r>
      <w:r w:rsidR="005D32A3">
        <w:rPr>
          <w:rFonts w:asciiTheme="minorHAnsi" w:hAnsiTheme="minorHAnsi" w:cstheme="minorHAnsi"/>
          <w:i/>
          <w:iCs/>
          <w:szCs w:val="24"/>
        </w:rPr>
        <w:t>ją</w:t>
      </w:r>
      <w:r w:rsidRPr="00F13282">
        <w:rPr>
          <w:rFonts w:asciiTheme="minorHAnsi" w:hAnsiTheme="minorHAnsi" w:cstheme="minorHAnsi"/>
          <w:i/>
          <w:iCs/>
          <w:szCs w:val="24"/>
        </w:rPr>
        <w:t xml:space="preserve"> zakazowi udzielania dofinansowania podmiotom wykluczonym lub nie orzeczono wobec </w:t>
      </w:r>
      <w:r w:rsidR="005D32A3">
        <w:rPr>
          <w:rFonts w:asciiTheme="minorHAnsi" w:hAnsiTheme="minorHAnsi" w:cstheme="minorHAnsi"/>
          <w:i/>
          <w:iCs/>
          <w:szCs w:val="24"/>
        </w:rPr>
        <w:t>nich</w:t>
      </w:r>
      <w:r w:rsidR="005D32A3" w:rsidRPr="00F13282">
        <w:rPr>
          <w:rFonts w:asciiTheme="minorHAnsi" w:hAnsiTheme="minorHAnsi" w:cstheme="minorHAnsi"/>
          <w:i/>
          <w:iCs/>
          <w:szCs w:val="24"/>
        </w:rPr>
        <w:t xml:space="preserve"> </w:t>
      </w:r>
      <w:r w:rsidRPr="00F13282">
        <w:rPr>
          <w:rFonts w:asciiTheme="minorHAnsi" w:hAnsiTheme="minorHAnsi" w:cstheme="minorHAnsi"/>
          <w:i/>
          <w:iCs/>
          <w:szCs w:val="24"/>
        </w:rPr>
        <w:t>zakazu dostępu do środków funduszy europejskich na podstawie obowiązujących przepisów.</w:t>
      </w:r>
    </w:p>
    <w:tbl>
      <w:tblPr>
        <w:tblStyle w:val="Tabela-Siatka"/>
        <w:tblW w:w="8396" w:type="dxa"/>
        <w:tblInd w:w="846" w:type="dxa"/>
        <w:shd w:val="clear" w:color="auto" w:fill="BFBFBF" w:themeFill="background1" w:themeFillShade="BF"/>
        <w:tblLook w:val="04A0" w:firstRow="1" w:lastRow="0" w:firstColumn="1" w:lastColumn="0" w:noHBand="0" w:noVBand="1"/>
      </w:tblPr>
      <w:tblGrid>
        <w:gridCol w:w="8396"/>
      </w:tblGrid>
      <w:tr w:rsidR="005C2189" w:rsidRPr="00F13282" w14:paraId="2314EA21" w14:textId="77777777">
        <w:trPr>
          <w:trHeight w:val="1125"/>
        </w:trPr>
        <w:tc>
          <w:tcPr>
            <w:tcW w:w="8396" w:type="dxa"/>
            <w:shd w:val="clear" w:color="auto" w:fill="BFBFBF" w:themeFill="background1" w:themeFillShade="BF"/>
            <w:vAlign w:val="center"/>
          </w:tcPr>
          <w:p w14:paraId="24EC9585" w14:textId="77777777" w:rsidR="005C2189" w:rsidRPr="00F13282" w:rsidRDefault="003F22F2">
            <w:pPr>
              <w:spacing w:after="0" w:line="360" w:lineRule="auto"/>
              <w:jc w:val="both"/>
              <w:rPr>
                <w:rFonts w:asciiTheme="minorHAnsi" w:hAnsiTheme="minorHAnsi" w:cstheme="minorHAnsi"/>
                <w:b/>
                <w:szCs w:val="24"/>
              </w:rPr>
            </w:pPr>
            <w:r w:rsidRPr="00F13282">
              <w:rPr>
                <w:rFonts w:asciiTheme="minorHAnsi" w:hAnsiTheme="minorHAnsi" w:cstheme="minorHAnsi"/>
                <w:b/>
                <w:szCs w:val="24"/>
              </w:rPr>
              <w:t>Opis kryterium (informacja o zasadach oceny)</w:t>
            </w:r>
          </w:p>
          <w:p w14:paraId="3B3AE897" w14:textId="11C7ED8D" w:rsidR="004606EA" w:rsidRPr="00F13282" w:rsidRDefault="004606EA" w:rsidP="00D63859">
            <w:pPr>
              <w:spacing w:after="0" w:line="360" w:lineRule="auto"/>
              <w:rPr>
                <w:rFonts w:asciiTheme="minorHAnsi" w:hAnsiTheme="minorHAnsi" w:cstheme="minorHAnsi"/>
                <w:szCs w:val="24"/>
              </w:rPr>
            </w:pPr>
            <w:r w:rsidRPr="00F13282">
              <w:rPr>
                <w:rFonts w:asciiTheme="minorHAnsi" w:hAnsiTheme="minorHAnsi" w:cstheme="minorHAnsi"/>
                <w:szCs w:val="24"/>
              </w:rPr>
              <w:t>Wnioskodawca oraz partnerzy (jeśli dotyczy) nie podlega</w:t>
            </w:r>
            <w:r w:rsidR="005D32A3">
              <w:rPr>
                <w:rFonts w:asciiTheme="minorHAnsi" w:hAnsiTheme="minorHAnsi" w:cstheme="minorHAnsi"/>
                <w:szCs w:val="24"/>
              </w:rPr>
              <w:t>ją</w:t>
            </w:r>
            <w:r w:rsidRPr="00F13282">
              <w:rPr>
                <w:rFonts w:asciiTheme="minorHAnsi" w:hAnsiTheme="minorHAnsi" w:cstheme="minorHAnsi"/>
                <w:szCs w:val="24"/>
              </w:rPr>
              <w:t xml:space="preserve"> wykluczeniu z możliwości ubiegania się o dofinansowanie ze środków funduszy europejskich na podstawie powszechnie obowiązujących przepisów, w szczególności art. 207 ust. 4 z uwzględnieniem art. 207 ust.7 ustawy z dnia 27 sierpnia 2009 r. o finansach publicznych.</w:t>
            </w:r>
          </w:p>
          <w:p w14:paraId="2330D2D5" w14:textId="5DF9C324" w:rsidR="005C2189" w:rsidRPr="00F13282" w:rsidRDefault="004606EA" w:rsidP="004606EA">
            <w:pPr>
              <w:spacing w:after="0" w:line="360" w:lineRule="auto"/>
              <w:jc w:val="both"/>
              <w:rPr>
                <w:rFonts w:asciiTheme="minorHAnsi" w:hAnsiTheme="minorHAnsi" w:cstheme="minorHAnsi"/>
                <w:szCs w:val="24"/>
              </w:rPr>
            </w:pPr>
            <w:r w:rsidRPr="00F13282">
              <w:rPr>
                <w:rFonts w:asciiTheme="minorHAnsi" w:hAnsiTheme="minorHAnsi" w:cstheme="minorHAnsi"/>
                <w:szCs w:val="24"/>
              </w:rPr>
              <w:lastRenderedPageBreak/>
              <w:t>Ocena w ramach kryterium odbywa się w oparciu o zapytanie do Rejestru podmiotów wykluczonych z możliwości otrzymania środków przeznaczonych na realizację programów finansowanych ze środków europejskich, prowadzony w Ministerstwie Finansów.</w:t>
            </w:r>
          </w:p>
        </w:tc>
      </w:tr>
    </w:tbl>
    <w:p w14:paraId="7466C907" w14:textId="285E2C8F" w:rsidR="005C2189" w:rsidRPr="00F13282" w:rsidRDefault="004606EA">
      <w:pPr>
        <w:pStyle w:val="Akapitzlist"/>
        <w:numPr>
          <w:ilvl w:val="0"/>
          <w:numId w:val="27"/>
        </w:numPr>
        <w:autoSpaceDE w:val="0"/>
        <w:autoSpaceDN w:val="0"/>
        <w:adjustRightInd w:val="0"/>
        <w:spacing w:before="240"/>
        <w:ind w:left="851" w:hanging="425"/>
        <w:jc w:val="both"/>
        <w:rPr>
          <w:rFonts w:asciiTheme="minorHAnsi" w:eastAsiaTheme="minorHAnsi" w:hAnsiTheme="minorHAnsi" w:cstheme="minorHAnsi"/>
          <w:i/>
          <w:iCs/>
          <w:szCs w:val="24"/>
        </w:rPr>
      </w:pPr>
      <w:r w:rsidRPr="00F13282">
        <w:rPr>
          <w:rFonts w:asciiTheme="minorHAnsi" w:hAnsiTheme="minorHAnsi" w:cstheme="minorHAnsi"/>
          <w:i/>
          <w:iCs/>
          <w:szCs w:val="24"/>
        </w:rPr>
        <w:lastRenderedPageBreak/>
        <w:t>Poprawność i kompletność złożonych załączników (jeśli dotyczy).</w:t>
      </w:r>
    </w:p>
    <w:tbl>
      <w:tblPr>
        <w:tblStyle w:val="Tabela-Siatka"/>
        <w:tblW w:w="8435" w:type="dxa"/>
        <w:tblInd w:w="846" w:type="dxa"/>
        <w:shd w:val="clear" w:color="auto" w:fill="BFBFBF" w:themeFill="background1" w:themeFillShade="BF"/>
        <w:tblLook w:val="04A0" w:firstRow="1" w:lastRow="0" w:firstColumn="1" w:lastColumn="0" w:noHBand="0" w:noVBand="1"/>
      </w:tblPr>
      <w:tblGrid>
        <w:gridCol w:w="8435"/>
      </w:tblGrid>
      <w:tr w:rsidR="005C2189" w:rsidRPr="00F13282" w14:paraId="2FAA9382" w14:textId="77777777">
        <w:trPr>
          <w:trHeight w:val="416"/>
        </w:trPr>
        <w:tc>
          <w:tcPr>
            <w:tcW w:w="8435" w:type="dxa"/>
            <w:shd w:val="clear" w:color="auto" w:fill="BFBFBF" w:themeFill="background1" w:themeFillShade="BF"/>
            <w:vAlign w:val="center"/>
          </w:tcPr>
          <w:p w14:paraId="263B17F7" w14:textId="77777777" w:rsidR="005C2189" w:rsidRPr="00F13282" w:rsidRDefault="003F22F2">
            <w:pPr>
              <w:spacing w:after="0" w:line="360" w:lineRule="auto"/>
              <w:jc w:val="both"/>
              <w:rPr>
                <w:rFonts w:asciiTheme="minorHAnsi" w:hAnsiTheme="minorHAnsi" w:cstheme="minorHAnsi"/>
                <w:b/>
                <w:szCs w:val="24"/>
              </w:rPr>
            </w:pPr>
            <w:r w:rsidRPr="00F13282">
              <w:rPr>
                <w:rFonts w:asciiTheme="minorHAnsi" w:hAnsiTheme="minorHAnsi" w:cstheme="minorHAnsi"/>
                <w:b/>
                <w:szCs w:val="24"/>
              </w:rPr>
              <w:t>Opis kryterium (informacja o zasadach oceny)</w:t>
            </w:r>
          </w:p>
          <w:p w14:paraId="0002148E" w14:textId="77777777" w:rsidR="004606EA" w:rsidRPr="00F13282" w:rsidRDefault="004606EA" w:rsidP="004D451D">
            <w:pPr>
              <w:spacing w:after="0" w:line="360" w:lineRule="auto"/>
              <w:jc w:val="both"/>
              <w:rPr>
                <w:rStyle w:val="markedcontent"/>
                <w:rFonts w:asciiTheme="minorHAnsi" w:hAnsiTheme="minorHAnsi" w:cstheme="minorHAnsi"/>
                <w:strike/>
                <w:szCs w:val="24"/>
              </w:rPr>
            </w:pPr>
            <w:r w:rsidRPr="00F13282">
              <w:rPr>
                <w:rFonts w:asciiTheme="minorHAnsi" w:hAnsiTheme="minorHAnsi" w:cstheme="minorHAnsi"/>
                <w:szCs w:val="24"/>
              </w:rPr>
              <w:t>W ramach kryterium oceniane jest, czy Wnioskodawca złożył wszystkie wymagane załączniki na właściwych formularzach i czy są one:</w:t>
            </w:r>
          </w:p>
          <w:p w14:paraId="6ADB431B" w14:textId="77777777" w:rsidR="004606EA" w:rsidRPr="00F13282" w:rsidRDefault="004606EA" w:rsidP="004D451D">
            <w:pPr>
              <w:spacing w:after="0" w:line="360" w:lineRule="auto"/>
              <w:jc w:val="both"/>
              <w:rPr>
                <w:rStyle w:val="markedcontent"/>
                <w:rFonts w:asciiTheme="minorHAnsi" w:hAnsiTheme="minorHAnsi" w:cstheme="minorHAnsi"/>
                <w:strike/>
                <w:szCs w:val="24"/>
              </w:rPr>
            </w:pPr>
            <w:r w:rsidRPr="00F13282">
              <w:rPr>
                <w:rFonts w:asciiTheme="minorHAnsi" w:hAnsiTheme="minorHAnsi" w:cstheme="minorHAnsi"/>
                <w:szCs w:val="24"/>
              </w:rPr>
              <w:t xml:space="preserve">a) poprawnie wypełnione, </w:t>
            </w:r>
          </w:p>
          <w:p w14:paraId="78AA5380" w14:textId="77777777" w:rsidR="004606EA" w:rsidRPr="00F13282" w:rsidRDefault="004606EA" w:rsidP="004D451D">
            <w:pPr>
              <w:spacing w:after="0" w:line="360" w:lineRule="auto"/>
              <w:jc w:val="both"/>
              <w:rPr>
                <w:rFonts w:asciiTheme="minorHAnsi" w:hAnsiTheme="minorHAnsi" w:cstheme="minorHAnsi"/>
                <w:szCs w:val="24"/>
              </w:rPr>
            </w:pPr>
            <w:r w:rsidRPr="00F13282">
              <w:rPr>
                <w:rFonts w:asciiTheme="minorHAnsi" w:hAnsiTheme="minorHAnsi" w:cstheme="minorHAnsi"/>
                <w:szCs w:val="24"/>
              </w:rPr>
              <w:t>b) wypełnione w języku polskim,</w:t>
            </w:r>
          </w:p>
          <w:p w14:paraId="241989E2" w14:textId="42DFAE5C" w:rsidR="004606EA" w:rsidRPr="00F13282" w:rsidRDefault="004606EA" w:rsidP="004D451D">
            <w:pPr>
              <w:spacing w:after="0" w:line="360" w:lineRule="auto"/>
              <w:jc w:val="both"/>
              <w:rPr>
                <w:rStyle w:val="markedcontent"/>
                <w:rFonts w:asciiTheme="minorHAnsi" w:hAnsiTheme="minorHAnsi" w:cstheme="minorHAnsi"/>
                <w:strike/>
                <w:szCs w:val="24"/>
              </w:rPr>
            </w:pPr>
            <w:r w:rsidRPr="00F13282">
              <w:rPr>
                <w:rFonts w:asciiTheme="minorHAnsi" w:hAnsiTheme="minorHAnsi" w:cstheme="minorHAnsi"/>
                <w:szCs w:val="24"/>
              </w:rPr>
              <w:t xml:space="preserve">c) podpisane przez osoby upoważnione do reprezentacji Wnioskodawcy. </w:t>
            </w:r>
          </w:p>
          <w:p w14:paraId="5368A301" w14:textId="77777777" w:rsidR="0071463B" w:rsidRPr="00F13282" w:rsidRDefault="0071463B" w:rsidP="004D451D">
            <w:pPr>
              <w:autoSpaceDE w:val="0"/>
              <w:autoSpaceDN w:val="0"/>
              <w:adjustRightInd w:val="0"/>
              <w:spacing w:after="0" w:line="360" w:lineRule="auto"/>
              <w:jc w:val="both"/>
              <w:rPr>
                <w:rFonts w:asciiTheme="minorHAnsi" w:hAnsiTheme="minorHAnsi" w:cstheme="minorHAnsi"/>
                <w:szCs w:val="24"/>
              </w:rPr>
            </w:pPr>
          </w:p>
          <w:p w14:paraId="44133379" w14:textId="0E4A4C95" w:rsidR="005C2189" w:rsidRPr="00F13282" w:rsidRDefault="004606EA" w:rsidP="004D451D">
            <w:pPr>
              <w:autoSpaceDE w:val="0"/>
              <w:autoSpaceDN w:val="0"/>
              <w:adjustRightInd w:val="0"/>
              <w:spacing w:after="0" w:line="360" w:lineRule="auto"/>
              <w:jc w:val="both"/>
              <w:rPr>
                <w:rFonts w:asciiTheme="minorHAnsi" w:eastAsiaTheme="minorHAnsi" w:hAnsiTheme="minorHAnsi" w:cstheme="minorHAnsi"/>
                <w:b/>
                <w:szCs w:val="24"/>
              </w:rPr>
            </w:pPr>
            <w:r w:rsidRPr="00F13282">
              <w:rPr>
                <w:rFonts w:asciiTheme="minorHAnsi" w:hAnsiTheme="minorHAnsi" w:cstheme="minorHAnsi"/>
                <w:szCs w:val="24"/>
              </w:rPr>
              <w:t>Kryterium jest weryfikowane w oparciu o treść wniosku oraz załączniki.</w:t>
            </w:r>
          </w:p>
        </w:tc>
      </w:tr>
    </w:tbl>
    <w:p w14:paraId="3DE9A0F1" w14:textId="58E60421" w:rsidR="005C2189" w:rsidRPr="00F13282" w:rsidRDefault="004606EA">
      <w:pPr>
        <w:pStyle w:val="Akapitzlist"/>
        <w:numPr>
          <w:ilvl w:val="0"/>
          <w:numId w:val="28"/>
        </w:numPr>
        <w:tabs>
          <w:tab w:val="left" w:pos="993"/>
        </w:tabs>
        <w:spacing w:before="240" w:line="360" w:lineRule="auto"/>
        <w:ind w:left="851" w:hanging="425"/>
        <w:jc w:val="both"/>
        <w:rPr>
          <w:rFonts w:asciiTheme="minorHAnsi" w:eastAsia="Times New Roman" w:hAnsiTheme="minorHAnsi" w:cstheme="minorHAnsi"/>
          <w:i/>
          <w:iCs/>
          <w:szCs w:val="24"/>
        </w:rPr>
      </w:pPr>
      <w:r w:rsidRPr="00F13282">
        <w:rPr>
          <w:rFonts w:asciiTheme="minorHAnsi" w:hAnsiTheme="minorHAnsi" w:cstheme="minorHAnsi"/>
          <w:i/>
          <w:iCs/>
          <w:szCs w:val="24"/>
        </w:rPr>
        <w:t xml:space="preserve">Projekt partnerski spełnia wymogi dotyczące utworzenia partnerstwa, o których mowa w art. 39 ustawy z dnia 28 kwietnia 2022 r. o </w:t>
      </w:r>
      <w:r w:rsidRPr="00F13282">
        <w:rPr>
          <w:rFonts w:asciiTheme="minorHAnsi" w:eastAsiaTheme="minorHAnsi" w:hAnsiTheme="minorHAnsi" w:cstheme="minorHAnsi"/>
          <w:i/>
          <w:iCs/>
          <w:szCs w:val="24"/>
        </w:rPr>
        <w:t>zasadach realizacji zadań finansowanych ze środków europejskich w perspektywie finansowej 2021–2027.</w:t>
      </w:r>
    </w:p>
    <w:tbl>
      <w:tblPr>
        <w:tblStyle w:val="Tabela-Siatka"/>
        <w:tblW w:w="8435" w:type="dxa"/>
        <w:tblInd w:w="846" w:type="dxa"/>
        <w:shd w:val="clear" w:color="auto" w:fill="BFBFBF" w:themeFill="background1" w:themeFillShade="BF"/>
        <w:tblLook w:val="04A0" w:firstRow="1" w:lastRow="0" w:firstColumn="1" w:lastColumn="0" w:noHBand="0" w:noVBand="1"/>
      </w:tblPr>
      <w:tblGrid>
        <w:gridCol w:w="8435"/>
      </w:tblGrid>
      <w:tr w:rsidR="005C2189" w:rsidRPr="00F13282" w14:paraId="4AC4C688" w14:textId="77777777">
        <w:trPr>
          <w:trHeight w:val="699"/>
        </w:trPr>
        <w:tc>
          <w:tcPr>
            <w:tcW w:w="8435" w:type="dxa"/>
            <w:shd w:val="clear" w:color="auto" w:fill="BFBFBF" w:themeFill="background1" w:themeFillShade="BF"/>
            <w:vAlign w:val="center"/>
          </w:tcPr>
          <w:p w14:paraId="46D018AA" w14:textId="77777777" w:rsidR="005C2189" w:rsidRPr="00F13282" w:rsidRDefault="003F22F2">
            <w:pPr>
              <w:spacing w:after="0" w:line="360" w:lineRule="auto"/>
              <w:jc w:val="both"/>
              <w:rPr>
                <w:rFonts w:asciiTheme="minorHAnsi" w:hAnsiTheme="minorHAnsi" w:cstheme="minorHAnsi"/>
                <w:b/>
                <w:szCs w:val="24"/>
              </w:rPr>
            </w:pPr>
            <w:r w:rsidRPr="00F13282">
              <w:rPr>
                <w:rFonts w:asciiTheme="minorHAnsi" w:hAnsiTheme="minorHAnsi" w:cstheme="minorHAnsi"/>
                <w:b/>
                <w:szCs w:val="24"/>
              </w:rPr>
              <w:t>Opis kryterium (informacja o zasadach oceny)</w:t>
            </w:r>
          </w:p>
          <w:p w14:paraId="79F03EBB" w14:textId="0DFE4C34" w:rsidR="004606EA" w:rsidRPr="00F13282" w:rsidRDefault="004606EA" w:rsidP="00642F3C">
            <w:pPr>
              <w:spacing w:after="0" w:line="360" w:lineRule="auto"/>
              <w:rPr>
                <w:rFonts w:asciiTheme="minorHAnsi" w:hAnsiTheme="minorHAnsi" w:cstheme="minorHAnsi"/>
                <w:szCs w:val="24"/>
              </w:rPr>
            </w:pPr>
            <w:r w:rsidRPr="00F13282">
              <w:rPr>
                <w:rFonts w:asciiTheme="minorHAnsi" w:hAnsiTheme="minorHAnsi" w:cstheme="minorHAnsi"/>
                <w:szCs w:val="24"/>
              </w:rPr>
              <w:t>W przypadku realizacji projektu w partnerstwie, Wnioskodawca jest zobligowany spełniać wymogi utworzenia partnerstwa wskazane w art. 39 ustawy z dnia 28 kwietnia 2022 r. o zasadach realizacji zadań finansowanych ze środków europejskich w perspektywie finansowej 2021–2027 na etapie złożenia wniosku o dofinansowanie.</w:t>
            </w:r>
          </w:p>
          <w:p w14:paraId="5485062A" w14:textId="77777777" w:rsidR="0071463B" w:rsidRPr="00F13282" w:rsidRDefault="0071463B" w:rsidP="00642F3C">
            <w:pPr>
              <w:spacing w:after="0" w:line="360" w:lineRule="auto"/>
              <w:rPr>
                <w:rFonts w:asciiTheme="minorHAnsi" w:hAnsiTheme="minorHAnsi" w:cstheme="minorHAnsi"/>
                <w:szCs w:val="24"/>
              </w:rPr>
            </w:pPr>
          </w:p>
          <w:p w14:paraId="6A754CCA" w14:textId="21D3C6F9" w:rsidR="004606EA" w:rsidRPr="00F13282" w:rsidRDefault="004606EA" w:rsidP="00642F3C">
            <w:pPr>
              <w:spacing w:after="0" w:line="360" w:lineRule="auto"/>
              <w:rPr>
                <w:rFonts w:asciiTheme="minorHAnsi" w:hAnsiTheme="minorHAnsi" w:cstheme="minorHAnsi"/>
                <w:szCs w:val="24"/>
              </w:rPr>
            </w:pPr>
            <w:r w:rsidRPr="00F13282">
              <w:rPr>
                <w:rFonts w:asciiTheme="minorHAnsi" w:hAnsiTheme="minorHAnsi" w:cstheme="minorHAnsi"/>
                <w:szCs w:val="24"/>
              </w:rPr>
              <w:t>Kryterium jest weryfikowane w oparciu o zapisy zawarte we wniosku i oświadczenie Wnioskodawcy (jeśli dotyczy).</w:t>
            </w:r>
          </w:p>
          <w:p w14:paraId="384F06CD" w14:textId="310FE28F" w:rsidR="005C2189" w:rsidRPr="00F13282" w:rsidRDefault="004606EA" w:rsidP="00642F3C">
            <w:pPr>
              <w:autoSpaceDE w:val="0"/>
              <w:autoSpaceDN w:val="0"/>
              <w:adjustRightInd w:val="0"/>
              <w:spacing w:after="0" w:line="360" w:lineRule="auto"/>
              <w:jc w:val="both"/>
              <w:rPr>
                <w:rFonts w:asciiTheme="minorHAnsi" w:eastAsiaTheme="minorHAnsi" w:hAnsiTheme="minorHAnsi" w:cstheme="minorHAnsi"/>
                <w:b/>
                <w:szCs w:val="24"/>
              </w:rPr>
            </w:pPr>
            <w:bookmarkStart w:id="85" w:name="_Hlk198896256"/>
            <w:r w:rsidRPr="00F13282">
              <w:rPr>
                <w:rFonts w:asciiTheme="minorHAnsi" w:hAnsiTheme="minorHAnsi" w:cstheme="minorHAnsi"/>
                <w:szCs w:val="24"/>
              </w:rPr>
              <w:t>Kryterium nie dotyczy projektów powiatowych urzędów pracy wybieranych w sposób niekonkurencyjny</w:t>
            </w:r>
            <w:bookmarkEnd w:id="85"/>
            <w:r w:rsidRPr="00F13282">
              <w:rPr>
                <w:rFonts w:asciiTheme="minorHAnsi" w:hAnsiTheme="minorHAnsi" w:cstheme="minorHAnsi"/>
                <w:szCs w:val="24"/>
              </w:rPr>
              <w:t>.</w:t>
            </w:r>
          </w:p>
        </w:tc>
      </w:tr>
    </w:tbl>
    <w:p w14:paraId="7A0123FF" w14:textId="46EC1BCB" w:rsidR="005C2189" w:rsidRPr="00F13282" w:rsidRDefault="004606EA">
      <w:pPr>
        <w:pStyle w:val="Tekstprzypisudolnego"/>
        <w:numPr>
          <w:ilvl w:val="0"/>
          <w:numId w:val="29"/>
        </w:numPr>
        <w:spacing w:before="240" w:after="120" w:line="360" w:lineRule="auto"/>
        <w:ind w:left="851" w:hanging="425"/>
        <w:jc w:val="both"/>
        <w:rPr>
          <w:rFonts w:asciiTheme="minorHAnsi" w:eastAsia="Times New Roman" w:hAnsiTheme="minorHAnsi" w:cstheme="minorHAnsi"/>
          <w:i/>
          <w:iCs/>
          <w:sz w:val="24"/>
          <w:szCs w:val="24"/>
        </w:rPr>
      </w:pPr>
      <w:r w:rsidRPr="00F13282">
        <w:rPr>
          <w:rFonts w:asciiTheme="minorHAnsi" w:hAnsiTheme="minorHAnsi" w:cstheme="minorHAnsi"/>
          <w:i/>
          <w:iCs/>
          <w:sz w:val="24"/>
          <w:szCs w:val="24"/>
        </w:rPr>
        <w:t>Projekt niekonkurencyjny jest zgodny z zatwierdzonym przez IZ FEM formularzem zgłoszenia projektu.</w:t>
      </w:r>
    </w:p>
    <w:tbl>
      <w:tblPr>
        <w:tblStyle w:val="Tabela-Siatka"/>
        <w:tblW w:w="8435" w:type="dxa"/>
        <w:tblInd w:w="846" w:type="dxa"/>
        <w:shd w:val="clear" w:color="auto" w:fill="BFBFBF" w:themeFill="background1" w:themeFillShade="BF"/>
        <w:tblLook w:val="04A0" w:firstRow="1" w:lastRow="0" w:firstColumn="1" w:lastColumn="0" w:noHBand="0" w:noVBand="1"/>
      </w:tblPr>
      <w:tblGrid>
        <w:gridCol w:w="8435"/>
      </w:tblGrid>
      <w:tr w:rsidR="005C2189" w:rsidRPr="00F13282" w14:paraId="2C7B53A3" w14:textId="77777777">
        <w:trPr>
          <w:trHeight w:val="699"/>
        </w:trPr>
        <w:tc>
          <w:tcPr>
            <w:tcW w:w="8435" w:type="dxa"/>
            <w:shd w:val="clear" w:color="auto" w:fill="BFBFBF" w:themeFill="background1" w:themeFillShade="BF"/>
            <w:vAlign w:val="center"/>
          </w:tcPr>
          <w:p w14:paraId="18CEF09D" w14:textId="77777777" w:rsidR="005C2189" w:rsidRPr="00F13282" w:rsidRDefault="003F22F2">
            <w:pPr>
              <w:spacing w:after="0" w:line="360" w:lineRule="auto"/>
              <w:jc w:val="both"/>
              <w:rPr>
                <w:rFonts w:asciiTheme="minorHAnsi" w:hAnsiTheme="minorHAnsi" w:cstheme="minorHAnsi"/>
                <w:b/>
                <w:szCs w:val="24"/>
              </w:rPr>
            </w:pPr>
            <w:r w:rsidRPr="00F13282">
              <w:rPr>
                <w:rFonts w:asciiTheme="minorHAnsi" w:hAnsiTheme="minorHAnsi" w:cstheme="minorHAnsi"/>
                <w:b/>
                <w:szCs w:val="24"/>
              </w:rPr>
              <w:lastRenderedPageBreak/>
              <w:t>Opis kryterium (informacja o zasadach oceny)</w:t>
            </w:r>
          </w:p>
          <w:p w14:paraId="5D01A019" w14:textId="77777777" w:rsidR="004606EA" w:rsidRPr="00F13282" w:rsidRDefault="004606EA" w:rsidP="00C605EB">
            <w:pPr>
              <w:spacing w:after="0" w:line="360" w:lineRule="auto"/>
              <w:rPr>
                <w:rFonts w:asciiTheme="minorHAnsi" w:hAnsiTheme="minorHAnsi" w:cstheme="minorHAnsi"/>
                <w:szCs w:val="24"/>
              </w:rPr>
            </w:pPr>
            <w:r w:rsidRPr="00F13282">
              <w:rPr>
                <w:rFonts w:asciiTheme="minorHAnsi" w:hAnsiTheme="minorHAnsi" w:cstheme="minorHAnsi"/>
                <w:szCs w:val="24"/>
              </w:rPr>
              <w:t>W ramach kryterium weryfikowana jest zgodność projektu niekonkurencyjnego z założeniami projektu wskazanymi w formularzu zgłoszenia projektu, który został zaakceptowany przez IZ FEM.</w:t>
            </w:r>
          </w:p>
          <w:p w14:paraId="2267DA0B" w14:textId="77777777" w:rsidR="004606EA" w:rsidRPr="00F13282" w:rsidRDefault="004606EA" w:rsidP="00C605EB">
            <w:pPr>
              <w:spacing w:after="0" w:line="360" w:lineRule="auto"/>
              <w:rPr>
                <w:rFonts w:asciiTheme="minorHAnsi" w:hAnsiTheme="minorHAnsi" w:cstheme="minorHAnsi"/>
                <w:szCs w:val="24"/>
              </w:rPr>
            </w:pPr>
            <w:r w:rsidRPr="00F13282">
              <w:rPr>
                <w:rFonts w:asciiTheme="minorHAnsi" w:hAnsiTheme="minorHAnsi" w:cstheme="minorHAnsi"/>
                <w:szCs w:val="24"/>
              </w:rPr>
              <w:t>Ocenie podlega zgodność z następującymi elementami:</w:t>
            </w:r>
          </w:p>
          <w:p w14:paraId="05248E40" w14:textId="77777777" w:rsidR="004606EA" w:rsidRPr="00F13282" w:rsidRDefault="004606EA" w:rsidP="00C605EB">
            <w:pPr>
              <w:pStyle w:val="Akapitzlist"/>
              <w:numPr>
                <w:ilvl w:val="0"/>
                <w:numId w:val="62"/>
              </w:numPr>
              <w:spacing w:after="0" w:line="360" w:lineRule="auto"/>
              <w:contextualSpacing/>
              <w:rPr>
                <w:rFonts w:asciiTheme="minorHAnsi" w:hAnsiTheme="minorHAnsi" w:cstheme="minorHAnsi"/>
                <w:szCs w:val="24"/>
              </w:rPr>
            </w:pPr>
            <w:r w:rsidRPr="00F13282">
              <w:rPr>
                <w:rFonts w:asciiTheme="minorHAnsi" w:hAnsiTheme="minorHAnsi" w:cstheme="minorHAnsi"/>
                <w:szCs w:val="24"/>
              </w:rPr>
              <w:t>beneficjent (podmiot zgłaszający projekt);</w:t>
            </w:r>
          </w:p>
          <w:p w14:paraId="36F2B1D5" w14:textId="073E3631" w:rsidR="004606EA" w:rsidRPr="00F13282" w:rsidRDefault="004606EA" w:rsidP="00C605EB">
            <w:pPr>
              <w:pStyle w:val="Akapitzlist"/>
              <w:numPr>
                <w:ilvl w:val="0"/>
                <w:numId w:val="62"/>
              </w:numPr>
              <w:spacing w:after="0" w:line="360" w:lineRule="auto"/>
              <w:contextualSpacing/>
              <w:rPr>
                <w:rFonts w:asciiTheme="minorHAnsi" w:hAnsiTheme="minorHAnsi" w:cstheme="minorHAnsi"/>
                <w:szCs w:val="24"/>
              </w:rPr>
            </w:pPr>
            <w:r w:rsidRPr="00F13282">
              <w:rPr>
                <w:rFonts w:asciiTheme="minorHAnsi" w:hAnsiTheme="minorHAnsi" w:cstheme="minorHAnsi"/>
                <w:szCs w:val="24"/>
              </w:rPr>
              <w:t>zakładane cele i rezultaty projektu.</w:t>
            </w:r>
          </w:p>
          <w:p w14:paraId="4EC0B496" w14:textId="77777777" w:rsidR="0071463B" w:rsidRPr="00F13282" w:rsidRDefault="0071463B" w:rsidP="00C605EB">
            <w:pPr>
              <w:spacing w:after="0" w:line="360" w:lineRule="auto"/>
              <w:rPr>
                <w:rFonts w:asciiTheme="minorHAnsi" w:hAnsiTheme="minorHAnsi" w:cstheme="minorHAnsi"/>
                <w:szCs w:val="24"/>
              </w:rPr>
            </w:pPr>
          </w:p>
          <w:p w14:paraId="40E66EA2" w14:textId="632F1F61" w:rsidR="0071463B" w:rsidRPr="00F13282" w:rsidRDefault="004606EA" w:rsidP="00C605EB">
            <w:pPr>
              <w:spacing w:after="0" w:line="360" w:lineRule="auto"/>
              <w:rPr>
                <w:rFonts w:asciiTheme="minorHAnsi" w:hAnsiTheme="minorHAnsi" w:cstheme="minorHAnsi"/>
                <w:szCs w:val="24"/>
              </w:rPr>
            </w:pPr>
            <w:r w:rsidRPr="00F13282">
              <w:rPr>
                <w:rFonts w:asciiTheme="minorHAnsi" w:hAnsiTheme="minorHAnsi" w:cstheme="minorHAnsi"/>
                <w:szCs w:val="24"/>
              </w:rPr>
              <w:t>Kryterium jest weryfikowane w oparciu o treść wniosku.</w:t>
            </w:r>
          </w:p>
          <w:p w14:paraId="72A39B8F" w14:textId="0DF66752" w:rsidR="004606EA" w:rsidRPr="00F13282" w:rsidRDefault="004606EA" w:rsidP="00C605EB">
            <w:pPr>
              <w:spacing w:after="0" w:line="360" w:lineRule="auto"/>
              <w:rPr>
                <w:rFonts w:asciiTheme="minorHAnsi" w:hAnsiTheme="minorHAnsi" w:cstheme="minorHAnsi"/>
                <w:szCs w:val="24"/>
              </w:rPr>
            </w:pPr>
            <w:r w:rsidRPr="00F13282">
              <w:rPr>
                <w:rFonts w:asciiTheme="minorHAnsi" w:hAnsiTheme="minorHAnsi" w:cstheme="minorHAnsi"/>
                <w:szCs w:val="24"/>
              </w:rPr>
              <w:t>Kryterium dotyczy wyłącznie projektów wybieranych w sposób niekonkurencyjny.</w:t>
            </w:r>
          </w:p>
          <w:p w14:paraId="55F17DFE" w14:textId="0993BCC8" w:rsidR="005C2189" w:rsidRPr="00F13282" w:rsidRDefault="004606EA" w:rsidP="00C605EB">
            <w:pPr>
              <w:autoSpaceDE w:val="0"/>
              <w:autoSpaceDN w:val="0"/>
              <w:adjustRightInd w:val="0"/>
              <w:spacing w:after="0" w:line="360" w:lineRule="auto"/>
              <w:jc w:val="both"/>
              <w:rPr>
                <w:rFonts w:asciiTheme="minorHAnsi" w:eastAsiaTheme="minorHAnsi" w:hAnsiTheme="minorHAnsi" w:cstheme="minorHAnsi"/>
                <w:b/>
                <w:szCs w:val="24"/>
              </w:rPr>
            </w:pPr>
            <w:r w:rsidRPr="00F13282">
              <w:rPr>
                <w:rFonts w:asciiTheme="minorHAnsi" w:hAnsiTheme="minorHAnsi" w:cstheme="minorHAnsi"/>
                <w:szCs w:val="24"/>
              </w:rPr>
              <w:t>Kryterium nie dotyczy projektów powiatowych urzędów pracy wybieranych w sposób niekonkurencyjny.</w:t>
            </w:r>
          </w:p>
        </w:tc>
      </w:tr>
    </w:tbl>
    <w:p w14:paraId="1244704E" w14:textId="54BC712A" w:rsidR="005C2189" w:rsidRPr="00F13282" w:rsidRDefault="004606EA">
      <w:pPr>
        <w:pStyle w:val="Tekstprzypisudolnego"/>
        <w:numPr>
          <w:ilvl w:val="0"/>
          <w:numId w:val="30"/>
        </w:numPr>
        <w:spacing w:before="240"/>
        <w:ind w:left="851" w:hanging="425"/>
        <w:jc w:val="both"/>
        <w:rPr>
          <w:rFonts w:asciiTheme="minorHAnsi" w:eastAsia="Times New Roman" w:hAnsiTheme="minorHAnsi" w:cstheme="minorHAnsi"/>
          <w:i/>
          <w:iCs/>
          <w:sz w:val="24"/>
          <w:szCs w:val="24"/>
        </w:rPr>
      </w:pPr>
      <w:r w:rsidRPr="00F13282">
        <w:rPr>
          <w:rFonts w:asciiTheme="minorHAnsi" w:hAnsiTheme="minorHAnsi" w:cstheme="minorHAnsi"/>
          <w:i/>
          <w:iCs/>
          <w:sz w:val="24"/>
          <w:szCs w:val="24"/>
        </w:rPr>
        <w:t>Projekt będzie miał pozytywny wpływ na zasadę równości szans i niedyskryminacji, w tym dostępność dla osób z niepełnoprawnościami.</w:t>
      </w:r>
    </w:p>
    <w:tbl>
      <w:tblPr>
        <w:tblStyle w:val="Tabela-Siatka"/>
        <w:tblW w:w="8435" w:type="dxa"/>
        <w:tblInd w:w="846" w:type="dxa"/>
        <w:shd w:val="clear" w:color="auto" w:fill="BFBFBF" w:themeFill="background1" w:themeFillShade="BF"/>
        <w:tblLook w:val="04A0" w:firstRow="1" w:lastRow="0" w:firstColumn="1" w:lastColumn="0" w:noHBand="0" w:noVBand="1"/>
      </w:tblPr>
      <w:tblGrid>
        <w:gridCol w:w="8435"/>
      </w:tblGrid>
      <w:tr w:rsidR="005C2189" w:rsidRPr="00F13282" w14:paraId="67F9B7F4" w14:textId="77777777" w:rsidTr="009B1B55">
        <w:trPr>
          <w:trHeight w:val="983"/>
        </w:trPr>
        <w:tc>
          <w:tcPr>
            <w:tcW w:w="8435" w:type="dxa"/>
            <w:shd w:val="clear" w:color="auto" w:fill="BFBFBF" w:themeFill="background1" w:themeFillShade="BF"/>
            <w:vAlign w:val="center"/>
          </w:tcPr>
          <w:p w14:paraId="66951CE0" w14:textId="77777777" w:rsidR="005C2189" w:rsidRPr="00F13282" w:rsidRDefault="003F22F2">
            <w:pPr>
              <w:spacing w:after="0" w:line="360" w:lineRule="auto"/>
              <w:jc w:val="both"/>
              <w:rPr>
                <w:rFonts w:asciiTheme="minorHAnsi" w:hAnsiTheme="minorHAnsi" w:cstheme="minorHAnsi"/>
                <w:b/>
                <w:szCs w:val="24"/>
              </w:rPr>
            </w:pPr>
            <w:r w:rsidRPr="00F13282">
              <w:rPr>
                <w:rFonts w:asciiTheme="minorHAnsi" w:hAnsiTheme="minorHAnsi" w:cstheme="minorHAnsi"/>
                <w:b/>
                <w:szCs w:val="24"/>
              </w:rPr>
              <w:t>Opis kryterium (informacja o zasadach oceny)</w:t>
            </w:r>
          </w:p>
          <w:p w14:paraId="7BA87231" w14:textId="132694ED" w:rsidR="004606EA" w:rsidRPr="00F13282" w:rsidRDefault="004606EA" w:rsidP="000E580D">
            <w:pPr>
              <w:spacing w:after="0" w:line="360" w:lineRule="auto"/>
              <w:rPr>
                <w:rFonts w:asciiTheme="minorHAnsi" w:hAnsiTheme="minorHAnsi" w:cstheme="minorHAnsi"/>
                <w:szCs w:val="24"/>
              </w:rPr>
            </w:pPr>
            <w:r w:rsidRPr="00F13282">
              <w:rPr>
                <w:rFonts w:asciiTheme="minorHAnsi" w:hAnsiTheme="minorHAnsi" w:cstheme="minorHAnsi"/>
                <w:szCs w:val="24"/>
              </w:rPr>
              <w:t>W ramach kryterium jest weryfikowane, czy projekt będzie miał pozytywny wpływ na realizację zasady równości szans i niedyskryminacji, w tym dostępności dla osób z</w:t>
            </w:r>
            <w:r w:rsidR="00B35492">
              <w:rPr>
                <w:rFonts w:asciiTheme="minorHAnsi" w:hAnsiTheme="minorHAnsi" w:cstheme="minorHAnsi"/>
                <w:szCs w:val="24"/>
              </w:rPr>
              <w:t> </w:t>
            </w:r>
            <w:r w:rsidRPr="00F13282">
              <w:rPr>
                <w:rFonts w:asciiTheme="minorHAnsi" w:hAnsiTheme="minorHAnsi" w:cstheme="minorHAnsi"/>
                <w:szCs w:val="24"/>
              </w:rPr>
              <w:t xml:space="preserve">niepełnosprawnościami. </w:t>
            </w:r>
          </w:p>
          <w:p w14:paraId="0831B904" w14:textId="77777777" w:rsidR="004606EA" w:rsidRPr="00F13282" w:rsidRDefault="004606EA" w:rsidP="000E580D">
            <w:pPr>
              <w:spacing w:after="0" w:line="360" w:lineRule="auto"/>
              <w:rPr>
                <w:rFonts w:asciiTheme="minorHAnsi" w:hAnsiTheme="minorHAnsi" w:cstheme="minorHAnsi"/>
                <w:szCs w:val="24"/>
              </w:rPr>
            </w:pPr>
            <w:r w:rsidRPr="00F13282">
              <w:rPr>
                <w:rFonts w:asciiTheme="minorHAnsi" w:hAnsiTheme="minorHAnsi" w:cstheme="minorHAnsi"/>
                <w:szCs w:val="24"/>
              </w:rPr>
              <w:t xml:space="preserve">Przez pozytywny wpływ należy rozumieć zapewnienie wsparcia bez jakiejkolwiek dyskryminacji ze względu na przesłanki określone w art. 9 Rozporządzenia ogólnego, w tym zapewnienie dostępności do oferowanego w projekcie wsparcia dla wszystkich jego uczestników/uczestniczek oraz zapewnienie dostępności wszystkich produktów projektu (w tym także usług) które nie zostały uznane za neutralne dla wszystkich ich użytkowników/użytkowniczek, zgodnie ze </w:t>
            </w:r>
            <w:r w:rsidRPr="00F13282">
              <w:rPr>
                <w:rFonts w:asciiTheme="minorHAnsi" w:hAnsiTheme="minorHAnsi" w:cstheme="minorHAnsi"/>
                <w:i/>
                <w:iCs/>
                <w:szCs w:val="24"/>
              </w:rPr>
              <w:t>Standardami dostępności dla polityki spójności 2021-2027</w:t>
            </w:r>
            <w:r w:rsidRPr="00F13282">
              <w:rPr>
                <w:rFonts w:asciiTheme="minorHAnsi" w:hAnsiTheme="minorHAnsi" w:cstheme="minorHAnsi"/>
                <w:szCs w:val="24"/>
              </w:rPr>
              <w:t xml:space="preserve">, stanowiącymi załącznik nr 2 do </w:t>
            </w:r>
            <w:r w:rsidRPr="00F13282">
              <w:rPr>
                <w:rFonts w:asciiTheme="minorHAnsi" w:hAnsiTheme="minorHAnsi" w:cstheme="minorHAnsi"/>
                <w:i/>
                <w:iCs/>
                <w:szCs w:val="24"/>
              </w:rPr>
              <w:t>Wytycznych dotyczących realizacji zasad równościowych w ramach funduszy unijnych na lata 2021-2027</w:t>
            </w:r>
            <w:r w:rsidRPr="00F13282">
              <w:rPr>
                <w:rFonts w:asciiTheme="minorHAnsi" w:hAnsiTheme="minorHAnsi" w:cstheme="minorHAnsi"/>
                <w:szCs w:val="24"/>
              </w:rPr>
              <w:t>.</w:t>
            </w:r>
          </w:p>
          <w:p w14:paraId="769381A0" w14:textId="77777777" w:rsidR="004606EA" w:rsidRPr="00F13282" w:rsidRDefault="004606EA" w:rsidP="000E580D">
            <w:pPr>
              <w:spacing w:after="0" w:line="360" w:lineRule="auto"/>
              <w:rPr>
                <w:rFonts w:asciiTheme="minorHAnsi" w:hAnsiTheme="minorHAnsi" w:cstheme="minorHAnsi"/>
                <w:szCs w:val="24"/>
              </w:rPr>
            </w:pPr>
            <w:r w:rsidRPr="00F13282">
              <w:rPr>
                <w:rFonts w:asciiTheme="minorHAnsi" w:hAnsiTheme="minorHAnsi" w:cstheme="minorHAnsi"/>
                <w:szCs w:val="24"/>
              </w:rPr>
              <w:t xml:space="preserve">W wyjątkowych sytuacjach, dopuszczalne jest uznanie neutralności produktu (usługi) projektu wobec zasady równości szans i niedyskryminacji. O neutralności produktu (usługi) można mówić w sytuacji, kiedy Wnioskodawca wykaże we </w:t>
            </w:r>
            <w:r w:rsidRPr="00F13282">
              <w:rPr>
                <w:rFonts w:asciiTheme="minorHAnsi" w:hAnsiTheme="minorHAnsi" w:cstheme="minorHAnsi"/>
                <w:szCs w:val="24"/>
              </w:rPr>
              <w:lastRenderedPageBreak/>
              <w:t xml:space="preserve">wniosku o dofinansowanie projektu, że dostępność nie dotyczy danego produktu (lub usługi) z uwagi na brak jego bezpośrednich użytkowników/użytkowniczek. </w:t>
            </w:r>
          </w:p>
          <w:p w14:paraId="340A9F54" w14:textId="45455F3D" w:rsidR="004606EA" w:rsidRPr="00F13282" w:rsidRDefault="004606EA" w:rsidP="000E580D">
            <w:pPr>
              <w:spacing w:after="0" w:line="360" w:lineRule="auto"/>
              <w:rPr>
                <w:rFonts w:asciiTheme="minorHAnsi" w:hAnsiTheme="minorHAnsi" w:cstheme="minorHAnsi"/>
                <w:szCs w:val="24"/>
              </w:rPr>
            </w:pPr>
            <w:r w:rsidRPr="00F13282">
              <w:rPr>
                <w:rFonts w:asciiTheme="minorHAnsi" w:hAnsiTheme="minorHAnsi" w:cstheme="minorHAnsi"/>
                <w:szCs w:val="24"/>
              </w:rPr>
              <w:t>Uznanie neutralności określonych produktów (usług) projektu nie zwalnia jednak Wnioskodawcy ze stosowania standardów dostępności dla realizacji pozostałej części projektu, dla której standardy dostępności mają zastosowanie.</w:t>
            </w:r>
          </w:p>
          <w:p w14:paraId="033693DF" w14:textId="77777777" w:rsidR="0071463B" w:rsidRPr="00F13282" w:rsidRDefault="0071463B" w:rsidP="000E580D">
            <w:pPr>
              <w:autoSpaceDE w:val="0"/>
              <w:autoSpaceDN w:val="0"/>
              <w:adjustRightInd w:val="0"/>
              <w:spacing w:after="0" w:line="360" w:lineRule="auto"/>
              <w:jc w:val="both"/>
              <w:rPr>
                <w:rFonts w:asciiTheme="minorHAnsi" w:hAnsiTheme="minorHAnsi" w:cstheme="minorHAnsi"/>
                <w:szCs w:val="24"/>
              </w:rPr>
            </w:pPr>
          </w:p>
          <w:p w14:paraId="0181B497" w14:textId="0D07E706" w:rsidR="005C2189" w:rsidRPr="00F13282" w:rsidRDefault="004606EA" w:rsidP="000E580D">
            <w:pPr>
              <w:autoSpaceDE w:val="0"/>
              <w:autoSpaceDN w:val="0"/>
              <w:adjustRightInd w:val="0"/>
              <w:spacing w:after="0" w:line="360" w:lineRule="auto"/>
              <w:jc w:val="both"/>
              <w:rPr>
                <w:rFonts w:asciiTheme="minorHAnsi" w:eastAsiaTheme="minorHAnsi" w:hAnsiTheme="minorHAnsi" w:cstheme="minorHAnsi"/>
                <w:b/>
                <w:szCs w:val="24"/>
              </w:rPr>
            </w:pPr>
            <w:r w:rsidRPr="00F13282">
              <w:rPr>
                <w:rFonts w:asciiTheme="minorHAnsi" w:hAnsiTheme="minorHAnsi" w:cstheme="minorHAnsi"/>
                <w:szCs w:val="24"/>
              </w:rPr>
              <w:t>Kryterium jest weryfikowane w oparciu o treść wniosku oraz oświadczenie Wnioskodawcy.</w:t>
            </w:r>
          </w:p>
        </w:tc>
      </w:tr>
    </w:tbl>
    <w:p w14:paraId="72130732" w14:textId="6007B10D" w:rsidR="005C2189" w:rsidRPr="00F13282" w:rsidRDefault="004606EA">
      <w:pPr>
        <w:pStyle w:val="Tekstprzypisudolnego"/>
        <w:numPr>
          <w:ilvl w:val="0"/>
          <w:numId w:val="31"/>
        </w:numPr>
        <w:spacing w:before="240" w:after="120" w:line="360" w:lineRule="auto"/>
        <w:ind w:left="851" w:hanging="425"/>
        <w:jc w:val="both"/>
        <w:rPr>
          <w:rFonts w:asciiTheme="minorHAnsi" w:hAnsiTheme="minorHAnsi" w:cstheme="minorHAnsi"/>
          <w:i/>
          <w:iCs/>
          <w:sz w:val="24"/>
          <w:szCs w:val="24"/>
        </w:rPr>
      </w:pPr>
      <w:r w:rsidRPr="00F13282">
        <w:rPr>
          <w:rFonts w:asciiTheme="minorHAnsi" w:hAnsiTheme="minorHAnsi" w:cstheme="minorHAnsi"/>
          <w:i/>
          <w:iCs/>
          <w:sz w:val="24"/>
          <w:szCs w:val="24"/>
        </w:rPr>
        <w:lastRenderedPageBreak/>
        <w:t>Projekt jest zgodny z zasadą zrównoważonego rozwoju, w tym z zasadą „nie czyń poważnych szkód” (Do No Significant Harm).</w:t>
      </w:r>
    </w:p>
    <w:tbl>
      <w:tblPr>
        <w:tblStyle w:val="Tabela-Siatka"/>
        <w:tblW w:w="8435" w:type="dxa"/>
        <w:tblInd w:w="846" w:type="dxa"/>
        <w:shd w:val="clear" w:color="auto" w:fill="BFBFBF" w:themeFill="background1" w:themeFillShade="BF"/>
        <w:tblLook w:val="04A0" w:firstRow="1" w:lastRow="0" w:firstColumn="1" w:lastColumn="0" w:noHBand="0" w:noVBand="1"/>
      </w:tblPr>
      <w:tblGrid>
        <w:gridCol w:w="8435"/>
      </w:tblGrid>
      <w:tr w:rsidR="005C2189" w:rsidRPr="00F13282" w14:paraId="7071F363" w14:textId="77777777">
        <w:trPr>
          <w:trHeight w:val="694"/>
        </w:trPr>
        <w:tc>
          <w:tcPr>
            <w:tcW w:w="8435" w:type="dxa"/>
            <w:shd w:val="clear" w:color="auto" w:fill="BFBFBF" w:themeFill="background1" w:themeFillShade="BF"/>
          </w:tcPr>
          <w:p w14:paraId="5F08029F" w14:textId="77777777" w:rsidR="005C2189" w:rsidRPr="00F13282" w:rsidRDefault="003F22F2">
            <w:pPr>
              <w:spacing w:after="0" w:line="360" w:lineRule="auto"/>
              <w:jc w:val="both"/>
              <w:rPr>
                <w:rFonts w:asciiTheme="minorHAnsi" w:hAnsiTheme="minorHAnsi" w:cstheme="minorHAnsi"/>
                <w:b/>
                <w:szCs w:val="24"/>
              </w:rPr>
            </w:pPr>
            <w:r w:rsidRPr="00F13282">
              <w:rPr>
                <w:rFonts w:asciiTheme="minorHAnsi" w:hAnsiTheme="minorHAnsi" w:cstheme="minorHAnsi"/>
                <w:b/>
                <w:szCs w:val="24"/>
              </w:rPr>
              <w:t>Opis kryterium (informacja o zasadach oceny)</w:t>
            </w:r>
          </w:p>
          <w:p w14:paraId="2A2FF648" w14:textId="3C27C4E2" w:rsidR="0071463B" w:rsidRDefault="004606EA" w:rsidP="004824AB">
            <w:pPr>
              <w:spacing w:after="0" w:line="360" w:lineRule="auto"/>
              <w:rPr>
                <w:rFonts w:asciiTheme="minorHAnsi" w:hAnsiTheme="minorHAnsi" w:cstheme="minorHAnsi"/>
                <w:szCs w:val="24"/>
              </w:rPr>
            </w:pPr>
            <w:r w:rsidRPr="00F13282">
              <w:rPr>
                <w:rFonts w:asciiTheme="minorHAnsi" w:hAnsiTheme="minorHAnsi" w:cstheme="minorHAnsi"/>
                <w:szCs w:val="24"/>
              </w:rPr>
              <w:t>W ramach kryterium weryfikowane jest, czy projekt jest zgodny z zasadą zrównoważonego rozwoju, o której mowa w art. 9 ust. 1 rozporządzenia 2021/1060, oraz z zasadą ‘nie czyń poważnych szkód’ (DNSH), o której mowa w art. 9 ust. 4 tego rozporządzenia. Wnioskodawca wykazuje, że projekt nie powoduje poważnych szkód dla środowiska oraz – tam, gdzie jest to możliwe – stosuje rozwiązania proekologiczne (np. oszczędność energii i wody, ponowne wykorzystanie zasobów, ograniczenie wpływu na bioróżnorodność).</w:t>
            </w:r>
          </w:p>
          <w:p w14:paraId="5CB8DC94" w14:textId="77777777" w:rsidR="004824AB" w:rsidRPr="00F13282" w:rsidRDefault="004824AB" w:rsidP="004824AB">
            <w:pPr>
              <w:spacing w:after="0" w:line="360" w:lineRule="auto"/>
              <w:rPr>
                <w:rFonts w:asciiTheme="minorHAnsi" w:hAnsiTheme="minorHAnsi" w:cstheme="minorHAnsi"/>
                <w:szCs w:val="24"/>
              </w:rPr>
            </w:pPr>
          </w:p>
          <w:p w14:paraId="51597889" w14:textId="74598AD5" w:rsidR="005C2189" w:rsidRPr="00F13282" w:rsidRDefault="004606EA" w:rsidP="000E580D">
            <w:pPr>
              <w:spacing w:after="0" w:line="360" w:lineRule="auto"/>
              <w:jc w:val="both"/>
              <w:rPr>
                <w:rFonts w:asciiTheme="minorHAnsi" w:hAnsiTheme="minorHAnsi" w:cstheme="minorHAnsi"/>
                <w:b/>
                <w:szCs w:val="24"/>
              </w:rPr>
            </w:pPr>
            <w:r w:rsidRPr="00F13282">
              <w:rPr>
                <w:rFonts w:asciiTheme="minorHAnsi" w:hAnsiTheme="minorHAnsi" w:cstheme="minorHAnsi"/>
                <w:szCs w:val="24"/>
              </w:rPr>
              <w:t xml:space="preserve">Kryterium jest weryfikowane w oparciu o treść wniosku oraz oświadczenie </w:t>
            </w:r>
            <w:r w:rsidRPr="00E26DF9">
              <w:rPr>
                <w:rFonts w:asciiTheme="minorHAnsi" w:hAnsiTheme="minorHAnsi" w:cstheme="minorHAnsi"/>
                <w:szCs w:val="24"/>
              </w:rPr>
              <w:t>Wnioskodawcy.</w:t>
            </w:r>
          </w:p>
        </w:tc>
      </w:tr>
    </w:tbl>
    <w:p w14:paraId="5E931214" w14:textId="4E450D84" w:rsidR="005C2189" w:rsidRPr="00F13282" w:rsidRDefault="004606EA">
      <w:pPr>
        <w:pStyle w:val="Tekstprzypisudolnego"/>
        <w:numPr>
          <w:ilvl w:val="0"/>
          <w:numId w:val="31"/>
        </w:numPr>
        <w:spacing w:before="120"/>
        <w:ind w:left="851" w:hanging="425"/>
        <w:jc w:val="both"/>
        <w:rPr>
          <w:rFonts w:asciiTheme="minorHAnsi" w:hAnsiTheme="minorHAnsi" w:cstheme="minorHAnsi"/>
          <w:i/>
          <w:iCs/>
          <w:sz w:val="24"/>
          <w:szCs w:val="24"/>
        </w:rPr>
      </w:pPr>
      <w:r w:rsidRPr="00F13282">
        <w:rPr>
          <w:rFonts w:asciiTheme="minorHAnsi" w:hAnsiTheme="minorHAnsi" w:cstheme="minorHAnsi"/>
          <w:i/>
          <w:iCs/>
          <w:sz w:val="24"/>
          <w:szCs w:val="24"/>
        </w:rPr>
        <w:t>Projekt jest zgodny z regulaminem wyboru projektów.</w:t>
      </w:r>
    </w:p>
    <w:tbl>
      <w:tblPr>
        <w:tblStyle w:val="Tabela-Siatka"/>
        <w:tblW w:w="8435" w:type="dxa"/>
        <w:tblInd w:w="846" w:type="dxa"/>
        <w:shd w:val="clear" w:color="auto" w:fill="BFBFBF" w:themeFill="background1" w:themeFillShade="BF"/>
        <w:tblLook w:val="04A0" w:firstRow="1" w:lastRow="0" w:firstColumn="1" w:lastColumn="0" w:noHBand="0" w:noVBand="1"/>
      </w:tblPr>
      <w:tblGrid>
        <w:gridCol w:w="8435"/>
      </w:tblGrid>
      <w:tr w:rsidR="005C2189" w:rsidRPr="00F13282" w14:paraId="326F7153" w14:textId="77777777">
        <w:trPr>
          <w:trHeight w:val="1403"/>
        </w:trPr>
        <w:tc>
          <w:tcPr>
            <w:tcW w:w="8435" w:type="dxa"/>
            <w:shd w:val="clear" w:color="auto" w:fill="BFBFBF" w:themeFill="background1" w:themeFillShade="BF"/>
            <w:vAlign w:val="center"/>
          </w:tcPr>
          <w:p w14:paraId="4B295F82" w14:textId="77777777" w:rsidR="005C2189" w:rsidRPr="00F13282" w:rsidRDefault="003F22F2">
            <w:pPr>
              <w:spacing w:after="0" w:line="360" w:lineRule="auto"/>
              <w:jc w:val="both"/>
              <w:rPr>
                <w:rFonts w:asciiTheme="minorHAnsi" w:hAnsiTheme="minorHAnsi" w:cstheme="minorHAnsi"/>
                <w:b/>
                <w:szCs w:val="24"/>
              </w:rPr>
            </w:pPr>
            <w:r w:rsidRPr="00F13282">
              <w:rPr>
                <w:rFonts w:asciiTheme="minorHAnsi" w:hAnsiTheme="minorHAnsi" w:cstheme="minorHAnsi"/>
                <w:b/>
                <w:szCs w:val="24"/>
              </w:rPr>
              <w:t>Opis kryterium (informacja o zasadach oceny)</w:t>
            </w:r>
          </w:p>
          <w:p w14:paraId="3C84313B" w14:textId="77777777" w:rsidR="004606EA" w:rsidRPr="00F13282" w:rsidRDefault="004606EA" w:rsidP="000E580D">
            <w:pPr>
              <w:spacing w:after="0" w:line="360" w:lineRule="auto"/>
              <w:rPr>
                <w:rFonts w:asciiTheme="minorHAnsi" w:hAnsiTheme="minorHAnsi" w:cstheme="minorHAnsi"/>
                <w:szCs w:val="24"/>
              </w:rPr>
            </w:pPr>
            <w:r w:rsidRPr="00F13282">
              <w:rPr>
                <w:rFonts w:asciiTheme="minorHAnsi" w:hAnsiTheme="minorHAnsi" w:cstheme="minorHAnsi"/>
                <w:szCs w:val="24"/>
              </w:rPr>
              <w:t>W ramach kryterium oceniane jest, czy projekt jest zgodny z treścią regulaminu wyboru projektów w zakresie:</w:t>
            </w:r>
          </w:p>
          <w:p w14:paraId="3661755B" w14:textId="77777777" w:rsidR="004606EA" w:rsidRPr="00F13282" w:rsidRDefault="004606EA" w:rsidP="000E580D">
            <w:pPr>
              <w:numPr>
                <w:ilvl w:val="0"/>
                <w:numId w:val="63"/>
              </w:numPr>
              <w:spacing w:after="0" w:line="360" w:lineRule="auto"/>
              <w:rPr>
                <w:rFonts w:asciiTheme="minorHAnsi" w:hAnsiTheme="minorHAnsi" w:cstheme="minorHAnsi"/>
                <w:szCs w:val="24"/>
              </w:rPr>
            </w:pPr>
            <w:r w:rsidRPr="00F13282">
              <w:rPr>
                <w:rFonts w:asciiTheme="minorHAnsi" w:hAnsiTheme="minorHAnsi" w:cstheme="minorHAnsi"/>
                <w:szCs w:val="24"/>
              </w:rPr>
              <w:t>typu projektu;</w:t>
            </w:r>
          </w:p>
          <w:p w14:paraId="53E0047E" w14:textId="77777777" w:rsidR="004606EA" w:rsidRPr="00F13282" w:rsidRDefault="004606EA" w:rsidP="000E580D">
            <w:pPr>
              <w:numPr>
                <w:ilvl w:val="0"/>
                <w:numId w:val="63"/>
              </w:numPr>
              <w:spacing w:after="0" w:line="360" w:lineRule="auto"/>
              <w:rPr>
                <w:rFonts w:asciiTheme="minorHAnsi" w:hAnsiTheme="minorHAnsi" w:cstheme="minorHAnsi"/>
                <w:szCs w:val="24"/>
              </w:rPr>
            </w:pPr>
            <w:r w:rsidRPr="00F13282">
              <w:rPr>
                <w:rFonts w:asciiTheme="minorHAnsi" w:hAnsiTheme="minorHAnsi" w:cstheme="minorHAnsi"/>
                <w:szCs w:val="24"/>
              </w:rPr>
              <w:t>zastosowania uproszczonych metod rozliczania projektu tj. stawki jednostkowe, kwoty ryczałtowe, stawki ryczałtowe (o ile dotyczy);</w:t>
            </w:r>
          </w:p>
          <w:p w14:paraId="541926D8" w14:textId="77777777" w:rsidR="004606EA" w:rsidRPr="00F13282" w:rsidRDefault="004606EA" w:rsidP="000E580D">
            <w:pPr>
              <w:numPr>
                <w:ilvl w:val="0"/>
                <w:numId w:val="63"/>
              </w:numPr>
              <w:spacing w:after="0" w:line="360" w:lineRule="auto"/>
              <w:rPr>
                <w:rFonts w:asciiTheme="minorHAnsi" w:hAnsiTheme="minorHAnsi" w:cstheme="minorHAnsi"/>
                <w:szCs w:val="24"/>
              </w:rPr>
            </w:pPr>
            <w:r w:rsidRPr="00F13282">
              <w:rPr>
                <w:rFonts w:asciiTheme="minorHAnsi" w:hAnsiTheme="minorHAnsi" w:cstheme="minorHAnsi"/>
                <w:szCs w:val="24"/>
              </w:rPr>
              <w:t>poziomu kosztów pośrednich (o ile dotyczy);</w:t>
            </w:r>
          </w:p>
          <w:p w14:paraId="63F41AD6" w14:textId="77777777" w:rsidR="004606EA" w:rsidRPr="00F13282" w:rsidRDefault="004606EA" w:rsidP="000E580D">
            <w:pPr>
              <w:numPr>
                <w:ilvl w:val="0"/>
                <w:numId w:val="63"/>
              </w:numPr>
              <w:spacing w:after="0" w:line="360" w:lineRule="auto"/>
              <w:rPr>
                <w:rFonts w:asciiTheme="minorHAnsi" w:hAnsiTheme="minorHAnsi" w:cstheme="minorHAnsi"/>
                <w:szCs w:val="24"/>
              </w:rPr>
            </w:pPr>
            <w:r w:rsidRPr="00F13282">
              <w:rPr>
                <w:rFonts w:asciiTheme="minorHAnsi" w:hAnsiTheme="minorHAnsi" w:cstheme="minorHAnsi"/>
                <w:szCs w:val="24"/>
              </w:rPr>
              <w:lastRenderedPageBreak/>
              <w:t>wymogu dotyczącego maksymalnej liczby wniosków składanych przez jednego Wnioskodawcę.</w:t>
            </w:r>
          </w:p>
          <w:p w14:paraId="406429F1" w14:textId="563C78D2" w:rsidR="004606EA" w:rsidRPr="00F13282" w:rsidRDefault="004606EA" w:rsidP="00AF7CBC">
            <w:pPr>
              <w:numPr>
                <w:ilvl w:val="0"/>
                <w:numId w:val="63"/>
              </w:numPr>
              <w:spacing w:after="0" w:line="360" w:lineRule="auto"/>
              <w:rPr>
                <w:rFonts w:asciiTheme="minorHAnsi" w:hAnsiTheme="minorHAnsi" w:cstheme="minorHAnsi"/>
                <w:szCs w:val="24"/>
              </w:rPr>
            </w:pPr>
            <w:r w:rsidRPr="00F13282">
              <w:rPr>
                <w:rFonts w:asciiTheme="minorHAnsi" w:hAnsiTheme="minorHAnsi" w:cstheme="minorHAnsi"/>
                <w:szCs w:val="24"/>
              </w:rPr>
              <w:t>zgodności z obszarem realizacji projektu tj. czy wniosek o dofinansowanie dotyczy wyłącznie regionu wskazanego w Regulaminie naboru (RWS albo RMR).</w:t>
            </w:r>
          </w:p>
          <w:p w14:paraId="29386A7A" w14:textId="77777777" w:rsidR="0071463B" w:rsidRPr="00F13282" w:rsidRDefault="0071463B" w:rsidP="000E580D">
            <w:pPr>
              <w:autoSpaceDE w:val="0"/>
              <w:autoSpaceDN w:val="0"/>
              <w:adjustRightInd w:val="0"/>
              <w:spacing w:after="0" w:line="360" w:lineRule="auto"/>
              <w:jc w:val="both"/>
              <w:rPr>
                <w:rFonts w:asciiTheme="minorHAnsi" w:hAnsiTheme="minorHAnsi" w:cstheme="minorHAnsi"/>
                <w:szCs w:val="24"/>
              </w:rPr>
            </w:pPr>
          </w:p>
          <w:p w14:paraId="0D41DAB1" w14:textId="2F4C9D39" w:rsidR="005C2189" w:rsidRPr="00F13282" w:rsidRDefault="004606EA" w:rsidP="000E580D">
            <w:pPr>
              <w:autoSpaceDE w:val="0"/>
              <w:autoSpaceDN w:val="0"/>
              <w:adjustRightInd w:val="0"/>
              <w:spacing w:after="0" w:line="360" w:lineRule="auto"/>
              <w:jc w:val="both"/>
              <w:rPr>
                <w:rFonts w:asciiTheme="minorHAnsi" w:eastAsiaTheme="minorHAnsi" w:hAnsiTheme="minorHAnsi" w:cstheme="minorHAnsi"/>
                <w:b/>
                <w:szCs w:val="24"/>
              </w:rPr>
            </w:pPr>
            <w:r w:rsidRPr="00F13282">
              <w:rPr>
                <w:rFonts w:asciiTheme="minorHAnsi" w:hAnsiTheme="minorHAnsi" w:cstheme="minorHAnsi"/>
                <w:szCs w:val="24"/>
              </w:rPr>
              <w:t>Kryterium jest weryfikowane w oparciu o treść wniosku i dane w systemie teleinformatycznym wykorzystywanym w naborze wniosków.</w:t>
            </w:r>
          </w:p>
        </w:tc>
      </w:tr>
    </w:tbl>
    <w:p w14:paraId="785B3964" w14:textId="1EBC123C" w:rsidR="005C2189" w:rsidRPr="00F13282" w:rsidRDefault="004606EA">
      <w:pPr>
        <w:pStyle w:val="Tekstprzypisudolnego"/>
        <w:numPr>
          <w:ilvl w:val="0"/>
          <w:numId w:val="31"/>
        </w:numPr>
        <w:spacing w:before="240" w:line="240" w:lineRule="auto"/>
        <w:ind w:left="851" w:hanging="425"/>
        <w:jc w:val="both"/>
        <w:rPr>
          <w:rFonts w:asciiTheme="minorHAnsi" w:eastAsia="Times New Roman" w:hAnsiTheme="minorHAnsi" w:cstheme="minorHAnsi"/>
          <w:i/>
          <w:iCs/>
          <w:sz w:val="24"/>
          <w:szCs w:val="24"/>
        </w:rPr>
      </w:pPr>
      <w:r w:rsidRPr="00F13282">
        <w:rPr>
          <w:rFonts w:asciiTheme="minorHAnsi" w:hAnsiTheme="minorHAnsi" w:cstheme="minorHAnsi"/>
          <w:i/>
          <w:iCs/>
          <w:sz w:val="24"/>
          <w:szCs w:val="24"/>
        </w:rPr>
        <w:lastRenderedPageBreak/>
        <w:t>Projekt jest zgodny ze Standardem minimum realizacji zasady równości kobiet i</w:t>
      </w:r>
      <w:r w:rsidR="009E5FB6">
        <w:rPr>
          <w:rFonts w:asciiTheme="minorHAnsi" w:hAnsiTheme="minorHAnsi" w:cstheme="minorHAnsi"/>
          <w:i/>
          <w:iCs/>
          <w:sz w:val="24"/>
          <w:szCs w:val="24"/>
        </w:rPr>
        <w:t> </w:t>
      </w:r>
      <w:r w:rsidRPr="00F13282">
        <w:rPr>
          <w:rFonts w:asciiTheme="minorHAnsi" w:hAnsiTheme="minorHAnsi" w:cstheme="minorHAnsi"/>
          <w:i/>
          <w:iCs/>
          <w:sz w:val="24"/>
          <w:szCs w:val="24"/>
        </w:rPr>
        <w:t>mężczyzn.</w:t>
      </w:r>
    </w:p>
    <w:tbl>
      <w:tblPr>
        <w:tblStyle w:val="Tabela-Siatka"/>
        <w:tblW w:w="8435" w:type="dxa"/>
        <w:tblInd w:w="846" w:type="dxa"/>
        <w:shd w:val="clear" w:color="auto" w:fill="BFBFBF" w:themeFill="background1" w:themeFillShade="BF"/>
        <w:tblLook w:val="04A0" w:firstRow="1" w:lastRow="0" w:firstColumn="1" w:lastColumn="0" w:noHBand="0" w:noVBand="1"/>
      </w:tblPr>
      <w:tblGrid>
        <w:gridCol w:w="8435"/>
      </w:tblGrid>
      <w:tr w:rsidR="005C2189" w:rsidRPr="00F13282" w14:paraId="10897E58" w14:textId="77777777">
        <w:trPr>
          <w:trHeight w:val="708"/>
        </w:trPr>
        <w:tc>
          <w:tcPr>
            <w:tcW w:w="8435" w:type="dxa"/>
            <w:shd w:val="clear" w:color="auto" w:fill="BFBFBF" w:themeFill="background1" w:themeFillShade="BF"/>
          </w:tcPr>
          <w:p w14:paraId="5EB5B307" w14:textId="77777777" w:rsidR="005C2189" w:rsidRPr="00F13282" w:rsidRDefault="003F22F2">
            <w:pPr>
              <w:spacing w:after="0" w:line="360" w:lineRule="auto"/>
              <w:jc w:val="both"/>
              <w:rPr>
                <w:rFonts w:asciiTheme="minorHAnsi" w:hAnsiTheme="minorHAnsi" w:cstheme="minorHAnsi"/>
                <w:b/>
                <w:szCs w:val="24"/>
              </w:rPr>
            </w:pPr>
            <w:r w:rsidRPr="00F13282">
              <w:rPr>
                <w:rFonts w:asciiTheme="minorHAnsi" w:hAnsiTheme="minorHAnsi" w:cstheme="minorHAnsi"/>
                <w:b/>
                <w:szCs w:val="24"/>
              </w:rPr>
              <w:t>Opis kryterium (informacja o zasadach oceny)</w:t>
            </w:r>
          </w:p>
          <w:p w14:paraId="0BBB3E87" w14:textId="208AFCAC" w:rsidR="004606EA" w:rsidRPr="00F13282" w:rsidRDefault="004606EA" w:rsidP="00AF7CBC">
            <w:pPr>
              <w:spacing w:after="0" w:line="360" w:lineRule="auto"/>
              <w:rPr>
                <w:rFonts w:asciiTheme="minorHAnsi" w:hAnsiTheme="minorHAnsi" w:cstheme="minorHAnsi"/>
                <w:szCs w:val="24"/>
              </w:rPr>
            </w:pPr>
            <w:r w:rsidRPr="00F13282">
              <w:rPr>
                <w:rFonts w:asciiTheme="minorHAnsi" w:hAnsiTheme="minorHAnsi" w:cstheme="minorHAnsi"/>
                <w:szCs w:val="24"/>
              </w:rPr>
              <w:t xml:space="preserve">W ramach kryterium jest weryfikowane, czy projekt jest zgodny ze </w:t>
            </w:r>
            <w:r w:rsidRPr="00F13282">
              <w:rPr>
                <w:rFonts w:asciiTheme="minorHAnsi" w:hAnsiTheme="minorHAnsi" w:cstheme="minorHAnsi"/>
                <w:i/>
                <w:iCs/>
                <w:szCs w:val="24"/>
              </w:rPr>
              <w:t>Standardem minimum realizacji zasady równości kobiet i mężczyzn w ramach projektów współfinansowanych z EFS+</w:t>
            </w:r>
            <w:r w:rsidRPr="00F13282">
              <w:rPr>
                <w:rFonts w:asciiTheme="minorHAnsi" w:hAnsiTheme="minorHAnsi" w:cstheme="minorHAnsi"/>
                <w:szCs w:val="24"/>
              </w:rPr>
              <w:t xml:space="preserve">, który został określony w załączniku nr 1 do </w:t>
            </w:r>
            <w:r w:rsidRPr="00F13282">
              <w:rPr>
                <w:rFonts w:asciiTheme="minorHAnsi" w:hAnsiTheme="minorHAnsi" w:cstheme="minorHAnsi"/>
                <w:i/>
                <w:iCs/>
                <w:szCs w:val="24"/>
              </w:rPr>
              <w:t>Wytycznych dotyczących realizacji zasad równościowych w ramach funduszy unijnych na lata 2021-2027</w:t>
            </w:r>
            <w:r w:rsidRPr="00F13282">
              <w:rPr>
                <w:rFonts w:asciiTheme="minorHAnsi" w:hAnsiTheme="minorHAnsi" w:cstheme="minorHAnsi"/>
                <w:szCs w:val="24"/>
              </w:rPr>
              <w:t>.</w:t>
            </w:r>
          </w:p>
          <w:p w14:paraId="42F79645" w14:textId="77777777" w:rsidR="0071463B" w:rsidRPr="00F13282" w:rsidRDefault="0071463B" w:rsidP="00AF7CBC">
            <w:pPr>
              <w:pStyle w:val="Default"/>
              <w:spacing w:line="360" w:lineRule="auto"/>
              <w:rPr>
                <w:rFonts w:asciiTheme="minorHAnsi" w:hAnsiTheme="minorHAnsi" w:cstheme="minorHAnsi"/>
              </w:rPr>
            </w:pPr>
          </w:p>
          <w:p w14:paraId="7BA1FD90" w14:textId="2D30C4B8" w:rsidR="005C2189" w:rsidRPr="00F13282" w:rsidRDefault="004606EA" w:rsidP="00AF7CBC">
            <w:pPr>
              <w:pStyle w:val="Default"/>
              <w:spacing w:line="360" w:lineRule="auto"/>
              <w:rPr>
                <w:rFonts w:asciiTheme="minorHAnsi" w:hAnsiTheme="minorHAnsi" w:cstheme="minorHAnsi"/>
                <w:b/>
                <w:color w:val="auto"/>
              </w:rPr>
            </w:pPr>
            <w:r w:rsidRPr="00F13282">
              <w:rPr>
                <w:rFonts w:asciiTheme="minorHAnsi" w:hAnsiTheme="minorHAnsi" w:cstheme="minorHAnsi"/>
              </w:rPr>
              <w:t>Kryterium jest weryfikowane w oparciu o treść wniosku.</w:t>
            </w:r>
          </w:p>
        </w:tc>
      </w:tr>
    </w:tbl>
    <w:p w14:paraId="05C0A15B" w14:textId="415F4A83" w:rsidR="005C2189" w:rsidRPr="00F13282" w:rsidRDefault="004606EA">
      <w:pPr>
        <w:pStyle w:val="Tekstprzypisudolnego"/>
        <w:numPr>
          <w:ilvl w:val="0"/>
          <w:numId w:val="32"/>
        </w:numPr>
        <w:spacing w:before="240"/>
        <w:ind w:left="851" w:hanging="567"/>
        <w:jc w:val="both"/>
        <w:rPr>
          <w:rFonts w:asciiTheme="minorHAnsi" w:hAnsiTheme="minorHAnsi" w:cstheme="minorHAnsi"/>
          <w:i/>
          <w:iCs/>
          <w:sz w:val="24"/>
          <w:szCs w:val="24"/>
        </w:rPr>
      </w:pPr>
      <w:r w:rsidRPr="00F13282">
        <w:rPr>
          <w:rFonts w:asciiTheme="minorHAnsi" w:hAnsiTheme="minorHAnsi" w:cstheme="minorHAnsi"/>
          <w:i/>
          <w:iCs/>
          <w:sz w:val="24"/>
          <w:szCs w:val="24"/>
        </w:rPr>
        <w:t>Projekt jest zgodny z Kartą praw podstawowych Unii Europejskiej.</w:t>
      </w:r>
    </w:p>
    <w:tbl>
      <w:tblPr>
        <w:tblStyle w:val="Tabela-Siatka"/>
        <w:tblW w:w="8435" w:type="dxa"/>
        <w:tblInd w:w="846" w:type="dxa"/>
        <w:shd w:val="clear" w:color="auto" w:fill="BFBFBF" w:themeFill="background1" w:themeFillShade="BF"/>
        <w:tblLook w:val="04A0" w:firstRow="1" w:lastRow="0" w:firstColumn="1" w:lastColumn="0" w:noHBand="0" w:noVBand="1"/>
      </w:tblPr>
      <w:tblGrid>
        <w:gridCol w:w="8435"/>
      </w:tblGrid>
      <w:tr w:rsidR="005C2189" w:rsidRPr="00F13282" w14:paraId="1415C4EE" w14:textId="77777777">
        <w:trPr>
          <w:trHeight w:val="841"/>
        </w:trPr>
        <w:tc>
          <w:tcPr>
            <w:tcW w:w="8435" w:type="dxa"/>
            <w:shd w:val="clear" w:color="auto" w:fill="BFBFBF" w:themeFill="background1" w:themeFillShade="BF"/>
            <w:vAlign w:val="center"/>
          </w:tcPr>
          <w:p w14:paraId="49FADA0E" w14:textId="77777777" w:rsidR="005C2189" w:rsidRPr="00F13282" w:rsidRDefault="003F22F2">
            <w:pPr>
              <w:spacing w:after="0" w:line="360" w:lineRule="auto"/>
              <w:jc w:val="both"/>
              <w:rPr>
                <w:rFonts w:asciiTheme="minorHAnsi" w:hAnsiTheme="minorHAnsi" w:cstheme="minorHAnsi"/>
                <w:b/>
                <w:szCs w:val="24"/>
              </w:rPr>
            </w:pPr>
            <w:r w:rsidRPr="00F13282">
              <w:rPr>
                <w:rFonts w:asciiTheme="minorHAnsi" w:hAnsiTheme="minorHAnsi" w:cstheme="minorHAnsi"/>
                <w:b/>
                <w:szCs w:val="24"/>
              </w:rPr>
              <w:t>Opis kryterium (informacja o zasadach oceny)</w:t>
            </w:r>
          </w:p>
          <w:p w14:paraId="69D22A30" w14:textId="482605DE" w:rsidR="004606EA" w:rsidRPr="00F13282" w:rsidRDefault="004606EA" w:rsidP="00F71339">
            <w:pPr>
              <w:spacing w:after="0" w:line="360" w:lineRule="auto"/>
              <w:rPr>
                <w:rFonts w:asciiTheme="minorHAnsi" w:hAnsiTheme="minorHAnsi" w:cstheme="minorHAnsi"/>
                <w:szCs w:val="24"/>
              </w:rPr>
            </w:pPr>
            <w:r w:rsidRPr="00F13282">
              <w:rPr>
                <w:rFonts w:asciiTheme="minorHAnsi" w:hAnsiTheme="minorHAnsi" w:cstheme="minorHAnsi"/>
                <w:szCs w:val="24"/>
              </w:rPr>
              <w:t xml:space="preserve">W ramach kryterium jest weryfikowane, czy projekt jest zgodny z </w:t>
            </w:r>
            <w:r w:rsidRPr="00F13282">
              <w:rPr>
                <w:rFonts w:asciiTheme="minorHAnsi" w:hAnsiTheme="minorHAnsi" w:cstheme="minorHAnsi"/>
                <w:i/>
                <w:iCs/>
                <w:szCs w:val="24"/>
              </w:rPr>
              <w:t>Kartą praw podstawowych Unii Europejskiej</w:t>
            </w:r>
            <w:r w:rsidRPr="00F13282">
              <w:rPr>
                <w:rFonts w:asciiTheme="minorHAnsi" w:hAnsiTheme="minorHAnsi" w:cstheme="minorHAnsi"/>
                <w:szCs w:val="24"/>
              </w:rPr>
              <w:t xml:space="preserve"> z dnia 26 października 2012 r. (Dz. Urz. UE C 326 z</w:t>
            </w:r>
            <w:r w:rsidR="00D26201">
              <w:rPr>
                <w:rFonts w:asciiTheme="minorHAnsi" w:hAnsiTheme="minorHAnsi" w:cstheme="minorHAnsi"/>
                <w:szCs w:val="24"/>
              </w:rPr>
              <w:t> </w:t>
            </w:r>
            <w:r w:rsidRPr="00F13282">
              <w:rPr>
                <w:rFonts w:asciiTheme="minorHAnsi" w:hAnsiTheme="minorHAnsi" w:cstheme="minorHAnsi"/>
                <w:szCs w:val="24"/>
              </w:rPr>
              <w:t>26.10.2012, str. 391), w zakresie odnoszącym się do sposobu realizacji, zakresu projektu i Wnioskodawcy oraz partnerów (jeśli dotyczy).</w:t>
            </w:r>
          </w:p>
          <w:p w14:paraId="3EA95A04" w14:textId="77777777" w:rsidR="004606EA" w:rsidRPr="00F13282" w:rsidRDefault="004606EA" w:rsidP="00F71339">
            <w:pPr>
              <w:spacing w:after="0" w:line="360" w:lineRule="auto"/>
              <w:rPr>
                <w:rFonts w:asciiTheme="minorHAnsi" w:hAnsiTheme="minorHAnsi" w:cstheme="minorHAnsi"/>
                <w:szCs w:val="24"/>
              </w:rPr>
            </w:pPr>
            <w:r w:rsidRPr="00F13282">
              <w:rPr>
                <w:rFonts w:asciiTheme="minorHAnsi" w:hAnsiTheme="minorHAnsi" w:cstheme="minorHAnsi"/>
                <w:szCs w:val="24"/>
              </w:rPr>
              <w:t>Zgodność projektu z Kartą praw podstawowych Unii Europejskiej z dnia 26 października 2012 r., na etapie oceny wniosku, należy rozumieć jako brak sprzeczności pomiędzy zapisami projektu a wymogami tego dokumentu lub stwierdzenie, że te wymagania są neutralne wobec zakresu i zawartości projektu.</w:t>
            </w:r>
          </w:p>
          <w:p w14:paraId="0A0D7877" w14:textId="611E6F05" w:rsidR="004606EA" w:rsidRPr="00F13282" w:rsidRDefault="004606EA" w:rsidP="00F71339">
            <w:pPr>
              <w:spacing w:after="0" w:line="360" w:lineRule="auto"/>
              <w:rPr>
                <w:rFonts w:asciiTheme="minorHAnsi" w:hAnsiTheme="minorHAnsi" w:cstheme="minorHAnsi"/>
                <w:szCs w:val="24"/>
              </w:rPr>
            </w:pPr>
            <w:r w:rsidRPr="00F13282">
              <w:rPr>
                <w:rFonts w:asciiTheme="minorHAnsi" w:hAnsiTheme="minorHAnsi" w:cstheme="minorHAnsi"/>
                <w:szCs w:val="24"/>
              </w:rPr>
              <w:t xml:space="preserve">Dla Wnioskodawców i oceniających mogą być pomocne Wytyczne Komisji Europejskiej dotyczące zapewnienia poszanowania Karty praw podstawowych Unii </w:t>
            </w:r>
            <w:r w:rsidRPr="00F13282">
              <w:rPr>
                <w:rFonts w:asciiTheme="minorHAnsi" w:hAnsiTheme="minorHAnsi" w:cstheme="minorHAnsi"/>
                <w:szCs w:val="24"/>
              </w:rPr>
              <w:lastRenderedPageBreak/>
              <w:t>Europejskiej przy wdrażaniu europejskich funduszy strukturalnych i inwestycyjnych, w szczególności załącznik nr III.</w:t>
            </w:r>
          </w:p>
          <w:p w14:paraId="21FACA54" w14:textId="77777777" w:rsidR="0071463B" w:rsidRPr="00F13282" w:rsidRDefault="0071463B" w:rsidP="004606EA">
            <w:pPr>
              <w:autoSpaceDE w:val="0"/>
              <w:autoSpaceDN w:val="0"/>
              <w:adjustRightInd w:val="0"/>
              <w:spacing w:after="0" w:line="360" w:lineRule="auto"/>
              <w:jc w:val="both"/>
              <w:rPr>
                <w:rFonts w:asciiTheme="minorHAnsi" w:hAnsiTheme="minorHAnsi" w:cstheme="minorHAnsi"/>
                <w:szCs w:val="24"/>
              </w:rPr>
            </w:pPr>
          </w:p>
          <w:p w14:paraId="378C1531" w14:textId="683A5C7B" w:rsidR="005C2189" w:rsidRPr="00F13282" w:rsidRDefault="004606EA" w:rsidP="004606EA">
            <w:pPr>
              <w:autoSpaceDE w:val="0"/>
              <w:autoSpaceDN w:val="0"/>
              <w:adjustRightInd w:val="0"/>
              <w:spacing w:after="0" w:line="360" w:lineRule="auto"/>
              <w:jc w:val="both"/>
              <w:rPr>
                <w:rFonts w:asciiTheme="minorHAnsi" w:eastAsiaTheme="minorHAnsi" w:hAnsiTheme="minorHAnsi" w:cstheme="minorHAnsi"/>
                <w:b/>
                <w:szCs w:val="24"/>
              </w:rPr>
            </w:pPr>
            <w:r w:rsidRPr="00F13282">
              <w:rPr>
                <w:rFonts w:asciiTheme="minorHAnsi" w:hAnsiTheme="minorHAnsi" w:cstheme="minorHAnsi"/>
                <w:szCs w:val="24"/>
              </w:rPr>
              <w:t>Kryterium jest weryfikowane w oparciu o treść wniosku oraz oświadczenie Wnioskodawcy.</w:t>
            </w:r>
          </w:p>
        </w:tc>
      </w:tr>
    </w:tbl>
    <w:p w14:paraId="2230A6EB" w14:textId="2F4A5577" w:rsidR="005C2189" w:rsidRPr="00F13282" w:rsidRDefault="004606EA">
      <w:pPr>
        <w:pStyle w:val="Tekstprzypisudolnego"/>
        <w:numPr>
          <w:ilvl w:val="0"/>
          <w:numId w:val="32"/>
        </w:numPr>
        <w:spacing w:before="240" w:line="360" w:lineRule="auto"/>
        <w:ind w:left="851" w:hanging="567"/>
        <w:jc w:val="both"/>
        <w:rPr>
          <w:rFonts w:asciiTheme="minorHAnsi" w:hAnsiTheme="minorHAnsi" w:cstheme="minorHAnsi"/>
          <w:i/>
          <w:iCs/>
          <w:sz w:val="24"/>
          <w:szCs w:val="24"/>
        </w:rPr>
      </w:pPr>
      <w:r w:rsidRPr="00F13282">
        <w:rPr>
          <w:rFonts w:asciiTheme="minorHAnsi" w:hAnsiTheme="minorHAnsi" w:cstheme="minorHAnsi"/>
          <w:i/>
          <w:iCs/>
          <w:sz w:val="24"/>
          <w:szCs w:val="24"/>
        </w:rPr>
        <w:lastRenderedPageBreak/>
        <w:t>Zapewnienie przestrzegania przepisów antydyskryminacyjnych.</w:t>
      </w:r>
    </w:p>
    <w:tbl>
      <w:tblPr>
        <w:tblStyle w:val="Tabela-Siatka"/>
        <w:tblW w:w="8435" w:type="dxa"/>
        <w:tblInd w:w="846" w:type="dxa"/>
        <w:shd w:val="clear" w:color="auto" w:fill="BFBFBF" w:themeFill="background1" w:themeFillShade="BF"/>
        <w:tblLook w:val="04A0" w:firstRow="1" w:lastRow="0" w:firstColumn="1" w:lastColumn="0" w:noHBand="0" w:noVBand="1"/>
      </w:tblPr>
      <w:tblGrid>
        <w:gridCol w:w="8435"/>
      </w:tblGrid>
      <w:tr w:rsidR="004606EA" w:rsidRPr="00F13282" w14:paraId="176B4E11" w14:textId="77777777" w:rsidTr="004824AB">
        <w:trPr>
          <w:trHeight w:val="567"/>
        </w:trPr>
        <w:tc>
          <w:tcPr>
            <w:tcW w:w="8435" w:type="dxa"/>
            <w:shd w:val="clear" w:color="auto" w:fill="BFBFBF" w:themeFill="background1" w:themeFillShade="BF"/>
          </w:tcPr>
          <w:p w14:paraId="483A23E9" w14:textId="77777777" w:rsidR="004606EA" w:rsidRPr="00F13282" w:rsidRDefault="004606EA" w:rsidP="009B4FF5">
            <w:pPr>
              <w:pStyle w:val="Text1"/>
              <w:spacing w:before="0" w:after="0"/>
              <w:ind w:left="0"/>
              <w:rPr>
                <w:rFonts w:asciiTheme="minorHAnsi" w:eastAsia="Times New Roman" w:hAnsiTheme="minorHAnsi" w:cstheme="minorHAnsi"/>
                <w:szCs w:val="24"/>
              </w:rPr>
            </w:pPr>
            <w:r w:rsidRPr="00F13282">
              <w:rPr>
                <w:rFonts w:asciiTheme="minorHAnsi" w:hAnsiTheme="minorHAnsi" w:cstheme="minorHAnsi"/>
                <w:szCs w:val="24"/>
              </w:rPr>
              <w:t>W ramach kryterium jest weryfikowane, czy wsparcie będzie udzielane wyłącznie projektom i Wnioskodawcom oraz partnerom (jeśli dotyczy), którzy przestrzegają przepisów antydyskryminacyjnych, o których mowa w art. 9 ust. 3 Rozporządzenia ogólnego (tj. podejmują odpowiednie kroki w celu zapobiegania wszelkiej dyskryminacji ze względu na płeć, rasę lub pochodzenie etniczne, religię lub światopogląd, niepełnosprawność, wiek lub orientację seksualną podczas przygotowywania, wdrażania, monitorowania, kontroli, promocji, sprawozdawczości i ewaluacji projektów. W procesie przygotowywania i wdrażania projektów należy w szczególności wziąć pod uwagę zapewnienie dostępności dla osób z niepełnosprawnościami).</w:t>
            </w:r>
          </w:p>
          <w:p w14:paraId="79808479" w14:textId="77777777" w:rsidR="004606EA" w:rsidRPr="00F13282" w:rsidRDefault="004606EA" w:rsidP="009B4FF5">
            <w:pPr>
              <w:pStyle w:val="Default"/>
              <w:spacing w:line="360" w:lineRule="auto"/>
              <w:rPr>
                <w:rFonts w:asciiTheme="minorHAnsi" w:hAnsiTheme="minorHAnsi" w:cstheme="minorHAnsi"/>
              </w:rPr>
            </w:pPr>
            <w:r w:rsidRPr="00F13282">
              <w:rPr>
                <w:rFonts w:asciiTheme="minorHAnsi" w:hAnsiTheme="minorHAnsi" w:cstheme="minorHAnsi"/>
              </w:rPr>
              <w:t xml:space="preserve">W przypadku, gdy Wnioskodawca i/lub partner (jeśli dotyczy) podjął działania dyskryminujące, sprzeczne z zasadami, o których mowa w art. 9 ust. 3 rozporządzenia nr 2021/1060, a następnie podjął skuteczne działania naprawcze kryterium uznaje się za spełnione. </w:t>
            </w:r>
          </w:p>
          <w:p w14:paraId="52670633" w14:textId="77777777" w:rsidR="004606EA" w:rsidRPr="00F13282" w:rsidRDefault="004606EA" w:rsidP="009B4FF5">
            <w:pPr>
              <w:pStyle w:val="Default"/>
              <w:spacing w:line="360" w:lineRule="auto"/>
              <w:rPr>
                <w:rFonts w:asciiTheme="minorHAnsi" w:hAnsiTheme="minorHAnsi" w:cstheme="minorHAnsi"/>
              </w:rPr>
            </w:pPr>
            <w:r w:rsidRPr="00F13282">
              <w:rPr>
                <w:rFonts w:asciiTheme="minorHAnsi" w:hAnsiTheme="minorHAnsi" w:cstheme="minorHAnsi"/>
              </w:rPr>
              <w:t xml:space="preserve">Podjęte działania naprawcze powinny być opisane we wniosku o dofinansowanie. </w:t>
            </w:r>
          </w:p>
          <w:p w14:paraId="5565B043" w14:textId="77777777" w:rsidR="004606EA" w:rsidRPr="00F13282" w:rsidRDefault="004606EA" w:rsidP="009B4FF5">
            <w:pPr>
              <w:pStyle w:val="Text1"/>
              <w:spacing w:before="0" w:after="0"/>
              <w:ind w:left="0"/>
              <w:rPr>
                <w:rFonts w:asciiTheme="minorHAnsi" w:hAnsiTheme="minorHAnsi" w:cstheme="minorHAnsi"/>
                <w:szCs w:val="24"/>
              </w:rPr>
            </w:pPr>
            <w:r w:rsidRPr="00F13282">
              <w:rPr>
                <w:rFonts w:asciiTheme="minorHAnsi" w:hAnsiTheme="minorHAnsi" w:cstheme="minorHAnsi"/>
                <w:szCs w:val="24"/>
              </w:rPr>
              <w:t>W przypadku, gdy Wnioskodawcą i/lub partnerem (jeśli dotyczy) będzie JST (lub podmiot przez nią kontrolowany lub od niej zależny), która podjęła jakiekolwiek działania dyskryminujące, sprzeczne z zasadami, o których mowa w art. 9 ust. 3 Rozporządzenia ogólnego wsparcie w ramach polityki spójności nie może być udzielone.</w:t>
            </w:r>
          </w:p>
          <w:p w14:paraId="3927DD19" w14:textId="77777777" w:rsidR="004606EA" w:rsidRPr="00F13282" w:rsidRDefault="004606EA" w:rsidP="009B4FF5">
            <w:pPr>
              <w:spacing w:after="0" w:line="360" w:lineRule="auto"/>
              <w:ind w:left="238" w:hanging="238"/>
              <w:contextualSpacing/>
              <w:rPr>
                <w:rFonts w:asciiTheme="minorHAnsi" w:hAnsiTheme="minorHAnsi" w:cstheme="minorHAnsi"/>
                <w:szCs w:val="24"/>
              </w:rPr>
            </w:pPr>
            <w:r w:rsidRPr="00F13282">
              <w:rPr>
                <w:rFonts w:asciiTheme="minorHAnsi" w:hAnsiTheme="minorHAnsi" w:cstheme="minorHAnsi"/>
                <w:szCs w:val="24"/>
              </w:rPr>
              <w:t>W ramach kryterium weryfikowane jest także, czy:</w:t>
            </w:r>
          </w:p>
          <w:p w14:paraId="4959CAFE" w14:textId="77777777" w:rsidR="004606EA" w:rsidRPr="00F13282" w:rsidRDefault="004606EA" w:rsidP="009B4FF5">
            <w:pPr>
              <w:spacing w:after="0" w:line="360" w:lineRule="auto"/>
              <w:ind w:left="238" w:hanging="238"/>
              <w:contextualSpacing/>
              <w:rPr>
                <w:rFonts w:asciiTheme="minorHAnsi" w:hAnsiTheme="minorHAnsi" w:cstheme="minorHAnsi"/>
                <w:szCs w:val="24"/>
              </w:rPr>
            </w:pPr>
            <w:r w:rsidRPr="00F13282">
              <w:rPr>
                <w:rFonts w:asciiTheme="minorHAnsi" w:hAnsiTheme="minorHAnsi" w:cstheme="minorHAnsi"/>
                <w:szCs w:val="24"/>
              </w:rPr>
              <w:t>a)</w:t>
            </w:r>
            <w:r w:rsidRPr="00F13282">
              <w:rPr>
                <w:rFonts w:asciiTheme="minorHAnsi" w:hAnsiTheme="minorHAnsi" w:cstheme="minorHAnsi"/>
                <w:szCs w:val="24"/>
              </w:rPr>
              <w:tab/>
              <w:t>Wnioskodawca i/lub partner (jeśli dotyczy) będący jednostką samorządu terytorialnego - oświadcza, że na terenie jst którą reprezentuje nie obowiązują żadne ustanowione przez organy tej jst dyskryminujące akty prawa miejscowego;</w:t>
            </w:r>
          </w:p>
          <w:p w14:paraId="241B98A1" w14:textId="72FB392B" w:rsidR="004606EA" w:rsidRPr="00F13282" w:rsidRDefault="004606EA" w:rsidP="009B4FF5">
            <w:pPr>
              <w:spacing w:after="0" w:line="360" w:lineRule="auto"/>
              <w:ind w:left="238" w:hanging="238"/>
              <w:contextualSpacing/>
              <w:rPr>
                <w:rFonts w:asciiTheme="minorHAnsi" w:hAnsiTheme="minorHAnsi" w:cstheme="minorHAnsi"/>
                <w:szCs w:val="24"/>
              </w:rPr>
            </w:pPr>
            <w:r w:rsidRPr="00F13282">
              <w:rPr>
                <w:rFonts w:asciiTheme="minorHAnsi" w:hAnsiTheme="minorHAnsi" w:cstheme="minorHAnsi"/>
                <w:szCs w:val="24"/>
              </w:rPr>
              <w:lastRenderedPageBreak/>
              <w:t>b)</w:t>
            </w:r>
            <w:r w:rsidRPr="00F13282">
              <w:rPr>
                <w:rFonts w:asciiTheme="minorHAnsi" w:hAnsiTheme="minorHAnsi" w:cstheme="minorHAnsi"/>
                <w:szCs w:val="24"/>
              </w:rPr>
              <w:tab/>
              <w:t>Wnioskodawca i/lub partner (jeśli dotyczy) będący podmiotem kontrolowanym przez jednostkę samorządu terytorialnego lub podmiotem zależnym od jednostki samorządu terytorialnego - oświadcza, że na terenie jst którą reprezentuje nie obowiązują żadne ustanowione przez organy tej jst dyskryminujące akty prawa miejscowego.</w:t>
            </w:r>
          </w:p>
          <w:p w14:paraId="1602105C" w14:textId="77777777" w:rsidR="0071463B" w:rsidRPr="00F13282" w:rsidRDefault="0071463B" w:rsidP="009B4FF5">
            <w:pPr>
              <w:autoSpaceDE w:val="0"/>
              <w:autoSpaceDN w:val="0"/>
              <w:adjustRightInd w:val="0"/>
              <w:spacing w:after="0" w:line="360" w:lineRule="auto"/>
              <w:jc w:val="both"/>
              <w:rPr>
                <w:rFonts w:asciiTheme="minorHAnsi" w:hAnsiTheme="minorHAnsi" w:cstheme="minorHAnsi"/>
                <w:szCs w:val="24"/>
              </w:rPr>
            </w:pPr>
          </w:p>
          <w:p w14:paraId="38C923B3" w14:textId="7A868750" w:rsidR="004606EA" w:rsidRPr="00F13282" w:rsidRDefault="004606EA" w:rsidP="009B4FF5">
            <w:pPr>
              <w:autoSpaceDE w:val="0"/>
              <w:autoSpaceDN w:val="0"/>
              <w:adjustRightInd w:val="0"/>
              <w:spacing w:after="0" w:line="360" w:lineRule="auto"/>
              <w:jc w:val="both"/>
              <w:rPr>
                <w:rFonts w:asciiTheme="minorHAnsi" w:eastAsiaTheme="minorHAnsi" w:hAnsiTheme="minorHAnsi" w:cstheme="minorHAnsi"/>
                <w:b/>
                <w:szCs w:val="24"/>
              </w:rPr>
            </w:pPr>
            <w:r w:rsidRPr="00F13282">
              <w:rPr>
                <w:rFonts w:asciiTheme="minorHAnsi" w:hAnsiTheme="minorHAnsi" w:cstheme="minorHAnsi"/>
                <w:szCs w:val="24"/>
              </w:rPr>
              <w:t>Kryterium jest weryfikowane w oparciu o treść wniosku oraz oświadczenie Wnioskodawcy i/lub partnera (jeśli dotyczy).</w:t>
            </w:r>
          </w:p>
        </w:tc>
      </w:tr>
    </w:tbl>
    <w:p w14:paraId="6FF524B1" w14:textId="5C1C4695" w:rsidR="00A1427B" w:rsidRPr="00A1427B" w:rsidRDefault="004606EA" w:rsidP="00A1427B">
      <w:pPr>
        <w:pStyle w:val="Tekstprzypisudolnego"/>
        <w:numPr>
          <w:ilvl w:val="0"/>
          <w:numId w:val="32"/>
        </w:numPr>
        <w:spacing w:before="240"/>
        <w:ind w:left="851" w:hanging="567"/>
        <w:jc w:val="both"/>
        <w:rPr>
          <w:rFonts w:asciiTheme="minorHAnsi" w:hAnsiTheme="minorHAnsi" w:cstheme="minorHAnsi"/>
          <w:i/>
          <w:iCs/>
          <w:sz w:val="24"/>
          <w:szCs w:val="24"/>
        </w:rPr>
      </w:pPr>
      <w:r w:rsidRPr="00F13282">
        <w:rPr>
          <w:rFonts w:asciiTheme="minorHAnsi" w:hAnsiTheme="minorHAnsi" w:cstheme="minorHAnsi"/>
          <w:i/>
          <w:iCs/>
          <w:sz w:val="24"/>
          <w:szCs w:val="24"/>
        </w:rPr>
        <w:lastRenderedPageBreak/>
        <w:t>Projekt jest zgodny z Konwencją o Prawach Osób Niepełnosprawnych</w:t>
      </w:r>
      <w:r w:rsidR="00874BF0" w:rsidRPr="00F13282">
        <w:rPr>
          <w:rFonts w:asciiTheme="minorHAnsi" w:hAnsiTheme="minorHAnsi" w:cstheme="minorHAnsi"/>
          <w:i/>
          <w:iCs/>
          <w:sz w:val="24"/>
          <w:szCs w:val="24"/>
        </w:rPr>
        <w:t>.</w:t>
      </w:r>
    </w:p>
    <w:tbl>
      <w:tblPr>
        <w:tblStyle w:val="Tabela-Siatka"/>
        <w:tblW w:w="8435" w:type="dxa"/>
        <w:tblInd w:w="846" w:type="dxa"/>
        <w:shd w:val="clear" w:color="auto" w:fill="BFBFBF" w:themeFill="background1" w:themeFillShade="BF"/>
        <w:tblLook w:val="04A0" w:firstRow="1" w:lastRow="0" w:firstColumn="1" w:lastColumn="0" w:noHBand="0" w:noVBand="1"/>
      </w:tblPr>
      <w:tblGrid>
        <w:gridCol w:w="8435"/>
      </w:tblGrid>
      <w:tr w:rsidR="005C2189" w:rsidRPr="00F13282" w14:paraId="261A5891" w14:textId="77777777">
        <w:trPr>
          <w:trHeight w:val="411"/>
        </w:trPr>
        <w:tc>
          <w:tcPr>
            <w:tcW w:w="8435" w:type="dxa"/>
            <w:shd w:val="clear" w:color="auto" w:fill="BFBFBF" w:themeFill="background1" w:themeFillShade="BF"/>
            <w:vAlign w:val="center"/>
          </w:tcPr>
          <w:p w14:paraId="00787E00" w14:textId="77777777" w:rsidR="005C2189" w:rsidRPr="00F13282" w:rsidRDefault="003F22F2">
            <w:pPr>
              <w:spacing w:after="0" w:line="360" w:lineRule="auto"/>
              <w:jc w:val="both"/>
              <w:rPr>
                <w:rFonts w:asciiTheme="minorHAnsi" w:hAnsiTheme="minorHAnsi" w:cstheme="minorHAnsi"/>
                <w:b/>
                <w:szCs w:val="24"/>
              </w:rPr>
            </w:pPr>
            <w:r w:rsidRPr="00F13282">
              <w:rPr>
                <w:rFonts w:asciiTheme="minorHAnsi" w:hAnsiTheme="minorHAnsi" w:cstheme="minorHAnsi"/>
                <w:b/>
                <w:szCs w:val="24"/>
              </w:rPr>
              <w:t>Opis kryterium (informacja o zasadach oceny)</w:t>
            </w:r>
          </w:p>
          <w:p w14:paraId="0685B9B7" w14:textId="4E04EE2F" w:rsidR="004606EA" w:rsidRPr="00F13282" w:rsidRDefault="004606EA" w:rsidP="009B4FF5">
            <w:pPr>
              <w:spacing w:after="0" w:line="360" w:lineRule="auto"/>
              <w:rPr>
                <w:rFonts w:asciiTheme="minorHAnsi" w:hAnsiTheme="minorHAnsi" w:cstheme="minorHAnsi"/>
                <w:szCs w:val="24"/>
              </w:rPr>
            </w:pPr>
            <w:r w:rsidRPr="00F13282">
              <w:rPr>
                <w:rFonts w:asciiTheme="minorHAnsi" w:hAnsiTheme="minorHAnsi" w:cstheme="minorHAnsi"/>
                <w:szCs w:val="24"/>
              </w:rPr>
              <w:t xml:space="preserve">W ramach kryterium jest weryfikowane, czy projekt jest zgodny z </w:t>
            </w:r>
            <w:r w:rsidRPr="00F13282">
              <w:rPr>
                <w:rFonts w:asciiTheme="minorHAnsi" w:hAnsiTheme="minorHAnsi" w:cstheme="minorHAnsi"/>
                <w:i/>
                <w:iCs/>
                <w:szCs w:val="24"/>
              </w:rPr>
              <w:t>Konwencją o Prawach Osób Niepełnosprawnych</w:t>
            </w:r>
            <w:r w:rsidRPr="00F13282">
              <w:rPr>
                <w:rFonts w:asciiTheme="minorHAnsi" w:hAnsiTheme="minorHAnsi" w:cstheme="minorHAnsi"/>
                <w:szCs w:val="24"/>
              </w:rPr>
              <w:t xml:space="preserve">, sporządzoną w Nowym Jorku 13 grudnia </w:t>
            </w:r>
            <w:r w:rsidR="009B4FF5" w:rsidRPr="00F13282">
              <w:rPr>
                <w:rFonts w:asciiTheme="minorHAnsi" w:hAnsiTheme="minorHAnsi" w:cstheme="minorHAnsi"/>
                <w:szCs w:val="24"/>
              </w:rPr>
              <w:br/>
            </w:r>
            <w:r w:rsidRPr="00F13282">
              <w:rPr>
                <w:rFonts w:asciiTheme="minorHAnsi" w:hAnsiTheme="minorHAnsi" w:cstheme="minorHAnsi"/>
                <w:szCs w:val="24"/>
              </w:rPr>
              <w:t>2006 r. (Dz. U. z 2012 r. poz. 1169, z późn. zm.), w zakresie odnoszącym się do sposobu realizacji, zakresu projektu i Wnioskodawcy oraz parterów (jeśli dotyczy).</w:t>
            </w:r>
          </w:p>
          <w:p w14:paraId="53324CCA" w14:textId="77777777" w:rsidR="004606EA" w:rsidRPr="00F13282" w:rsidRDefault="004606EA" w:rsidP="009B4FF5">
            <w:pPr>
              <w:spacing w:after="0" w:line="360" w:lineRule="auto"/>
              <w:rPr>
                <w:rFonts w:asciiTheme="minorHAnsi" w:hAnsiTheme="minorHAnsi" w:cstheme="minorHAnsi"/>
                <w:szCs w:val="24"/>
              </w:rPr>
            </w:pPr>
            <w:r w:rsidRPr="00F13282">
              <w:rPr>
                <w:rFonts w:asciiTheme="minorHAnsi" w:hAnsiTheme="minorHAnsi" w:cstheme="minorHAnsi"/>
                <w:szCs w:val="24"/>
              </w:rPr>
              <w:t>Zgodność projektu z Konwencją o Prawach Osób Niepełnosprawnych, na etapie oceny wniosku, należy rozumieć jako brak sprzeczności pomiędzy zapisami projektu a wymogami tego dokumentu lub stwierdzenie, że te wymagania są neutralne wobec zakresu i zawartości projektu.</w:t>
            </w:r>
          </w:p>
          <w:p w14:paraId="08E20C29" w14:textId="158581EA" w:rsidR="004606EA" w:rsidRPr="00F13282" w:rsidRDefault="004606EA" w:rsidP="009B4FF5">
            <w:pPr>
              <w:spacing w:after="0" w:line="360" w:lineRule="auto"/>
              <w:rPr>
                <w:rFonts w:asciiTheme="minorHAnsi" w:hAnsiTheme="minorHAnsi" w:cstheme="minorHAnsi"/>
                <w:szCs w:val="24"/>
              </w:rPr>
            </w:pPr>
            <w:r w:rsidRPr="00F13282">
              <w:rPr>
                <w:rFonts w:asciiTheme="minorHAnsi" w:hAnsiTheme="minorHAnsi" w:cstheme="minorHAnsi"/>
                <w:szCs w:val="24"/>
              </w:rPr>
              <w:t>W przypadku, gdy w projekcie stwierdzono neutralny charakter wymogów Konwencji o Prawach Osób Niepełnosprawnych względem jego zakresu i zawartości, należy zweryfikować czy neutralny charakter wymogów został zidentyfikowany prawidłowo.</w:t>
            </w:r>
          </w:p>
          <w:p w14:paraId="3EFC9254" w14:textId="77777777" w:rsidR="0071463B" w:rsidRPr="00F13282" w:rsidRDefault="0071463B" w:rsidP="009B4FF5">
            <w:pPr>
              <w:autoSpaceDE w:val="0"/>
              <w:autoSpaceDN w:val="0"/>
              <w:adjustRightInd w:val="0"/>
              <w:spacing w:after="0" w:line="360" w:lineRule="auto"/>
              <w:jc w:val="both"/>
              <w:rPr>
                <w:rFonts w:asciiTheme="minorHAnsi" w:hAnsiTheme="minorHAnsi" w:cstheme="minorHAnsi"/>
                <w:szCs w:val="24"/>
              </w:rPr>
            </w:pPr>
          </w:p>
          <w:p w14:paraId="298673EF" w14:textId="3FBFDFE1" w:rsidR="005C2189" w:rsidRPr="00F13282" w:rsidRDefault="004606EA" w:rsidP="009B4FF5">
            <w:pPr>
              <w:autoSpaceDE w:val="0"/>
              <w:autoSpaceDN w:val="0"/>
              <w:adjustRightInd w:val="0"/>
              <w:spacing w:after="0" w:line="360" w:lineRule="auto"/>
              <w:jc w:val="both"/>
              <w:rPr>
                <w:rFonts w:asciiTheme="minorHAnsi" w:eastAsiaTheme="minorHAnsi" w:hAnsiTheme="minorHAnsi" w:cstheme="minorHAnsi"/>
                <w:b/>
                <w:szCs w:val="24"/>
              </w:rPr>
            </w:pPr>
            <w:r w:rsidRPr="00F13282">
              <w:rPr>
                <w:rFonts w:asciiTheme="minorHAnsi" w:hAnsiTheme="minorHAnsi" w:cstheme="minorHAnsi"/>
                <w:szCs w:val="24"/>
              </w:rPr>
              <w:t>Kryterium jest weryfikowane w oparciu o treść wniosku oraz oświadczenie Wnioskodawcy.</w:t>
            </w:r>
          </w:p>
        </w:tc>
      </w:tr>
    </w:tbl>
    <w:p w14:paraId="45167DCA" w14:textId="0367B936" w:rsidR="009F6F21" w:rsidRDefault="009F6F21" w:rsidP="009F6F21">
      <w:pPr>
        <w:spacing w:after="0" w:line="240" w:lineRule="auto"/>
        <w:rPr>
          <w:rFonts w:asciiTheme="minorHAnsi" w:hAnsiTheme="minorHAnsi" w:cstheme="minorHAnsi"/>
          <w:i/>
          <w:iCs/>
          <w:szCs w:val="24"/>
        </w:rPr>
      </w:pPr>
    </w:p>
    <w:p w14:paraId="5BC46F41" w14:textId="19BC6142" w:rsidR="005C2189" w:rsidRPr="00F13282" w:rsidRDefault="004606EA">
      <w:pPr>
        <w:pStyle w:val="Tekstprzypisudolnego"/>
        <w:numPr>
          <w:ilvl w:val="0"/>
          <w:numId w:val="32"/>
        </w:numPr>
        <w:spacing w:before="240"/>
        <w:ind w:left="851" w:hanging="567"/>
        <w:jc w:val="both"/>
        <w:rPr>
          <w:rFonts w:asciiTheme="minorHAnsi" w:hAnsiTheme="minorHAnsi" w:cstheme="minorHAnsi"/>
          <w:i/>
          <w:iCs/>
          <w:sz w:val="24"/>
          <w:szCs w:val="24"/>
        </w:rPr>
      </w:pPr>
      <w:r w:rsidRPr="00F13282">
        <w:rPr>
          <w:rFonts w:asciiTheme="minorHAnsi" w:hAnsiTheme="minorHAnsi" w:cstheme="minorHAnsi"/>
          <w:i/>
          <w:iCs/>
          <w:sz w:val="24"/>
          <w:szCs w:val="24"/>
        </w:rPr>
        <w:t>W projekcie zapewniono właściwy poziom dofinansowania, wkładu własnego i cross-financingu.</w:t>
      </w:r>
    </w:p>
    <w:tbl>
      <w:tblPr>
        <w:tblStyle w:val="Tabela-Siatka"/>
        <w:tblW w:w="8435" w:type="dxa"/>
        <w:tblInd w:w="846" w:type="dxa"/>
        <w:shd w:val="clear" w:color="auto" w:fill="BFBFBF" w:themeFill="background1" w:themeFillShade="BF"/>
        <w:tblLook w:val="04A0" w:firstRow="1" w:lastRow="0" w:firstColumn="1" w:lastColumn="0" w:noHBand="0" w:noVBand="1"/>
      </w:tblPr>
      <w:tblGrid>
        <w:gridCol w:w="8435"/>
      </w:tblGrid>
      <w:tr w:rsidR="005C2189" w:rsidRPr="00F13282" w14:paraId="67AD530F" w14:textId="77777777" w:rsidTr="00144C27">
        <w:trPr>
          <w:trHeight w:val="567"/>
        </w:trPr>
        <w:tc>
          <w:tcPr>
            <w:tcW w:w="8435" w:type="dxa"/>
            <w:shd w:val="clear" w:color="auto" w:fill="BFBFBF" w:themeFill="background1" w:themeFillShade="BF"/>
            <w:vAlign w:val="center"/>
          </w:tcPr>
          <w:p w14:paraId="19ECF821" w14:textId="77777777" w:rsidR="005C2189" w:rsidRPr="00F13282" w:rsidRDefault="003F22F2">
            <w:pPr>
              <w:spacing w:after="0" w:line="360" w:lineRule="auto"/>
              <w:jc w:val="both"/>
              <w:rPr>
                <w:rFonts w:asciiTheme="minorHAnsi" w:hAnsiTheme="minorHAnsi" w:cstheme="minorHAnsi"/>
                <w:b/>
                <w:szCs w:val="24"/>
              </w:rPr>
            </w:pPr>
            <w:r w:rsidRPr="00F13282">
              <w:rPr>
                <w:rFonts w:asciiTheme="minorHAnsi" w:hAnsiTheme="minorHAnsi" w:cstheme="minorHAnsi"/>
                <w:b/>
                <w:szCs w:val="24"/>
              </w:rPr>
              <w:t>Opis kryterium (informacja o zasadach oceny)</w:t>
            </w:r>
          </w:p>
          <w:p w14:paraId="75056C48" w14:textId="77777777" w:rsidR="004606EA" w:rsidRPr="00F13282" w:rsidRDefault="004606EA" w:rsidP="0071463B">
            <w:pPr>
              <w:spacing w:after="0" w:line="360" w:lineRule="auto"/>
              <w:rPr>
                <w:rFonts w:asciiTheme="minorHAnsi" w:hAnsiTheme="minorHAnsi" w:cstheme="minorHAnsi"/>
                <w:szCs w:val="24"/>
              </w:rPr>
            </w:pPr>
            <w:r w:rsidRPr="00F13282">
              <w:rPr>
                <w:rFonts w:asciiTheme="minorHAnsi" w:hAnsiTheme="minorHAnsi" w:cstheme="minorHAnsi"/>
                <w:szCs w:val="24"/>
              </w:rPr>
              <w:lastRenderedPageBreak/>
              <w:t>W ramach kryterium oceniane jest, czy projekt w poniżej wskazanych elementach jest zgodny z treścią regulaminu wyboru projektów (o ile dotyczy):</w:t>
            </w:r>
          </w:p>
          <w:p w14:paraId="6C17FEDD" w14:textId="77777777" w:rsidR="004606EA" w:rsidRPr="00F13282" w:rsidRDefault="004606EA" w:rsidP="0071463B">
            <w:pPr>
              <w:pStyle w:val="Akapitzlist"/>
              <w:numPr>
                <w:ilvl w:val="0"/>
                <w:numId w:val="64"/>
              </w:numPr>
              <w:spacing w:after="0" w:line="360" w:lineRule="auto"/>
              <w:contextualSpacing/>
              <w:rPr>
                <w:rFonts w:asciiTheme="minorHAnsi" w:hAnsiTheme="minorHAnsi" w:cstheme="minorHAnsi"/>
                <w:szCs w:val="24"/>
              </w:rPr>
            </w:pPr>
            <w:r w:rsidRPr="00F13282">
              <w:rPr>
                <w:rFonts w:asciiTheme="minorHAnsi" w:hAnsiTheme="minorHAnsi" w:cstheme="minorHAnsi"/>
                <w:szCs w:val="24"/>
              </w:rPr>
              <w:t>maksymalny poziom dofinansowania;</w:t>
            </w:r>
          </w:p>
          <w:p w14:paraId="6F995619" w14:textId="77777777" w:rsidR="004606EA" w:rsidRPr="00F13282" w:rsidRDefault="004606EA" w:rsidP="0071463B">
            <w:pPr>
              <w:pStyle w:val="Akapitzlist"/>
              <w:numPr>
                <w:ilvl w:val="0"/>
                <w:numId w:val="64"/>
              </w:numPr>
              <w:spacing w:after="0" w:line="360" w:lineRule="auto"/>
              <w:contextualSpacing/>
              <w:rPr>
                <w:rFonts w:asciiTheme="minorHAnsi" w:hAnsiTheme="minorHAnsi" w:cstheme="minorHAnsi"/>
                <w:szCs w:val="24"/>
              </w:rPr>
            </w:pPr>
            <w:r w:rsidRPr="00F13282">
              <w:rPr>
                <w:rFonts w:asciiTheme="minorHAnsi" w:hAnsiTheme="minorHAnsi" w:cstheme="minorHAnsi"/>
                <w:szCs w:val="24"/>
              </w:rPr>
              <w:t>wartość i poziom wkładu własnego;</w:t>
            </w:r>
          </w:p>
          <w:p w14:paraId="6F1CD262" w14:textId="1324C9F6" w:rsidR="0071463B" w:rsidRPr="00F13282" w:rsidRDefault="004606EA" w:rsidP="00666DA8">
            <w:pPr>
              <w:pStyle w:val="Akapitzlist"/>
              <w:numPr>
                <w:ilvl w:val="0"/>
                <w:numId w:val="64"/>
              </w:numPr>
              <w:spacing w:after="0" w:line="360" w:lineRule="auto"/>
              <w:contextualSpacing/>
              <w:rPr>
                <w:rFonts w:asciiTheme="minorHAnsi" w:hAnsiTheme="minorHAnsi" w:cstheme="minorHAnsi"/>
                <w:szCs w:val="24"/>
              </w:rPr>
            </w:pPr>
            <w:r w:rsidRPr="00F13282">
              <w:rPr>
                <w:rFonts w:asciiTheme="minorHAnsi" w:hAnsiTheme="minorHAnsi" w:cstheme="minorHAnsi"/>
                <w:szCs w:val="24"/>
              </w:rPr>
              <w:t>poziom cross-financingu.</w:t>
            </w:r>
          </w:p>
          <w:p w14:paraId="05649F23" w14:textId="77777777" w:rsidR="00666DA8" w:rsidRPr="00F13282" w:rsidRDefault="00666DA8" w:rsidP="00666DA8">
            <w:pPr>
              <w:pStyle w:val="Akapitzlist"/>
              <w:spacing w:after="0" w:line="240" w:lineRule="exact"/>
              <w:ind w:left="720"/>
              <w:contextualSpacing/>
              <w:rPr>
                <w:rFonts w:asciiTheme="minorHAnsi" w:hAnsiTheme="minorHAnsi" w:cstheme="minorHAnsi"/>
                <w:szCs w:val="24"/>
              </w:rPr>
            </w:pPr>
          </w:p>
          <w:p w14:paraId="32F7CE2D" w14:textId="0611ACBF" w:rsidR="005C2189" w:rsidRPr="00F13282" w:rsidRDefault="004606EA" w:rsidP="0071463B">
            <w:pPr>
              <w:autoSpaceDE w:val="0"/>
              <w:autoSpaceDN w:val="0"/>
              <w:adjustRightInd w:val="0"/>
              <w:spacing w:after="0" w:line="360" w:lineRule="auto"/>
              <w:jc w:val="both"/>
              <w:rPr>
                <w:rFonts w:asciiTheme="minorHAnsi" w:eastAsiaTheme="minorHAnsi" w:hAnsiTheme="minorHAnsi" w:cstheme="minorHAnsi"/>
                <w:b/>
                <w:szCs w:val="24"/>
              </w:rPr>
            </w:pPr>
            <w:r w:rsidRPr="00F13282">
              <w:rPr>
                <w:rFonts w:asciiTheme="minorHAnsi" w:hAnsiTheme="minorHAnsi" w:cstheme="minorHAnsi"/>
                <w:szCs w:val="24"/>
              </w:rPr>
              <w:t>Kryterium jest weryfikowane w oparciu o treść wniosku.</w:t>
            </w:r>
          </w:p>
        </w:tc>
      </w:tr>
    </w:tbl>
    <w:p w14:paraId="7D97C423" w14:textId="6B4C4316" w:rsidR="005C2189" w:rsidRPr="00F13282" w:rsidRDefault="004606EA">
      <w:pPr>
        <w:pStyle w:val="Tekstprzypisudolnego"/>
        <w:numPr>
          <w:ilvl w:val="0"/>
          <w:numId w:val="32"/>
        </w:numPr>
        <w:spacing w:before="240"/>
        <w:ind w:left="851" w:hanging="567"/>
        <w:jc w:val="both"/>
        <w:rPr>
          <w:rFonts w:asciiTheme="minorHAnsi" w:hAnsiTheme="minorHAnsi" w:cstheme="minorHAnsi"/>
          <w:i/>
          <w:iCs/>
          <w:sz w:val="24"/>
          <w:szCs w:val="24"/>
        </w:rPr>
      </w:pPr>
      <w:r w:rsidRPr="00F13282">
        <w:rPr>
          <w:rFonts w:asciiTheme="minorHAnsi" w:hAnsiTheme="minorHAnsi" w:cstheme="minorHAnsi"/>
          <w:i/>
          <w:iCs/>
          <w:sz w:val="24"/>
          <w:szCs w:val="24"/>
        </w:rPr>
        <w:lastRenderedPageBreak/>
        <w:t>P</w:t>
      </w:r>
      <w:r w:rsidRPr="00F13282" w:rsidDel="52665D7D">
        <w:rPr>
          <w:rFonts w:asciiTheme="minorHAnsi" w:hAnsiTheme="minorHAnsi" w:cstheme="minorHAnsi"/>
          <w:i/>
          <w:iCs/>
          <w:sz w:val="24"/>
          <w:szCs w:val="24"/>
        </w:rPr>
        <w:t>rojekt nie jest zakończony.</w:t>
      </w:r>
    </w:p>
    <w:tbl>
      <w:tblPr>
        <w:tblStyle w:val="Tabela-Siatka"/>
        <w:tblW w:w="8435" w:type="dxa"/>
        <w:tblInd w:w="846" w:type="dxa"/>
        <w:shd w:val="clear" w:color="auto" w:fill="BFBFBF" w:themeFill="background1" w:themeFillShade="BF"/>
        <w:tblLook w:val="04A0" w:firstRow="1" w:lastRow="0" w:firstColumn="1" w:lastColumn="0" w:noHBand="0" w:noVBand="1"/>
      </w:tblPr>
      <w:tblGrid>
        <w:gridCol w:w="8435"/>
      </w:tblGrid>
      <w:tr w:rsidR="005C2189" w:rsidRPr="00F13282" w14:paraId="5824E512" w14:textId="77777777">
        <w:trPr>
          <w:trHeight w:val="978"/>
        </w:trPr>
        <w:tc>
          <w:tcPr>
            <w:tcW w:w="8435" w:type="dxa"/>
            <w:shd w:val="clear" w:color="auto" w:fill="BFBFBF" w:themeFill="background1" w:themeFillShade="BF"/>
            <w:vAlign w:val="center"/>
          </w:tcPr>
          <w:p w14:paraId="424C7936" w14:textId="77777777" w:rsidR="005C2189" w:rsidRPr="00F13282" w:rsidRDefault="003F22F2">
            <w:pPr>
              <w:spacing w:after="0" w:line="360" w:lineRule="auto"/>
              <w:jc w:val="both"/>
              <w:rPr>
                <w:rFonts w:asciiTheme="minorHAnsi" w:hAnsiTheme="minorHAnsi" w:cstheme="minorHAnsi"/>
                <w:b/>
                <w:szCs w:val="24"/>
              </w:rPr>
            </w:pPr>
            <w:r w:rsidRPr="00F13282">
              <w:rPr>
                <w:rFonts w:asciiTheme="minorHAnsi" w:hAnsiTheme="minorHAnsi" w:cstheme="minorHAnsi"/>
                <w:b/>
                <w:szCs w:val="24"/>
              </w:rPr>
              <w:t>Opis kryterium (informacja o zasadach oceny)</w:t>
            </w:r>
          </w:p>
          <w:p w14:paraId="63E78660" w14:textId="6CACF16C" w:rsidR="004606EA" w:rsidRPr="00F13282" w:rsidRDefault="004606EA" w:rsidP="0071463B">
            <w:pPr>
              <w:spacing w:after="0" w:line="360" w:lineRule="auto"/>
              <w:rPr>
                <w:rFonts w:asciiTheme="minorHAnsi" w:hAnsiTheme="minorHAnsi" w:cstheme="minorHAnsi"/>
                <w:szCs w:val="24"/>
              </w:rPr>
            </w:pPr>
            <w:r w:rsidRPr="00F13282" w:rsidDel="5957C4AD">
              <w:rPr>
                <w:rFonts w:asciiTheme="minorHAnsi" w:hAnsiTheme="minorHAnsi" w:cstheme="minorHAnsi"/>
                <w:szCs w:val="24"/>
              </w:rPr>
              <w:t>W ramach kryterium będzie sprawdzane, czy p</w:t>
            </w:r>
            <w:r w:rsidRPr="00F13282" w:rsidDel="52665D7D">
              <w:rPr>
                <w:rFonts w:asciiTheme="minorHAnsi" w:hAnsiTheme="minorHAnsi" w:cstheme="minorHAnsi"/>
                <w:szCs w:val="24"/>
              </w:rPr>
              <w:t xml:space="preserve">rojekt </w:t>
            </w:r>
            <w:r w:rsidRPr="00F13282" w:rsidDel="3A8F8F83">
              <w:rPr>
                <w:rFonts w:asciiTheme="minorHAnsi" w:hAnsiTheme="minorHAnsi" w:cstheme="minorHAnsi"/>
                <w:szCs w:val="24"/>
              </w:rPr>
              <w:t>opisany</w:t>
            </w:r>
            <w:r w:rsidRPr="00F13282" w:rsidDel="2164438C">
              <w:rPr>
                <w:rFonts w:asciiTheme="minorHAnsi" w:hAnsiTheme="minorHAnsi" w:cstheme="minorHAnsi"/>
                <w:szCs w:val="24"/>
              </w:rPr>
              <w:t xml:space="preserve"> we wniosku </w:t>
            </w:r>
            <w:r w:rsidRPr="00F13282" w:rsidDel="52665D7D">
              <w:rPr>
                <w:rFonts w:asciiTheme="minorHAnsi" w:hAnsiTheme="minorHAnsi" w:cstheme="minorHAnsi"/>
                <w:szCs w:val="24"/>
              </w:rPr>
              <w:t>nie jest zakończony</w:t>
            </w:r>
            <w:r w:rsidRPr="00F13282" w:rsidDel="3A8F8F83">
              <w:rPr>
                <w:rFonts w:asciiTheme="minorHAnsi" w:hAnsiTheme="minorHAnsi" w:cstheme="minorHAnsi"/>
                <w:szCs w:val="24"/>
              </w:rPr>
              <w:t>,</w:t>
            </w:r>
            <w:r w:rsidRPr="00F13282" w:rsidDel="52665D7D">
              <w:rPr>
                <w:rFonts w:asciiTheme="minorHAnsi" w:hAnsiTheme="minorHAnsi" w:cstheme="minorHAnsi"/>
                <w:szCs w:val="24"/>
              </w:rPr>
              <w:t xml:space="preserve"> w rozumieniu z art. 63 ust. 6 Rozporządzenia Parlamentu Europejskiego i Rady (UE) 2021/1060 z dnia 24 czerwca 2021 r. (Dz.U.UE.L.2021.231.159)</w:t>
            </w:r>
            <w:r w:rsidRPr="00F13282" w:rsidDel="50AA4A51">
              <w:rPr>
                <w:rFonts w:asciiTheme="minorHAnsi" w:hAnsiTheme="minorHAnsi" w:cstheme="minorHAnsi"/>
                <w:szCs w:val="24"/>
              </w:rPr>
              <w:t>.</w:t>
            </w:r>
          </w:p>
          <w:p w14:paraId="454513B4" w14:textId="77777777" w:rsidR="0071463B" w:rsidRPr="00F13282" w:rsidRDefault="0071463B" w:rsidP="0071463B">
            <w:pPr>
              <w:spacing w:after="0" w:line="360" w:lineRule="auto"/>
              <w:rPr>
                <w:rFonts w:asciiTheme="minorHAnsi" w:hAnsiTheme="minorHAnsi" w:cstheme="minorHAnsi"/>
                <w:szCs w:val="24"/>
              </w:rPr>
            </w:pPr>
          </w:p>
          <w:p w14:paraId="0AD2E842" w14:textId="6D0A755B" w:rsidR="005C2189" w:rsidRPr="00F13282" w:rsidRDefault="004606EA" w:rsidP="0071463B">
            <w:pPr>
              <w:spacing w:after="0" w:line="360" w:lineRule="auto"/>
              <w:rPr>
                <w:rFonts w:asciiTheme="minorHAnsi" w:eastAsia="Times New Roman" w:hAnsiTheme="minorHAnsi" w:cstheme="minorHAnsi"/>
                <w:b/>
                <w:szCs w:val="24"/>
              </w:rPr>
            </w:pPr>
            <w:r w:rsidRPr="00F13282" w:rsidDel="52665D7D">
              <w:rPr>
                <w:rFonts w:asciiTheme="minorHAnsi" w:hAnsiTheme="minorHAnsi" w:cstheme="minorHAnsi"/>
                <w:szCs w:val="24"/>
              </w:rPr>
              <w:t xml:space="preserve">Kryterium </w:t>
            </w:r>
            <w:r w:rsidRPr="00F13282" w:rsidDel="26CE4F0C">
              <w:rPr>
                <w:rFonts w:asciiTheme="minorHAnsi" w:hAnsiTheme="minorHAnsi" w:cstheme="minorHAnsi"/>
                <w:szCs w:val="24"/>
              </w:rPr>
              <w:t>jest</w:t>
            </w:r>
            <w:r w:rsidRPr="00F13282" w:rsidDel="52665D7D">
              <w:rPr>
                <w:rFonts w:asciiTheme="minorHAnsi" w:hAnsiTheme="minorHAnsi" w:cstheme="minorHAnsi"/>
                <w:szCs w:val="24"/>
              </w:rPr>
              <w:t xml:space="preserve"> weryfikowane w oparciu o </w:t>
            </w:r>
            <w:r w:rsidRPr="00F13282">
              <w:rPr>
                <w:rFonts w:asciiTheme="minorHAnsi" w:hAnsiTheme="minorHAnsi" w:cstheme="minorHAnsi"/>
                <w:szCs w:val="24"/>
              </w:rPr>
              <w:t xml:space="preserve">treść wniosku oraz </w:t>
            </w:r>
            <w:r w:rsidRPr="00F13282" w:rsidDel="42B6F6F7">
              <w:rPr>
                <w:rFonts w:asciiTheme="minorHAnsi" w:hAnsiTheme="minorHAnsi" w:cstheme="minorHAnsi"/>
                <w:szCs w:val="24"/>
              </w:rPr>
              <w:t>o</w:t>
            </w:r>
            <w:r w:rsidRPr="00F13282" w:rsidDel="52665D7D">
              <w:rPr>
                <w:rFonts w:asciiTheme="minorHAnsi" w:hAnsiTheme="minorHAnsi" w:cstheme="minorHAnsi"/>
                <w:szCs w:val="24"/>
              </w:rPr>
              <w:t>świadczeni</w:t>
            </w:r>
            <w:r w:rsidRPr="00F13282" w:rsidDel="42B6F6F7">
              <w:rPr>
                <w:rFonts w:asciiTheme="minorHAnsi" w:hAnsiTheme="minorHAnsi" w:cstheme="minorHAnsi"/>
                <w:szCs w:val="24"/>
              </w:rPr>
              <w:t>e</w:t>
            </w:r>
            <w:r w:rsidRPr="00F13282" w:rsidDel="52665D7D">
              <w:rPr>
                <w:rFonts w:asciiTheme="minorHAnsi" w:hAnsiTheme="minorHAnsi" w:cstheme="minorHAnsi"/>
                <w:szCs w:val="24"/>
              </w:rPr>
              <w:t xml:space="preserve"> Wnioskodawcy</w:t>
            </w:r>
            <w:r w:rsidRPr="00F13282" w:rsidDel="422482E7">
              <w:rPr>
                <w:rFonts w:asciiTheme="minorHAnsi" w:hAnsiTheme="minorHAnsi" w:cstheme="minorHAnsi"/>
                <w:szCs w:val="24"/>
              </w:rPr>
              <w:t>.</w:t>
            </w:r>
          </w:p>
        </w:tc>
      </w:tr>
    </w:tbl>
    <w:p w14:paraId="1A74CD1E" w14:textId="365820FC" w:rsidR="005C2189" w:rsidRPr="00F13282" w:rsidRDefault="004606EA">
      <w:pPr>
        <w:pStyle w:val="Tekstprzypisudolnego"/>
        <w:numPr>
          <w:ilvl w:val="0"/>
          <w:numId w:val="32"/>
        </w:numPr>
        <w:spacing w:before="240"/>
        <w:ind w:left="851" w:hanging="567"/>
        <w:jc w:val="both"/>
        <w:rPr>
          <w:rFonts w:asciiTheme="minorHAnsi" w:hAnsiTheme="minorHAnsi" w:cstheme="minorHAnsi"/>
          <w:i/>
          <w:iCs/>
          <w:sz w:val="24"/>
          <w:szCs w:val="24"/>
        </w:rPr>
      </w:pPr>
      <w:r w:rsidRPr="00F13282">
        <w:rPr>
          <w:rFonts w:asciiTheme="minorHAnsi" w:hAnsiTheme="minorHAnsi" w:cstheme="minorHAnsi"/>
          <w:i/>
          <w:iCs/>
          <w:sz w:val="24"/>
          <w:szCs w:val="24"/>
        </w:rPr>
        <w:t>Projekt jest realizowany na obszarze województwa mazowieckiego.</w:t>
      </w:r>
    </w:p>
    <w:tbl>
      <w:tblPr>
        <w:tblStyle w:val="Tabela-Siatka"/>
        <w:tblW w:w="8435" w:type="dxa"/>
        <w:tblInd w:w="846" w:type="dxa"/>
        <w:shd w:val="clear" w:color="auto" w:fill="BFBFBF" w:themeFill="background1" w:themeFillShade="BF"/>
        <w:tblLook w:val="04A0" w:firstRow="1" w:lastRow="0" w:firstColumn="1" w:lastColumn="0" w:noHBand="0" w:noVBand="1"/>
      </w:tblPr>
      <w:tblGrid>
        <w:gridCol w:w="8435"/>
      </w:tblGrid>
      <w:tr w:rsidR="005C2189" w:rsidRPr="00F13282" w14:paraId="65F58113" w14:textId="77777777" w:rsidTr="00722A7C">
        <w:trPr>
          <w:trHeight w:val="411"/>
        </w:trPr>
        <w:tc>
          <w:tcPr>
            <w:tcW w:w="8435" w:type="dxa"/>
            <w:shd w:val="clear" w:color="auto" w:fill="BFBFBF" w:themeFill="background1" w:themeFillShade="BF"/>
            <w:vAlign w:val="center"/>
          </w:tcPr>
          <w:p w14:paraId="0DEDA8C1" w14:textId="77777777" w:rsidR="005C2189" w:rsidRPr="00F13282" w:rsidRDefault="003F22F2">
            <w:pPr>
              <w:spacing w:after="0" w:line="360" w:lineRule="auto"/>
              <w:jc w:val="both"/>
              <w:rPr>
                <w:rFonts w:asciiTheme="minorHAnsi" w:hAnsiTheme="minorHAnsi" w:cstheme="minorHAnsi"/>
                <w:b/>
                <w:szCs w:val="24"/>
              </w:rPr>
            </w:pPr>
            <w:r w:rsidRPr="00F13282">
              <w:rPr>
                <w:rFonts w:asciiTheme="minorHAnsi" w:hAnsiTheme="minorHAnsi" w:cstheme="minorHAnsi"/>
                <w:b/>
                <w:szCs w:val="24"/>
              </w:rPr>
              <w:t>Opis kryterium (informacja o zasadach oceny)</w:t>
            </w:r>
          </w:p>
          <w:p w14:paraId="516DBFA9" w14:textId="11AFD43D" w:rsidR="004606EA" w:rsidRPr="00F13282" w:rsidRDefault="004606EA" w:rsidP="0071463B">
            <w:pPr>
              <w:spacing w:after="0" w:line="360" w:lineRule="auto"/>
              <w:rPr>
                <w:rFonts w:asciiTheme="minorHAnsi" w:hAnsiTheme="minorHAnsi" w:cstheme="minorHAnsi"/>
                <w:szCs w:val="24"/>
              </w:rPr>
            </w:pPr>
            <w:r w:rsidRPr="00F13282">
              <w:rPr>
                <w:rFonts w:asciiTheme="minorHAnsi" w:hAnsiTheme="minorHAnsi" w:cstheme="minorHAnsi"/>
                <w:szCs w:val="24"/>
              </w:rPr>
              <w:t>W ramach kryterium jest weryfikowane, czy projekt będzie realizowany na obszarze województwa mazowieckiego. Zgodnie z treścią FEM, wsparcie udzielane w ramach programu jest ukierunkowane na rozwój województwa mazowieckiego.</w:t>
            </w:r>
          </w:p>
          <w:p w14:paraId="0F4D855B" w14:textId="77777777" w:rsidR="0071463B" w:rsidRPr="00F13282" w:rsidRDefault="0071463B" w:rsidP="0071463B">
            <w:pPr>
              <w:autoSpaceDE w:val="0"/>
              <w:autoSpaceDN w:val="0"/>
              <w:adjustRightInd w:val="0"/>
              <w:spacing w:after="0" w:line="240" w:lineRule="exact"/>
              <w:ind w:left="28"/>
              <w:jc w:val="both"/>
              <w:rPr>
                <w:rFonts w:asciiTheme="minorHAnsi" w:hAnsiTheme="minorHAnsi" w:cstheme="minorHAnsi"/>
                <w:szCs w:val="24"/>
              </w:rPr>
            </w:pPr>
          </w:p>
          <w:p w14:paraId="716FB812" w14:textId="216DE095" w:rsidR="005C2189" w:rsidRPr="00F13282" w:rsidRDefault="004606EA" w:rsidP="0071463B">
            <w:pPr>
              <w:autoSpaceDE w:val="0"/>
              <w:autoSpaceDN w:val="0"/>
              <w:adjustRightInd w:val="0"/>
              <w:spacing w:after="0" w:line="360" w:lineRule="auto"/>
              <w:ind w:left="29"/>
              <w:jc w:val="both"/>
              <w:rPr>
                <w:rFonts w:asciiTheme="minorHAnsi" w:eastAsiaTheme="minorHAnsi" w:hAnsiTheme="minorHAnsi" w:cstheme="minorHAnsi"/>
                <w:b/>
                <w:szCs w:val="24"/>
              </w:rPr>
            </w:pPr>
            <w:r w:rsidRPr="00F13282">
              <w:rPr>
                <w:rFonts w:asciiTheme="minorHAnsi" w:hAnsiTheme="minorHAnsi" w:cstheme="minorHAnsi"/>
                <w:szCs w:val="24"/>
              </w:rPr>
              <w:t>Kryterium jest weryfikowane w oparciu o treść wniosku.</w:t>
            </w:r>
          </w:p>
        </w:tc>
      </w:tr>
    </w:tbl>
    <w:p w14:paraId="16659D88" w14:textId="51947546" w:rsidR="005C2189" w:rsidRPr="00F13282" w:rsidRDefault="004606EA">
      <w:pPr>
        <w:pStyle w:val="Tekstprzypisudolnego"/>
        <w:numPr>
          <w:ilvl w:val="0"/>
          <w:numId w:val="32"/>
        </w:numPr>
        <w:spacing w:before="240" w:line="360" w:lineRule="auto"/>
        <w:ind w:left="851" w:hanging="567"/>
        <w:jc w:val="both"/>
        <w:rPr>
          <w:rFonts w:asciiTheme="minorHAnsi" w:hAnsiTheme="minorHAnsi" w:cstheme="minorHAnsi"/>
          <w:i/>
          <w:iCs/>
          <w:sz w:val="24"/>
          <w:szCs w:val="24"/>
        </w:rPr>
      </w:pPr>
      <w:r w:rsidRPr="00F13282">
        <w:rPr>
          <w:rFonts w:asciiTheme="minorHAnsi" w:hAnsiTheme="minorHAnsi" w:cstheme="minorHAnsi"/>
          <w:i/>
          <w:iCs/>
          <w:sz w:val="24"/>
          <w:szCs w:val="24"/>
        </w:rPr>
        <w:t>Projekt skierowany jest do grup docelowych z terenu województwa mazowieckiego.</w:t>
      </w:r>
    </w:p>
    <w:tbl>
      <w:tblPr>
        <w:tblStyle w:val="Tabela-Siatka"/>
        <w:tblW w:w="8435" w:type="dxa"/>
        <w:tblInd w:w="846" w:type="dxa"/>
        <w:shd w:val="clear" w:color="auto" w:fill="BFBFBF" w:themeFill="background1" w:themeFillShade="BF"/>
        <w:tblLook w:val="04A0" w:firstRow="1" w:lastRow="0" w:firstColumn="1" w:lastColumn="0" w:noHBand="0" w:noVBand="1"/>
      </w:tblPr>
      <w:tblGrid>
        <w:gridCol w:w="8435"/>
      </w:tblGrid>
      <w:tr w:rsidR="005C2189" w:rsidRPr="00F13282" w14:paraId="5EE91F9E" w14:textId="77777777">
        <w:trPr>
          <w:trHeight w:val="1134"/>
        </w:trPr>
        <w:tc>
          <w:tcPr>
            <w:tcW w:w="8435" w:type="dxa"/>
            <w:shd w:val="clear" w:color="auto" w:fill="BFBFBF" w:themeFill="background1" w:themeFillShade="BF"/>
          </w:tcPr>
          <w:p w14:paraId="535925E6" w14:textId="77777777" w:rsidR="005C2189" w:rsidRPr="00F13282" w:rsidRDefault="003F22F2">
            <w:pPr>
              <w:spacing w:after="0" w:line="360" w:lineRule="auto"/>
              <w:jc w:val="both"/>
              <w:rPr>
                <w:rFonts w:asciiTheme="minorHAnsi" w:hAnsiTheme="minorHAnsi" w:cstheme="minorHAnsi"/>
                <w:b/>
                <w:szCs w:val="24"/>
              </w:rPr>
            </w:pPr>
            <w:r w:rsidRPr="00F13282">
              <w:rPr>
                <w:rFonts w:asciiTheme="minorHAnsi" w:hAnsiTheme="minorHAnsi" w:cstheme="minorHAnsi"/>
                <w:b/>
                <w:szCs w:val="24"/>
              </w:rPr>
              <w:t>Opis kryterium (informacja o zasadach oceny)</w:t>
            </w:r>
          </w:p>
          <w:p w14:paraId="67C72DBF" w14:textId="77777777" w:rsidR="004606EA" w:rsidRPr="00F13282" w:rsidRDefault="004606EA" w:rsidP="00722A7C">
            <w:pPr>
              <w:spacing w:after="0" w:line="360" w:lineRule="auto"/>
              <w:rPr>
                <w:rFonts w:asciiTheme="minorHAnsi" w:hAnsiTheme="minorHAnsi" w:cstheme="minorHAnsi"/>
                <w:szCs w:val="24"/>
              </w:rPr>
            </w:pPr>
            <w:r w:rsidRPr="00F13282">
              <w:rPr>
                <w:rFonts w:asciiTheme="minorHAnsi" w:hAnsiTheme="minorHAnsi" w:cstheme="minorHAnsi"/>
                <w:szCs w:val="24"/>
              </w:rPr>
              <w:t xml:space="preserve">W ramach kryterium jest weryfikowane, czy projekt został skierowany do grup docelowych (odbiorców wsparcia) pochodzących z województwa mazowieckiego. </w:t>
            </w:r>
          </w:p>
          <w:p w14:paraId="5F32DAEA" w14:textId="77777777" w:rsidR="004606EA" w:rsidRPr="00F13282" w:rsidRDefault="004606EA" w:rsidP="00722A7C">
            <w:pPr>
              <w:spacing w:after="0" w:line="360" w:lineRule="auto"/>
              <w:rPr>
                <w:rFonts w:asciiTheme="minorHAnsi" w:hAnsiTheme="minorHAnsi" w:cstheme="minorHAnsi"/>
                <w:szCs w:val="24"/>
              </w:rPr>
            </w:pPr>
            <w:r w:rsidRPr="00F13282">
              <w:rPr>
                <w:rFonts w:asciiTheme="minorHAnsi" w:hAnsiTheme="minorHAnsi" w:cstheme="minorHAnsi"/>
                <w:szCs w:val="24"/>
              </w:rPr>
              <w:t xml:space="preserve">Grupę docelową należy rozumieć: </w:t>
            </w:r>
          </w:p>
          <w:p w14:paraId="3D053DBE" w14:textId="77777777" w:rsidR="004606EA" w:rsidRPr="00F13282" w:rsidRDefault="004606EA" w:rsidP="00722A7C">
            <w:pPr>
              <w:pStyle w:val="Akapitzlist"/>
              <w:numPr>
                <w:ilvl w:val="0"/>
                <w:numId w:val="65"/>
              </w:numPr>
              <w:tabs>
                <w:tab w:val="left" w:pos="1080"/>
              </w:tabs>
              <w:spacing w:after="0" w:line="360" w:lineRule="auto"/>
              <w:ind w:left="361"/>
              <w:contextualSpacing/>
              <w:rPr>
                <w:rFonts w:asciiTheme="minorHAnsi" w:hAnsiTheme="minorHAnsi" w:cstheme="minorHAnsi"/>
                <w:szCs w:val="24"/>
              </w:rPr>
            </w:pPr>
            <w:r w:rsidRPr="00F13282">
              <w:rPr>
                <w:rFonts w:asciiTheme="minorHAnsi" w:hAnsiTheme="minorHAnsi" w:cstheme="minorHAnsi"/>
                <w:szCs w:val="24"/>
              </w:rPr>
              <w:t xml:space="preserve">w przypadku osób fizycznych jako osoby, które uczą się i/lub pracują i/lub zamieszkują i/lub przebywają na terenie regionu mazowieckiego regionalnego </w:t>
            </w:r>
            <w:r w:rsidRPr="00F13282">
              <w:rPr>
                <w:rFonts w:asciiTheme="minorHAnsi" w:hAnsiTheme="minorHAnsi" w:cstheme="minorHAnsi"/>
                <w:szCs w:val="24"/>
              </w:rPr>
              <w:lastRenderedPageBreak/>
              <w:t xml:space="preserve">(RMR) albo na terenie regionu warszawskiego stołecznego (RWS). W treści wniosku należy zawrzeć zapisy, które jasno wskazują do grup docelowych z którego obszaru (RWS albo RMR) skierowane będzie wsparcie w projekcie. </w:t>
            </w:r>
          </w:p>
          <w:p w14:paraId="0D1E69BC" w14:textId="77777777" w:rsidR="004606EA" w:rsidRPr="00F13282" w:rsidRDefault="004606EA" w:rsidP="00722A7C">
            <w:pPr>
              <w:pStyle w:val="Akapitzlist"/>
              <w:tabs>
                <w:tab w:val="left" w:pos="1080"/>
              </w:tabs>
              <w:spacing w:after="0" w:line="360" w:lineRule="auto"/>
              <w:ind w:left="361"/>
              <w:rPr>
                <w:rFonts w:asciiTheme="minorHAnsi" w:hAnsiTheme="minorHAnsi" w:cstheme="minorHAnsi"/>
                <w:szCs w:val="24"/>
              </w:rPr>
            </w:pPr>
            <w:r w:rsidRPr="00F13282">
              <w:rPr>
                <w:rFonts w:asciiTheme="minorHAnsi" w:hAnsiTheme="minorHAnsi" w:cstheme="minorHAnsi"/>
                <w:szCs w:val="24"/>
              </w:rPr>
              <w:t xml:space="preserve">Poprzez miejsce zamieszkania należy rozumieć miejscowość, w której osoba ta przebywa z zamiarem stałego pobytu (zgodnie z brzmieniem Kodeksu cywilnego). </w:t>
            </w:r>
          </w:p>
          <w:p w14:paraId="62CAFE41" w14:textId="77777777" w:rsidR="004606EA" w:rsidRPr="00F13282" w:rsidRDefault="004606EA" w:rsidP="00722A7C">
            <w:pPr>
              <w:pStyle w:val="Akapitzlist"/>
              <w:numPr>
                <w:ilvl w:val="0"/>
                <w:numId w:val="65"/>
              </w:numPr>
              <w:tabs>
                <w:tab w:val="left" w:pos="1080"/>
              </w:tabs>
              <w:spacing w:after="0" w:line="360" w:lineRule="auto"/>
              <w:ind w:left="351" w:hanging="283"/>
              <w:contextualSpacing/>
              <w:rPr>
                <w:rFonts w:asciiTheme="minorHAnsi" w:hAnsiTheme="minorHAnsi" w:cstheme="minorHAnsi"/>
                <w:szCs w:val="24"/>
              </w:rPr>
            </w:pPr>
            <w:r w:rsidRPr="00F13282">
              <w:rPr>
                <w:rFonts w:asciiTheme="minorHAnsi" w:hAnsiTheme="minorHAnsi" w:cstheme="minorHAnsi"/>
                <w:szCs w:val="24"/>
              </w:rPr>
              <w:t>w pozostałych przypadkach jako podmioty posiadające jednostkę organizacyjną na terenie województwa mazowieckiego.</w:t>
            </w:r>
          </w:p>
          <w:p w14:paraId="2088DCDB" w14:textId="77777777" w:rsidR="004606EA" w:rsidRPr="00F13282" w:rsidRDefault="004606EA" w:rsidP="00722A7C">
            <w:pPr>
              <w:spacing w:after="0" w:line="360" w:lineRule="auto"/>
              <w:rPr>
                <w:rFonts w:asciiTheme="minorHAnsi" w:hAnsiTheme="minorHAnsi" w:cstheme="minorHAnsi"/>
                <w:szCs w:val="24"/>
              </w:rPr>
            </w:pPr>
            <w:r w:rsidRPr="00F13282">
              <w:rPr>
                <w:rFonts w:asciiTheme="minorHAnsi" w:hAnsiTheme="minorHAnsi" w:cstheme="minorHAnsi"/>
                <w:szCs w:val="24"/>
              </w:rPr>
              <w:t>Zgodnie z treścią FEM, wsparcie udzielane w ramach programu jest ukierunkowane na rozwój województwa mazowieckiego.</w:t>
            </w:r>
          </w:p>
          <w:p w14:paraId="3D8D7DD9" w14:textId="77777777" w:rsidR="004606EA" w:rsidRPr="00F13282" w:rsidRDefault="004606EA" w:rsidP="00722A7C">
            <w:pPr>
              <w:spacing w:after="0" w:line="240" w:lineRule="exact"/>
              <w:rPr>
                <w:rFonts w:asciiTheme="minorHAnsi" w:eastAsia="Times New Roman" w:hAnsiTheme="minorHAnsi" w:cstheme="minorHAnsi"/>
                <w:szCs w:val="24"/>
              </w:rPr>
            </w:pPr>
          </w:p>
          <w:p w14:paraId="16BDCB4D" w14:textId="0C013B46" w:rsidR="005C2189" w:rsidRDefault="004606EA" w:rsidP="00722A7C">
            <w:pPr>
              <w:spacing w:after="0" w:line="360" w:lineRule="auto"/>
              <w:jc w:val="both"/>
              <w:rPr>
                <w:rFonts w:asciiTheme="minorHAnsi" w:hAnsiTheme="minorHAnsi" w:cstheme="minorHAnsi"/>
                <w:szCs w:val="24"/>
              </w:rPr>
            </w:pPr>
            <w:r w:rsidRPr="00F13282">
              <w:rPr>
                <w:rFonts w:asciiTheme="minorHAnsi" w:hAnsiTheme="minorHAnsi" w:cstheme="minorHAnsi"/>
                <w:szCs w:val="24"/>
              </w:rPr>
              <w:t>Kryterium jest weryfikowane w oparciu o treść wniosku.</w:t>
            </w:r>
          </w:p>
          <w:p w14:paraId="264BA947" w14:textId="77777777" w:rsidR="004824AB" w:rsidRDefault="004824AB" w:rsidP="00722A7C">
            <w:pPr>
              <w:spacing w:after="0" w:line="360" w:lineRule="auto"/>
              <w:jc w:val="both"/>
              <w:rPr>
                <w:rFonts w:asciiTheme="minorHAnsi" w:hAnsiTheme="minorHAnsi" w:cstheme="minorHAnsi"/>
                <w:szCs w:val="24"/>
              </w:rPr>
            </w:pPr>
          </w:p>
          <w:p w14:paraId="1E0FCAF0" w14:textId="02016EB8" w:rsidR="004824AB" w:rsidRPr="004824AB" w:rsidRDefault="004824AB" w:rsidP="00722A7C">
            <w:pPr>
              <w:spacing w:after="0" w:line="360" w:lineRule="auto"/>
              <w:jc w:val="both"/>
              <w:rPr>
                <w:rFonts w:asciiTheme="minorHAnsi" w:hAnsiTheme="minorHAnsi" w:cstheme="minorHAnsi"/>
                <w:szCs w:val="24"/>
              </w:rPr>
            </w:pPr>
            <w:r w:rsidRPr="004824AB">
              <w:rPr>
                <w:rFonts w:asciiTheme="minorHAnsi" w:hAnsiTheme="minorHAnsi" w:cstheme="minorHAnsi"/>
                <w:szCs w:val="24"/>
              </w:rPr>
              <w:t>Kryterium nie podlega uzupełnieniu w przypadku, gdy zapisy we wniosku jednoznacznie wskazują, że wniosek dotyczy niewłaściwego regionu (RWS/RMR).</w:t>
            </w:r>
          </w:p>
        </w:tc>
      </w:tr>
    </w:tbl>
    <w:p w14:paraId="19A3AFE6" w14:textId="77777777" w:rsidR="004606EA" w:rsidRPr="00F13282" w:rsidRDefault="004606EA">
      <w:pPr>
        <w:pStyle w:val="Tekstprzypisudolnego"/>
        <w:spacing w:after="0"/>
        <w:jc w:val="both"/>
        <w:rPr>
          <w:rFonts w:asciiTheme="minorHAnsi" w:hAnsiTheme="minorHAnsi" w:cstheme="minorHAnsi"/>
          <w:i/>
          <w:sz w:val="24"/>
          <w:szCs w:val="24"/>
        </w:rPr>
      </w:pPr>
    </w:p>
    <w:p w14:paraId="2995A6B1" w14:textId="5DEE7420" w:rsidR="005C2189" w:rsidRPr="00F13282" w:rsidRDefault="004606EA" w:rsidP="0047008B">
      <w:pPr>
        <w:pStyle w:val="Tekstprzypisudolnego"/>
        <w:numPr>
          <w:ilvl w:val="0"/>
          <w:numId w:val="33"/>
        </w:numPr>
        <w:spacing w:before="240" w:after="0" w:line="360" w:lineRule="auto"/>
        <w:jc w:val="both"/>
        <w:rPr>
          <w:rFonts w:asciiTheme="minorHAnsi" w:hAnsiTheme="minorHAnsi" w:cstheme="minorHAnsi"/>
          <w:b/>
          <w:bCs/>
          <w:i/>
          <w:iCs/>
          <w:sz w:val="24"/>
          <w:szCs w:val="24"/>
        </w:rPr>
      </w:pPr>
      <w:r w:rsidRPr="00F13282">
        <w:rPr>
          <w:rFonts w:asciiTheme="minorHAnsi" w:hAnsiTheme="minorHAnsi" w:cstheme="minorHAnsi"/>
          <w:i/>
          <w:iCs/>
          <w:sz w:val="24"/>
          <w:szCs w:val="24"/>
        </w:rPr>
        <w:t>Beneficjent w okresie realizacji projektu prowadzi biuro projektu na terenie województwa mazowieckiego</w:t>
      </w:r>
      <w:r w:rsidRPr="00F13282">
        <w:rPr>
          <w:rFonts w:asciiTheme="minorHAnsi" w:hAnsiTheme="minorHAnsi" w:cstheme="minorHAnsi"/>
          <w:b/>
          <w:bCs/>
          <w:i/>
          <w:iCs/>
          <w:sz w:val="24"/>
          <w:szCs w:val="24"/>
        </w:rPr>
        <w:t>.</w:t>
      </w:r>
    </w:p>
    <w:p w14:paraId="6D288E38" w14:textId="77777777" w:rsidR="005C2189" w:rsidRPr="00F13282" w:rsidRDefault="005C2189">
      <w:pPr>
        <w:pStyle w:val="Tekstprzypisudolnego"/>
        <w:spacing w:after="0"/>
        <w:jc w:val="both"/>
        <w:rPr>
          <w:rFonts w:asciiTheme="minorHAnsi" w:hAnsiTheme="minorHAnsi" w:cstheme="minorHAnsi"/>
          <w:i/>
          <w:sz w:val="24"/>
          <w:szCs w:val="24"/>
        </w:rPr>
      </w:pPr>
    </w:p>
    <w:tbl>
      <w:tblPr>
        <w:tblStyle w:val="Tabela-Siatka"/>
        <w:tblW w:w="8435" w:type="dxa"/>
        <w:tblInd w:w="846" w:type="dxa"/>
        <w:shd w:val="clear" w:color="auto" w:fill="BFBFBF" w:themeFill="background1" w:themeFillShade="BF"/>
        <w:tblLook w:val="04A0" w:firstRow="1" w:lastRow="0" w:firstColumn="1" w:lastColumn="0" w:noHBand="0" w:noVBand="1"/>
      </w:tblPr>
      <w:tblGrid>
        <w:gridCol w:w="8435"/>
      </w:tblGrid>
      <w:tr w:rsidR="005C2189" w:rsidRPr="00F13282" w14:paraId="4B7492E5" w14:textId="77777777">
        <w:trPr>
          <w:trHeight w:val="708"/>
        </w:trPr>
        <w:tc>
          <w:tcPr>
            <w:tcW w:w="8435" w:type="dxa"/>
            <w:shd w:val="clear" w:color="auto" w:fill="BFBFBF" w:themeFill="background1" w:themeFillShade="BF"/>
            <w:vAlign w:val="center"/>
          </w:tcPr>
          <w:p w14:paraId="47E4E3D8" w14:textId="77777777" w:rsidR="005C2189" w:rsidRPr="00F13282" w:rsidRDefault="003F22F2">
            <w:pPr>
              <w:spacing w:after="0" w:line="360" w:lineRule="auto"/>
              <w:jc w:val="both"/>
              <w:rPr>
                <w:rFonts w:asciiTheme="minorHAnsi" w:hAnsiTheme="minorHAnsi" w:cstheme="minorHAnsi"/>
                <w:b/>
                <w:szCs w:val="24"/>
              </w:rPr>
            </w:pPr>
            <w:bookmarkStart w:id="86" w:name="_Hlk221697863"/>
            <w:r w:rsidRPr="00F13282">
              <w:rPr>
                <w:rFonts w:asciiTheme="minorHAnsi" w:hAnsiTheme="minorHAnsi" w:cstheme="minorHAnsi"/>
                <w:b/>
                <w:szCs w:val="24"/>
              </w:rPr>
              <w:t>Opis kryterium (informacja o zasadach oceny)</w:t>
            </w:r>
          </w:p>
          <w:p w14:paraId="4A80F8A7" w14:textId="77777777" w:rsidR="004606EA" w:rsidRPr="00F13282" w:rsidRDefault="004606EA" w:rsidP="00F222A5">
            <w:pPr>
              <w:spacing w:after="0" w:line="360" w:lineRule="auto"/>
              <w:rPr>
                <w:rFonts w:asciiTheme="minorHAnsi" w:hAnsiTheme="minorHAnsi" w:cstheme="minorHAnsi"/>
                <w:szCs w:val="24"/>
              </w:rPr>
            </w:pPr>
            <w:r w:rsidRPr="00F13282">
              <w:rPr>
                <w:rFonts w:asciiTheme="minorHAnsi" w:hAnsiTheme="minorHAnsi" w:cstheme="minorHAnsi"/>
                <w:szCs w:val="24"/>
              </w:rPr>
              <w:t>Beneficjent deklaruje, że przez cały okres realizacji projektu prowadził będzie biuro projektu na terenie województwa mazowieckiego. Do biura będą mieli dostęp uczestnicy/uczestniczki projektu oraz instytucje kontrolujące.</w:t>
            </w:r>
          </w:p>
          <w:p w14:paraId="50D00864" w14:textId="77777777" w:rsidR="004606EA" w:rsidRPr="00F13282" w:rsidRDefault="004606EA" w:rsidP="00F222A5">
            <w:pPr>
              <w:spacing w:after="0" w:line="360" w:lineRule="auto"/>
              <w:rPr>
                <w:rFonts w:asciiTheme="minorHAnsi" w:hAnsiTheme="minorHAnsi" w:cstheme="minorHAnsi"/>
                <w:szCs w:val="24"/>
              </w:rPr>
            </w:pPr>
            <w:r w:rsidRPr="00F13282">
              <w:rPr>
                <w:rFonts w:asciiTheme="minorHAnsi" w:hAnsiTheme="minorHAnsi" w:cstheme="minorHAnsi"/>
                <w:szCs w:val="24"/>
              </w:rPr>
              <w:t xml:space="preserve">Lokalizacja, architektura i organizacja biura, a także sposób udostępniania informacji o projekcie realizują zasadę dostępności zgodnie z </w:t>
            </w:r>
            <w:r w:rsidRPr="00F13282">
              <w:rPr>
                <w:rFonts w:asciiTheme="minorHAnsi" w:hAnsiTheme="minorHAnsi" w:cstheme="minorHAnsi"/>
                <w:i/>
                <w:iCs/>
                <w:szCs w:val="24"/>
              </w:rPr>
              <w:t>Wytycznymi dotyczącymi realizacji zasad równościowych w ramach funduszy unijnych na lata 2021-2027</w:t>
            </w:r>
            <w:r w:rsidRPr="00F13282">
              <w:rPr>
                <w:rFonts w:asciiTheme="minorHAnsi" w:hAnsiTheme="minorHAnsi" w:cstheme="minorHAnsi"/>
                <w:szCs w:val="24"/>
              </w:rPr>
              <w:t xml:space="preserve">, w tym zgodnie z załącznikiem nr 2 </w:t>
            </w:r>
            <w:r w:rsidRPr="00F13282">
              <w:rPr>
                <w:rFonts w:asciiTheme="minorHAnsi" w:hAnsiTheme="minorHAnsi" w:cstheme="minorHAnsi"/>
                <w:i/>
                <w:iCs/>
                <w:szCs w:val="24"/>
              </w:rPr>
              <w:t>Standardy dostępności dla polityki spójności 2021-2027</w:t>
            </w:r>
            <w:r w:rsidRPr="00F13282">
              <w:rPr>
                <w:rFonts w:asciiTheme="minorHAnsi" w:hAnsiTheme="minorHAnsi" w:cstheme="minorHAnsi"/>
                <w:szCs w:val="24"/>
              </w:rPr>
              <w:t>.</w:t>
            </w:r>
          </w:p>
          <w:p w14:paraId="57DEC97B" w14:textId="77777777" w:rsidR="004606EA" w:rsidRPr="00F13282" w:rsidRDefault="004606EA" w:rsidP="00F222A5">
            <w:pPr>
              <w:spacing w:after="0" w:line="240" w:lineRule="exact"/>
              <w:rPr>
                <w:rFonts w:asciiTheme="minorHAnsi" w:hAnsiTheme="minorHAnsi" w:cstheme="minorHAnsi"/>
                <w:szCs w:val="24"/>
              </w:rPr>
            </w:pPr>
          </w:p>
          <w:p w14:paraId="7AB34BEC" w14:textId="366D87CE" w:rsidR="005C2189" w:rsidRPr="00F13282" w:rsidRDefault="004606EA" w:rsidP="00F222A5">
            <w:pPr>
              <w:autoSpaceDE w:val="0"/>
              <w:autoSpaceDN w:val="0"/>
              <w:adjustRightInd w:val="0"/>
              <w:spacing w:after="0" w:line="360" w:lineRule="auto"/>
              <w:jc w:val="both"/>
              <w:rPr>
                <w:rFonts w:asciiTheme="minorHAnsi" w:eastAsiaTheme="minorHAnsi" w:hAnsiTheme="minorHAnsi" w:cstheme="minorHAnsi"/>
                <w:b/>
                <w:szCs w:val="24"/>
              </w:rPr>
            </w:pPr>
            <w:r w:rsidRPr="00F13282">
              <w:rPr>
                <w:rFonts w:asciiTheme="minorHAnsi" w:hAnsiTheme="minorHAnsi" w:cstheme="minorHAnsi"/>
                <w:szCs w:val="24"/>
              </w:rPr>
              <w:t>Kryterium jest weryfikowane w oparciu o treść wniosku oraz oświadczenie Wnioskodawcy</w:t>
            </w:r>
            <w:r w:rsidR="00A346A1">
              <w:rPr>
                <w:rFonts w:asciiTheme="minorHAnsi" w:hAnsiTheme="minorHAnsi" w:cstheme="minorHAnsi"/>
                <w:szCs w:val="24"/>
              </w:rPr>
              <w:t>.</w:t>
            </w:r>
          </w:p>
        </w:tc>
      </w:tr>
      <w:bookmarkEnd w:id="86"/>
    </w:tbl>
    <w:p w14:paraId="52344643" w14:textId="77777777" w:rsidR="005C2189" w:rsidRPr="00F13282" w:rsidRDefault="005C2189">
      <w:pPr>
        <w:pStyle w:val="Akapitzlist"/>
        <w:spacing w:after="0" w:line="240" w:lineRule="auto"/>
        <w:ind w:left="720"/>
        <w:jc w:val="both"/>
        <w:rPr>
          <w:rFonts w:asciiTheme="minorHAnsi" w:eastAsia="Times New Roman" w:hAnsiTheme="minorHAnsi" w:cstheme="minorHAnsi"/>
          <w:szCs w:val="24"/>
        </w:rPr>
      </w:pPr>
    </w:p>
    <w:p w14:paraId="3A7867D5" w14:textId="64AAE1C4" w:rsidR="005C2189" w:rsidRPr="00F13282" w:rsidRDefault="005C2189">
      <w:pPr>
        <w:spacing w:after="0" w:line="240" w:lineRule="auto"/>
        <w:jc w:val="both"/>
        <w:rPr>
          <w:rFonts w:asciiTheme="minorHAnsi" w:eastAsia="Times New Roman" w:hAnsiTheme="minorHAnsi" w:cstheme="minorHAnsi"/>
          <w:szCs w:val="24"/>
        </w:rPr>
      </w:pPr>
    </w:p>
    <w:p w14:paraId="0AA40B53" w14:textId="151EF89B" w:rsidR="004606EA" w:rsidRPr="00F13282" w:rsidRDefault="004606EA" w:rsidP="004606EA">
      <w:pPr>
        <w:pStyle w:val="Akapitzlist"/>
        <w:numPr>
          <w:ilvl w:val="0"/>
          <w:numId w:val="33"/>
        </w:numPr>
        <w:spacing w:after="0" w:line="240" w:lineRule="auto"/>
        <w:jc w:val="both"/>
        <w:rPr>
          <w:rFonts w:asciiTheme="minorHAnsi" w:eastAsia="Times New Roman" w:hAnsiTheme="minorHAnsi" w:cstheme="minorHAnsi"/>
          <w:i/>
          <w:iCs/>
          <w:szCs w:val="24"/>
        </w:rPr>
      </w:pPr>
      <w:r w:rsidRPr="00F13282">
        <w:rPr>
          <w:rFonts w:asciiTheme="minorHAnsi" w:hAnsiTheme="minorHAnsi" w:cstheme="minorHAnsi"/>
          <w:i/>
          <w:iCs/>
          <w:szCs w:val="24"/>
        </w:rPr>
        <w:t>Potencjał ekonomiczny do realizacji projektu</w:t>
      </w:r>
    </w:p>
    <w:p w14:paraId="60341F55" w14:textId="77777777" w:rsidR="0047008B" w:rsidRPr="00F13282" w:rsidRDefault="0047008B" w:rsidP="0047008B">
      <w:pPr>
        <w:pStyle w:val="Akapitzlist"/>
        <w:spacing w:after="0" w:line="240" w:lineRule="auto"/>
        <w:ind w:left="720"/>
        <w:jc w:val="both"/>
        <w:rPr>
          <w:rFonts w:asciiTheme="minorHAnsi" w:eastAsia="Times New Roman" w:hAnsiTheme="minorHAnsi" w:cstheme="minorHAnsi"/>
          <w:b/>
          <w:bCs/>
          <w:i/>
          <w:iCs/>
          <w:szCs w:val="24"/>
        </w:rPr>
      </w:pPr>
    </w:p>
    <w:tbl>
      <w:tblPr>
        <w:tblStyle w:val="Tabela-Siatka"/>
        <w:tblW w:w="8435" w:type="dxa"/>
        <w:tblInd w:w="846" w:type="dxa"/>
        <w:shd w:val="clear" w:color="auto" w:fill="BFBFBF" w:themeFill="background1" w:themeFillShade="BF"/>
        <w:tblLook w:val="04A0" w:firstRow="1" w:lastRow="0" w:firstColumn="1" w:lastColumn="0" w:noHBand="0" w:noVBand="1"/>
      </w:tblPr>
      <w:tblGrid>
        <w:gridCol w:w="8435"/>
      </w:tblGrid>
      <w:tr w:rsidR="004606EA" w:rsidRPr="00F13282" w14:paraId="556D1BD9" w14:textId="77777777" w:rsidTr="004824AB">
        <w:trPr>
          <w:trHeight w:val="708"/>
        </w:trPr>
        <w:tc>
          <w:tcPr>
            <w:tcW w:w="8435" w:type="dxa"/>
            <w:shd w:val="clear" w:color="auto" w:fill="BFBFBF" w:themeFill="background1" w:themeFillShade="BF"/>
            <w:vAlign w:val="center"/>
          </w:tcPr>
          <w:p w14:paraId="44D5FD83" w14:textId="77777777" w:rsidR="004606EA" w:rsidRPr="00F13282" w:rsidRDefault="004606EA" w:rsidP="004824AB">
            <w:pPr>
              <w:spacing w:after="0" w:line="360" w:lineRule="auto"/>
              <w:jc w:val="both"/>
              <w:rPr>
                <w:rFonts w:asciiTheme="minorHAnsi" w:hAnsiTheme="minorHAnsi" w:cstheme="minorHAnsi"/>
                <w:b/>
                <w:szCs w:val="24"/>
              </w:rPr>
            </w:pPr>
            <w:bookmarkStart w:id="87" w:name="_Hlk221697909"/>
            <w:r w:rsidRPr="00F13282">
              <w:rPr>
                <w:rFonts w:asciiTheme="minorHAnsi" w:hAnsiTheme="minorHAnsi" w:cstheme="minorHAnsi"/>
                <w:b/>
                <w:szCs w:val="24"/>
              </w:rPr>
              <w:t>Opis kryterium (informacja o zasadach oceny)</w:t>
            </w:r>
          </w:p>
          <w:p w14:paraId="1DB51FAC" w14:textId="77777777" w:rsidR="00A346A1" w:rsidRPr="00A346A1" w:rsidRDefault="00A346A1" w:rsidP="00A346A1">
            <w:pPr>
              <w:spacing w:after="0" w:line="360" w:lineRule="auto"/>
              <w:rPr>
                <w:rFonts w:asciiTheme="minorHAnsi" w:hAnsiTheme="minorHAnsi" w:cstheme="minorHAnsi"/>
                <w:szCs w:val="24"/>
              </w:rPr>
            </w:pPr>
            <w:r w:rsidRPr="00A346A1">
              <w:rPr>
                <w:rFonts w:asciiTheme="minorHAnsi" w:hAnsiTheme="minorHAnsi" w:cstheme="minorHAnsi"/>
                <w:szCs w:val="24"/>
              </w:rPr>
              <w:t>W ramach kryterium weryfikowane jest, czy Wnioskodawca oraz partnerzy (o ile dotyczy), ponoszący wydatki w danym projekcie, są podmiotami o potencjale ekonomicznym zapewniającym prawidłową realizację projektu.</w:t>
            </w:r>
          </w:p>
          <w:p w14:paraId="488CCA72" w14:textId="77777777" w:rsidR="00A346A1" w:rsidRPr="00A346A1" w:rsidRDefault="00A346A1" w:rsidP="00A346A1">
            <w:pPr>
              <w:spacing w:after="0" w:line="360" w:lineRule="auto"/>
              <w:rPr>
                <w:rFonts w:asciiTheme="minorHAnsi" w:hAnsiTheme="minorHAnsi" w:cstheme="minorHAnsi"/>
                <w:szCs w:val="24"/>
              </w:rPr>
            </w:pPr>
            <w:r w:rsidRPr="00A346A1">
              <w:rPr>
                <w:rFonts w:asciiTheme="minorHAnsi" w:hAnsiTheme="minorHAnsi" w:cstheme="minorHAnsi"/>
                <w:szCs w:val="24"/>
              </w:rPr>
              <w:t>Przez potencjał ekonomiczny zapewniający prawidłową realizację projektu rozumie się sytuację, w której:</w:t>
            </w:r>
          </w:p>
          <w:p w14:paraId="5C3F63C2" w14:textId="77777777" w:rsidR="00A346A1" w:rsidRPr="00A346A1" w:rsidRDefault="00A346A1" w:rsidP="00A346A1">
            <w:pPr>
              <w:pStyle w:val="Akapitzlist"/>
              <w:numPr>
                <w:ilvl w:val="0"/>
                <w:numId w:val="65"/>
              </w:numPr>
              <w:spacing w:after="0" w:line="360" w:lineRule="auto"/>
              <w:rPr>
                <w:rFonts w:asciiTheme="minorHAnsi" w:hAnsiTheme="minorHAnsi" w:cstheme="minorHAnsi"/>
                <w:szCs w:val="24"/>
              </w:rPr>
            </w:pPr>
            <w:r w:rsidRPr="00A346A1">
              <w:rPr>
                <w:rFonts w:asciiTheme="minorHAnsi" w:hAnsiTheme="minorHAnsi" w:cstheme="minorHAnsi"/>
                <w:szCs w:val="24"/>
              </w:rPr>
              <w:t>roczny obrót Wnioskodawcy wybrany z jednego z trzech ostatnich zatwierdzonych lat obrotowych zgodnie z ustawą o rachunkowości z dnia 29 września 1994 r. lub z ostatnich trzech zamkniętych i zatwierdzonych lat kalendarzowych, jest równy lub wyższy od 50 % średniorocznych wydatków w ocenianym projekcie.</w:t>
            </w:r>
          </w:p>
          <w:p w14:paraId="3A238553" w14:textId="585B93DF" w:rsidR="004606EA" w:rsidRPr="00A346A1" w:rsidRDefault="00A346A1" w:rsidP="00A346A1">
            <w:pPr>
              <w:pStyle w:val="Akapitzlist"/>
              <w:numPr>
                <w:ilvl w:val="0"/>
                <w:numId w:val="65"/>
              </w:numPr>
              <w:spacing w:after="0" w:line="360" w:lineRule="auto"/>
              <w:rPr>
                <w:rFonts w:asciiTheme="minorHAnsi" w:hAnsiTheme="minorHAnsi" w:cstheme="minorHAnsi"/>
                <w:szCs w:val="24"/>
              </w:rPr>
            </w:pPr>
            <w:r w:rsidRPr="00A346A1">
              <w:rPr>
                <w:rFonts w:asciiTheme="minorHAnsi" w:hAnsiTheme="minorHAnsi" w:cstheme="minorHAnsi"/>
                <w:szCs w:val="24"/>
              </w:rPr>
              <w:t>dodatkowo, w przypadku projektów partnerskich - łączny roczny obrót Wnioskodawcy oraz partnerów ponoszących wydatki w danym projekcie wybrany z jednego z trzech ostatnich zatwierdzonych lat obrotowych zgodnie z ustawą o rachunkowości z dnia 29 września 1994 r. lub z ostatnich trzech zamkniętych i zatwierdzonych lat kalendarzowych, jest równy lub wyższy od 75 % średniorocznych wydatków w ocenianym projekcie.</w:t>
            </w:r>
          </w:p>
          <w:p w14:paraId="7FBEA63A" w14:textId="77777777" w:rsidR="004606EA" w:rsidRPr="00F13282" w:rsidRDefault="004606EA" w:rsidP="0047008B">
            <w:pPr>
              <w:pStyle w:val="Default"/>
              <w:spacing w:line="360" w:lineRule="auto"/>
              <w:rPr>
                <w:rFonts w:asciiTheme="minorHAnsi" w:eastAsiaTheme="minorEastAsia" w:hAnsiTheme="minorHAnsi" w:cstheme="minorHAnsi"/>
                <w:color w:val="auto"/>
              </w:rPr>
            </w:pPr>
            <w:r w:rsidRPr="00F13282">
              <w:rPr>
                <w:rFonts w:asciiTheme="minorHAnsi" w:eastAsiaTheme="minorEastAsia" w:hAnsiTheme="minorHAnsi" w:cstheme="minorHAnsi"/>
                <w:color w:val="auto"/>
              </w:rPr>
              <w:t xml:space="preserve">Przez średnioroczne wydatki w ocenianym projekcie rozumie się wartość wydatków w ocenianym projekcie podzielona przez liczbę miesięcy trwania projektu, pomnożona przez 12. </w:t>
            </w:r>
          </w:p>
          <w:p w14:paraId="4FFC008C" w14:textId="77777777" w:rsidR="004606EA" w:rsidRPr="00F13282" w:rsidRDefault="004606EA" w:rsidP="0047008B">
            <w:pPr>
              <w:pStyle w:val="Default"/>
              <w:spacing w:line="360" w:lineRule="auto"/>
              <w:rPr>
                <w:rFonts w:asciiTheme="minorHAnsi" w:eastAsiaTheme="minorEastAsia" w:hAnsiTheme="minorHAnsi" w:cstheme="minorHAnsi"/>
                <w:color w:val="auto"/>
              </w:rPr>
            </w:pPr>
          </w:p>
          <w:p w14:paraId="11ADCFE8" w14:textId="77777777" w:rsidR="004606EA" w:rsidRPr="00F13282" w:rsidRDefault="004606EA" w:rsidP="0047008B">
            <w:pPr>
              <w:pStyle w:val="Default"/>
              <w:spacing w:line="360" w:lineRule="auto"/>
              <w:rPr>
                <w:rFonts w:asciiTheme="minorHAnsi" w:eastAsiaTheme="minorEastAsia" w:hAnsiTheme="minorHAnsi" w:cstheme="minorHAnsi"/>
                <w:color w:val="auto"/>
              </w:rPr>
            </w:pPr>
            <w:r w:rsidRPr="00F13282">
              <w:rPr>
                <w:rFonts w:asciiTheme="minorHAnsi" w:eastAsiaTheme="minorEastAsia" w:hAnsiTheme="minorHAnsi" w:cstheme="minorHAnsi"/>
                <w:color w:val="auto"/>
              </w:rPr>
              <w:t>W przypadku partnerstwa kilku podmiotów badany jest łączny obrót wszystkich podmiotów wchodzących w skład partnerstwa niebędących jsfp.</w:t>
            </w:r>
          </w:p>
          <w:p w14:paraId="540DB0FA" w14:textId="77777777" w:rsidR="004606EA" w:rsidRPr="00F13282" w:rsidRDefault="004606EA" w:rsidP="0047008B">
            <w:pPr>
              <w:pStyle w:val="Default"/>
              <w:spacing w:line="360" w:lineRule="auto"/>
              <w:rPr>
                <w:rFonts w:asciiTheme="minorHAnsi" w:eastAsiaTheme="minorEastAsia" w:hAnsiTheme="minorHAnsi" w:cstheme="minorHAnsi"/>
                <w:color w:val="auto"/>
              </w:rPr>
            </w:pPr>
          </w:p>
          <w:p w14:paraId="2C4B3B6A" w14:textId="77777777" w:rsidR="004606EA" w:rsidRPr="00F13282" w:rsidRDefault="004606EA" w:rsidP="0047008B">
            <w:pPr>
              <w:spacing w:after="0" w:line="360" w:lineRule="auto"/>
              <w:rPr>
                <w:rFonts w:asciiTheme="minorHAnsi" w:hAnsiTheme="minorHAnsi" w:cstheme="minorHAnsi"/>
                <w:szCs w:val="24"/>
              </w:rPr>
            </w:pPr>
            <w:r w:rsidRPr="00F13282">
              <w:rPr>
                <w:rFonts w:asciiTheme="minorHAnsi" w:hAnsiTheme="minorHAnsi" w:cstheme="minorHAnsi"/>
                <w:szCs w:val="24"/>
              </w:rPr>
              <w:t>Kryterium nie dotyczy jednostek sektora finansów publicznych (jsfp), w tym projektów partnerskich, w których jsfp występują jako Wnioskodawca - kryterium obrotu nie jest wówczas badane.</w:t>
            </w:r>
          </w:p>
          <w:p w14:paraId="5D332E1E" w14:textId="77777777" w:rsidR="004606EA" w:rsidRPr="00F13282" w:rsidRDefault="004606EA" w:rsidP="0047008B">
            <w:pPr>
              <w:pStyle w:val="Default"/>
              <w:spacing w:line="360" w:lineRule="auto"/>
              <w:rPr>
                <w:rFonts w:asciiTheme="minorHAnsi" w:eastAsiaTheme="minorEastAsia" w:hAnsiTheme="minorHAnsi" w:cstheme="minorHAnsi"/>
                <w:color w:val="auto"/>
              </w:rPr>
            </w:pPr>
            <w:r w:rsidRPr="00F13282">
              <w:rPr>
                <w:rFonts w:asciiTheme="minorHAnsi" w:eastAsiaTheme="minorEastAsia" w:hAnsiTheme="minorHAnsi" w:cstheme="minorHAnsi"/>
                <w:color w:val="auto"/>
              </w:rPr>
              <w:t xml:space="preserve">W przypadku podmiotów niebędących jsfp jako obroty należy rozumieć wartość przychodów (w tym przychodów osiągniętych z tytułu otrzymanego dofinansowania </w:t>
            </w:r>
            <w:r w:rsidRPr="00F13282">
              <w:rPr>
                <w:rFonts w:asciiTheme="minorHAnsi" w:eastAsiaTheme="minorEastAsia" w:hAnsiTheme="minorHAnsi" w:cstheme="minorHAnsi"/>
                <w:color w:val="auto"/>
              </w:rPr>
              <w:lastRenderedPageBreak/>
              <w:t>na realizację projektów) osiągniętych w wymaganym okresie przez danego Wnioskodawcę lub partnera (o ile dotyczy) na dzień składania wniosku o dofinansowanie.</w:t>
            </w:r>
          </w:p>
          <w:p w14:paraId="0F7D2239" w14:textId="77777777" w:rsidR="004606EA" w:rsidRPr="00F13282" w:rsidRDefault="004606EA" w:rsidP="0047008B">
            <w:pPr>
              <w:pStyle w:val="Default"/>
              <w:spacing w:line="360" w:lineRule="auto"/>
              <w:rPr>
                <w:rFonts w:asciiTheme="minorHAnsi" w:eastAsiaTheme="minorEastAsia" w:hAnsiTheme="minorHAnsi" w:cstheme="minorHAnsi"/>
                <w:color w:val="auto"/>
              </w:rPr>
            </w:pPr>
          </w:p>
          <w:p w14:paraId="2A9FF455" w14:textId="4E9698B5" w:rsidR="004606EA" w:rsidRPr="00F13282" w:rsidRDefault="004606EA" w:rsidP="0047008B">
            <w:pPr>
              <w:autoSpaceDE w:val="0"/>
              <w:autoSpaceDN w:val="0"/>
              <w:adjustRightInd w:val="0"/>
              <w:spacing w:after="0" w:line="360" w:lineRule="auto"/>
              <w:jc w:val="both"/>
              <w:rPr>
                <w:rFonts w:asciiTheme="minorHAnsi" w:eastAsiaTheme="minorHAnsi" w:hAnsiTheme="minorHAnsi" w:cstheme="minorHAnsi"/>
                <w:b/>
                <w:szCs w:val="24"/>
              </w:rPr>
            </w:pPr>
            <w:r w:rsidRPr="00F13282">
              <w:rPr>
                <w:rFonts w:asciiTheme="minorHAnsi" w:hAnsiTheme="minorHAnsi" w:cstheme="minorHAnsi"/>
                <w:szCs w:val="24"/>
              </w:rPr>
              <w:t xml:space="preserve">Kryterium jest weryfikowane na podstawie przedstawionych we wniosku danych finansowych potwierdzających potencjał ekonomiczny Wnioskodawcy </w:t>
            </w:r>
            <w:r w:rsidRPr="00F13282">
              <w:rPr>
                <w:rFonts w:asciiTheme="minorHAnsi" w:eastAsia="Times New Roman" w:hAnsiTheme="minorHAnsi" w:cstheme="minorHAnsi"/>
                <w:szCs w:val="24"/>
              </w:rPr>
              <w:t>oraz partnerów (o ile dotyczy).</w:t>
            </w:r>
          </w:p>
        </w:tc>
      </w:tr>
      <w:bookmarkEnd w:id="87"/>
    </w:tbl>
    <w:p w14:paraId="6ADA09F6" w14:textId="76C4A25E" w:rsidR="004606EA" w:rsidRPr="00F13282" w:rsidRDefault="004606EA" w:rsidP="004606EA">
      <w:pPr>
        <w:pStyle w:val="Akapitzlist"/>
        <w:spacing w:after="0" w:line="240" w:lineRule="auto"/>
        <w:ind w:left="720"/>
        <w:jc w:val="both"/>
        <w:rPr>
          <w:rFonts w:asciiTheme="minorHAnsi" w:eastAsia="Times New Roman" w:hAnsiTheme="minorHAnsi" w:cstheme="minorHAnsi"/>
          <w:szCs w:val="24"/>
        </w:rPr>
      </w:pPr>
    </w:p>
    <w:p w14:paraId="7095E329" w14:textId="5796ADC9" w:rsidR="004606EA" w:rsidRPr="00F13282" w:rsidRDefault="004606EA" w:rsidP="0047008B">
      <w:pPr>
        <w:pStyle w:val="Akapitzlist"/>
        <w:numPr>
          <w:ilvl w:val="0"/>
          <w:numId w:val="33"/>
        </w:numPr>
        <w:spacing w:after="0" w:line="360" w:lineRule="auto"/>
        <w:jc w:val="both"/>
        <w:rPr>
          <w:rFonts w:asciiTheme="minorHAnsi" w:eastAsia="Times New Roman" w:hAnsiTheme="minorHAnsi" w:cstheme="minorHAnsi"/>
          <w:i/>
          <w:iCs/>
          <w:szCs w:val="24"/>
        </w:rPr>
      </w:pPr>
      <w:r w:rsidRPr="00F13282">
        <w:rPr>
          <w:rFonts w:asciiTheme="minorHAnsi" w:hAnsiTheme="minorHAnsi" w:cstheme="minorHAnsi"/>
          <w:i/>
          <w:iCs/>
          <w:szCs w:val="24"/>
        </w:rPr>
        <w:t>Projekt jest zgodny z prawodawstwem krajowym i unijnym w zakresie pomocy publicznej i/lub pomocy de minimis (jeśli dotyczy).</w:t>
      </w:r>
    </w:p>
    <w:p w14:paraId="4A95D1B5" w14:textId="77777777" w:rsidR="0047008B" w:rsidRPr="00F13282" w:rsidRDefault="0047008B" w:rsidP="0047008B">
      <w:pPr>
        <w:pStyle w:val="Akapitzlist"/>
        <w:spacing w:after="0" w:line="240" w:lineRule="auto"/>
        <w:ind w:left="720"/>
        <w:jc w:val="both"/>
        <w:rPr>
          <w:rFonts w:asciiTheme="minorHAnsi" w:eastAsia="Times New Roman" w:hAnsiTheme="minorHAnsi" w:cstheme="minorHAnsi"/>
          <w:szCs w:val="24"/>
        </w:rPr>
      </w:pPr>
    </w:p>
    <w:tbl>
      <w:tblPr>
        <w:tblStyle w:val="Tabela-Siatka"/>
        <w:tblW w:w="8435" w:type="dxa"/>
        <w:tblInd w:w="846" w:type="dxa"/>
        <w:shd w:val="clear" w:color="auto" w:fill="BFBFBF" w:themeFill="background1" w:themeFillShade="BF"/>
        <w:tblLook w:val="04A0" w:firstRow="1" w:lastRow="0" w:firstColumn="1" w:lastColumn="0" w:noHBand="0" w:noVBand="1"/>
      </w:tblPr>
      <w:tblGrid>
        <w:gridCol w:w="8435"/>
      </w:tblGrid>
      <w:tr w:rsidR="004606EA" w:rsidRPr="00F13282" w14:paraId="35D6CBC2" w14:textId="77777777" w:rsidTr="004824AB">
        <w:trPr>
          <w:trHeight w:val="708"/>
        </w:trPr>
        <w:tc>
          <w:tcPr>
            <w:tcW w:w="8435" w:type="dxa"/>
            <w:shd w:val="clear" w:color="auto" w:fill="BFBFBF" w:themeFill="background1" w:themeFillShade="BF"/>
            <w:vAlign w:val="center"/>
          </w:tcPr>
          <w:p w14:paraId="23028B62" w14:textId="77777777" w:rsidR="004606EA" w:rsidRPr="00F13282" w:rsidRDefault="004606EA" w:rsidP="004824AB">
            <w:pPr>
              <w:spacing w:after="0" w:line="360" w:lineRule="auto"/>
              <w:jc w:val="both"/>
              <w:rPr>
                <w:rFonts w:asciiTheme="minorHAnsi" w:hAnsiTheme="minorHAnsi" w:cstheme="minorHAnsi"/>
                <w:b/>
                <w:szCs w:val="24"/>
              </w:rPr>
            </w:pPr>
            <w:r w:rsidRPr="00F13282">
              <w:rPr>
                <w:rFonts w:asciiTheme="minorHAnsi" w:hAnsiTheme="minorHAnsi" w:cstheme="minorHAnsi"/>
                <w:b/>
                <w:szCs w:val="24"/>
              </w:rPr>
              <w:t>Opis kryterium (informacja o zasadach oceny)</w:t>
            </w:r>
          </w:p>
          <w:p w14:paraId="502ACD0E" w14:textId="77777777" w:rsidR="004606EA" w:rsidRPr="00F13282" w:rsidRDefault="004606EA" w:rsidP="0047008B">
            <w:pPr>
              <w:spacing w:after="0" w:line="360" w:lineRule="auto"/>
              <w:rPr>
                <w:rFonts w:asciiTheme="minorHAnsi" w:hAnsiTheme="minorHAnsi" w:cstheme="minorHAnsi"/>
                <w:szCs w:val="24"/>
              </w:rPr>
            </w:pPr>
            <w:r w:rsidRPr="00F13282">
              <w:rPr>
                <w:rFonts w:asciiTheme="minorHAnsi" w:hAnsiTheme="minorHAnsi" w:cstheme="minorHAnsi"/>
                <w:szCs w:val="24"/>
              </w:rPr>
              <w:t>W ramach kryterium jest weryfikowana zgodność z warunkami wsparcia dotyczącymi pomocy publicznej lub pomocy de minimis, wynikającymi z aktów prawnych wskazanych w regulaminie wyboru projektów, w tym w szczególności:</w:t>
            </w:r>
          </w:p>
          <w:p w14:paraId="15096B1B" w14:textId="77777777" w:rsidR="004606EA" w:rsidRPr="00F13282" w:rsidRDefault="004606EA" w:rsidP="00E74A00">
            <w:pPr>
              <w:pStyle w:val="Akapitzlist"/>
              <w:numPr>
                <w:ilvl w:val="0"/>
                <w:numId w:val="67"/>
              </w:numPr>
              <w:spacing w:after="0" w:line="360" w:lineRule="auto"/>
              <w:ind w:left="354" w:hanging="283"/>
              <w:contextualSpacing/>
              <w:rPr>
                <w:rFonts w:asciiTheme="minorHAnsi" w:hAnsiTheme="minorHAnsi" w:cstheme="minorHAnsi"/>
                <w:szCs w:val="24"/>
              </w:rPr>
            </w:pPr>
            <w:r w:rsidRPr="00F13282">
              <w:rPr>
                <w:rFonts w:asciiTheme="minorHAnsi" w:hAnsiTheme="minorHAnsi" w:cstheme="minorHAnsi"/>
                <w:szCs w:val="24"/>
              </w:rPr>
              <w:t>możliwość udzielenia wsparcia Wnioskodawcy wynikająca z właściwych przepisów o pomocy publicznej lub pomocy de minimis, będących podstawą prawną udzielenia wsparcia w ramach działania;</w:t>
            </w:r>
          </w:p>
          <w:p w14:paraId="255E9632" w14:textId="77777777" w:rsidR="004606EA" w:rsidRPr="00F13282" w:rsidRDefault="004606EA" w:rsidP="00E74A00">
            <w:pPr>
              <w:pStyle w:val="Akapitzlist"/>
              <w:numPr>
                <w:ilvl w:val="0"/>
                <w:numId w:val="67"/>
              </w:numPr>
              <w:spacing w:after="0" w:line="360" w:lineRule="auto"/>
              <w:ind w:left="354" w:hanging="283"/>
              <w:contextualSpacing/>
              <w:rPr>
                <w:rFonts w:asciiTheme="minorHAnsi" w:hAnsiTheme="minorHAnsi" w:cstheme="minorHAnsi"/>
                <w:szCs w:val="24"/>
              </w:rPr>
            </w:pPr>
            <w:r w:rsidRPr="00F13282">
              <w:rPr>
                <w:rFonts w:asciiTheme="minorHAnsi" w:hAnsiTheme="minorHAnsi" w:cstheme="minorHAnsi"/>
                <w:szCs w:val="24"/>
              </w:rPr>
              <w:t xml:space="preserve">prawidłowość określenia statusu przedsiębiorstwa: </w:t>
            </w:r>
          </w:p>
          <w:p w14:paraId="38B4B629" w14:textId="3CC03070" w:rsidR="004606EA" w:rsidRPr="00F13282" w:rsidRDefault="004606EA" w:rsidP="00E74A00">
            <w:pPr>
              <w:pStyle w:val="Akapitzlist"/>
              <w:numPr>
                <w:ilvl w:val="1"/>
                <w:numId w:val="67"/>
              </w:numPr>
              <w:spacing w:after="0" w:line="360" w:lineRule="auto"/>
              <w:ind w:left="780" w:hanging="284"/>
              <w:contextualSpacing/>
              <w:rPr>
                <w:rFonts w:asciiTheme="minorHAnsi" w:hAnsiTheme="minorHAnsi" w:cstheme="minorHAnsi"/>
                <w:szCs w:val="24"/>
              </w:rPr>
            </w:pPr>
            <w:r w:rsidRPr="00F13282">
              <w:rPr>
                <w:rFonts w:asciiTheme="minorHAnsi" w:hAnsiTheme="minorHAnsi" w:cstheme="minorHAnsi"/>
                <w:szCs w:val="24"/>
              </w:rPr>
              <w:t>w przypadku Wnioskodawców ubiegających się o pomoc publiczną na podstawie rozporządzenia Komisji (UE) nr 651/2014 z dnia 17 czerwca 2014 r. uznającego niektóre rodzaje pomocy za zgodne z rynkiem wewnętrznym w zastosowaniu art. 107 i 108 Traktatu (Dz.U.UE.L.2014.187.1) - zgodnie z</w:t>
            </w:r>
            <w:r w:rsidR="00E72FBA">
              <w:rPr>
                <w:rFonts w:asciiTheme="minorHAnsi" w:hAnsiTheme="minorHAnsi" w:cstheme="minorHAnsi"/>
                <w:szCs w:val="24"/>
              </w:rPr>
              <w:t> </w:t>
            </w:r>
            <w:r w:rsidRPr="00F13282">
              <w:rPr>
                <w:rFonts w:asciiTheme="minorHAnsi" w:hAnsiTheme="minorHAnsi" w:cstheme="minorHAnsi"/>
                <w:szCs w:val="24"/>
              </w:rPr>
              <w:t xml:space="preserve">Załącznikiem I do tego rozporządzenia, </w:t>
            </w:r>
          </w:p>
          <w:p w14:paraId="07BD0D01" w14:textId="77777777" w:rsidR="004606EA" w:rsidRPr="00F13282" w:rsidRDefault="004606EA" w:rsidP="00E74A00">
            <w:pPr>
              <w:pStyle w:val="Akapitzlist"/>
              <w:numPr>
                <w:ilvl w:val="1"/>
                <w:numId w:val="67"/>
              </w:numPr>
              <w:spacing w:after="0" w:line="360" w:lineRule="auto"/>
              <w:ind w:left="780" w:hanging="284"/>
              <w:contextualSpacing/>
              <w:rPr>
                <w:rFonts w:asciiTheme="minorHAnsi" w:hAnsiTheme="minorHAnsi" w:cstheme="minorHAnsi"/>
                <w:szCs w:val="24"/>
              </w:rPr>
            </w:pPr>
            <w:r w:rsidRPr="00F13282">
              <w:rPr>
                <w:rFonts w:asciiTheme="minorHAnsi" w:hAnsiTheme="minorHAnsi" w:cstheme="minorHAnsi"/>
                <w:szCs w:val="24"/>
              </w:rPr>
              <w:t xml:space="preserve">w przypadku Wnioskodawców ubiegających się o pomoc de minimis na podstawie rozporządzenia Komisji (UE) nr 2023/2831 z dnia 13 grudnia 2023 r. w sprawie stosowania art. 107 i 108 Traktatu o funkcjonowaniu Unii Europejskiej do pomocy de minimis (Dz.U.UE.L.2023.2831) - zgodnie z art. 2 ust. 2 tego rozporządzenia, z uwzględnieniem dokumentu: Zalecenie Komisji 2003/361/WE z dnia 6 maja 2003 r., dotyczące definicji przedsiębiorstw mikro, małych i średnich; </w:t>
            </w:r>
          </w:p>
          <w:p w14:paraId="7AA88520" w14:textId="77777777" w:rsidR="004606EA" w:rsidRPr="00F13282" w:rsidRDefault="004606EA" w:rsidP="00E74A00">
            <w:pPr>
              <w:pStyle w:val="Akapitzlist"/>
              <w:numPr>
                <w:ilvl w:val="0"/>
                <w:numId w:val="67"/>
              </w:numPr>
              <w:spacing w:after="0" w:line="360" w:lineRule="auto"/>
              <w:ind w:left="354" w:hanging="283"/>
              <w:contextualSpacing/>
              <w:rPr>
                <w:rFonts w:asciiTheme="minorHAnsi" w:hAnsiTheme="minorHAnsi" w:cstheme="minorHAnsi"/>
                <w:szCs w:val="24"/>
              </w:rPr>
            </w:pPr>
            <w:r w:rsidRPr="00F13282">
              <w:rPr>
                <w:rFonts w:asciiTheme="minorHAnsi" w:hAnsiTheme="minorHAnsi" w:cstheme="minorHAnsi"/>
                <w:szCs w:val="24"/>
              </w:rPr>
              <w:lastRenderedPageBreak/>
              <w:t>czy realizacja przedsięwzięcia mieści się w ramach czasowych dopuszczalnych we właściwych przepisach o pomocy publicznej lub pomocy de minimis, będących podstawą prawną udzielenia wsparcia w ramach danego działania;</w:t>
            </w:r>
          </w:p>
          <w:p w14:paraId="2E080B72" w14:textId="77777777" w:rsidR="004606EA" w:rsidRPr="00F13282" w:rsidRDefault="004606EA" w:rsidP="00E74A00">
            <w:pPr>
              <w:pStyle w:val="Akapitzlist"/>
              <w:numPr>
                <w:ilvl w:val="0"/>
                <w:numId w:val="67"/>
              </w:numPr>
              <w:spacing w:after="0" w:line="360" w:lineRule="auto"/>
              <w:ind w:left="354" w:hanging="283"/>
              <w:contextualSpacing/>
              <w:rPr>
                <w:rFonts w:asciiTheme="minorHAnsi" w:hAnsiTheme="minorHAnsi" w:cstheme="minorHAnsi"/>
                <w:szCs w:val="24"/>
              </w:rPr>
            </w:pPr>
            <w:r w:rsidRPr="00F13282">
              <w:rPr>
                <w:rFonts w:asciiTheme="minorHAnsi" w:hAnsiTheme="minorHAnsi" w:cstheme="minorHAnsi"/>
                <w:szCs w:val="24"/>
              </w:rPr>
              <w:t>czy wnioskowana kwota i zakres projektu, w tym wydatki kwalifikowalne są zgodne z przepisami o pomocy publicznej lub pomocy de minimis, będącymi podstawą prawną udzielenia wsparcia w ramach działania.</w:t>
            </w:r>
          </w:p>
          <w:p w14:paraId="05ABE0C5" w14:textId="77777777" w:rsidR="004606EA" w:rsidRPr="00F13282" w:rsidRDefault="004606EA" w:rsidP="0047008B">
            <w:pPr>
              <w:pStyle w:val="Akapitzlist"/>
              <w:spacing w:after="0" w:line="360" w:lineRule="auto"/>
              <w:rPr>
                <w:rFonts w:asciiTheme="minorHAnsi" w:hAnsiTheme="minorHAnsi" w:cstheme="minorHAnsi"/>
                <w:szCs w:val="24"/>
              </w:rPr>
            </w:pPr>
          </w:p>
          <w:p w14:paraId="033C27FD" w14:textId="2DDA9C91" w:rsidR="004606EA" w:rsidRPr="00F13282" w:rsidRDefault="004606EA" w:rsidP="0047008B">
            <w:pPr>
              <w:autoSpaceDE w:val="0"/>
              <w:autoSpaceDN w:val="0"/>
              <w:adjustRightInd w:val="0"/>
              <w:spacing w:after="0" w:line="360" w:lineRule="auto"/>
              <w:jc w:val="both"/>
              <w:rPr>
                <w:rFonts w:asciiTheme="minorHAnsi" w:eastAsiaTheme="minorHAnsi" w:hAnsiTheme="minorHAnsi" w:cstheme="minorHAnsi"/>
                <w:b/>
                <w:szCs w:val="24"/>
              </w:rPr>
            </w:pPr>
            <w:r w:rsidRPr="00F13282">
              <w:rPr>
                <w:rFonts w:asciiTheme="minorHAnsi" w:hAnsiTheme="minorHAnsi" w:cstheme="minorHAnsi"/>
                <w:szCs w:val="24"/>
              </w:rPr>
              <w:t>Kryterium jest weryfikowane w oparciu o treść wniosku oraz sprawdzane przez IP na podstawie właściwego rejestru (SUDOP).</w:t>
            </w:r>
          </w:p>
        </w:tc>
      </w:tr>
    </w:tbl>
    <w:p w14:paraId="5D72CDC8" w14:textId="77777777" w:rsidR="004606EA" w:rsidRPr="00F13282" w:rsidRDefault="004606EA" w:rsidP="004606EA">
      <w:pPr>
        <w:pStyle w:val="Akapitzlist"/>
        <w:spacing w:after="0" w:line="240" w:lineRule="auto"/>
        <w:ind w:left="720"/>
        <w:jc w:val="both"/>
        <w:rPr>
          <w:rFonts w:asciiTheme="minorHAnsi" w:eastAsia="Times New Roman" w:hAnsiTheme="minorHAnsi" w:cstheme="minorHAnsi"/>
          <w:sz w:val="20"/>
          <w:szCs w:val="20"/>
        </w:rPr>
      </w:pPr>
    </w:p>
    <w:p w14:paraId="38343B02" w14:textId="77777777" w:rsidR="005C2189" w:rsidRPr="00F13282" w:rsidRDefault="003F22F2">
      <w:pPr>
        <w:pStyle w:val="Nagwek2"/>
        <w:numPr>
          <w:ilvl w:val="0"/>
          <w:numId w:val="24"/>
        </w:numPr>
        <w:spacing w:before="0" w:after="0" w:line="360" w:lineRule="auto"/>
        <w:ind w:left="709" w:hanging="283"/>
        <w:rPr>
          <w:rFonts w:cstheme="minorHAnsi"/>
          <w:szCs w:val="24"/>
        </w:rPr>
      </w:pPr>
      <w:bookmarkStart w:id="88" w:name="_Toc222815965"/>
      <w:r w:rsidRPr="00F13282">
        <w:rPr>
          <w:rFonts w:cstheme="minorHAnsi"/>
          <w:szCs w:val="24"/>
        </w:rPr>
        <w:t>Kryteria szczegółowe – właściwe dla danego typu operacji - kryteria dostępu</w:t>
      </w:r>
      <w:bookmarkEnd w:id="88"/>
    </w:p>
    <w:p w14:paraId="46C89364" w14:textId="77777777" w:rsidR="005C2189" w:rsidRPr="00F13282" w:rsidRDefault="003F22F2">
      <w:pPr>
        <w:pStyle w:val="Akapitzlist"/>
        <w:numPr>
          <w:ilvl w:val="0"/>
          <w:numId w:val="34"/>
        </w:numPr>
        <w:autoSpaceDE w:val="0"/>
        <w:autoSpaceDN w:val="0"/>
        <w:adjustRightInd w:val="0"/>
        <w:spacing w:after="0" w:line="360" w:lineRule="auto"/>
        <w:ind w:left="709" w:hanging="283"/>
        <w:jc w:val="both"/>
        <w:rPr>
          <w:rStyle w:val="cf01"/>
          <w:rFonts w:asciiTheme="minorHAnsi" w:hAnsiTheme="minorHAnsi" w:cstheme="minorHAnsi"/>
          <w:i/>
          <w:iCs/>
          <w:sz w:val="24"/>
          <w:szCs w:val="24"/>
        </w:rPr>
      </w:pPr>
      <w:r w:rsidRPr="00F13282">
        <w:rPr>
          <w:rFonts w:asciiTheme="minorHAnsi" w:hAnsiTheme="minorHAnsi" w:cstheme="minorHAnsi"/>
          <w:i/>
          <w:szCs w:val="24"/>
        </w:rPr>
        <w:t xml:space="preserve"> </w:t>
      </w:r>
      <w:r w:rsidRPr="00F13282">
        <w:rPr>
          <w:rStyle w:val="cf01"/>
          <w:rFonts w:asciiTheme="minorHAnsi" w:hAnsiTheme="minorHAnsi" w:cstheme="minorHAnsi"/>
          <w:i/>
          <w:iCs/>
          <w:sz w:val="24"/>
          <w:szCs w:val="24"/>
        </w:rPr>
        <w:t>Obszar realizacji projektu.</w:t>
      </w:r>
    </w:p>
    <w:p w14:paraId="17CB511A" w14:textId="77777777" w:rsidR="005C2189" w:rsidRPr="00F13282" w:rsidRDefault="005C2189">
      <w:pPr>
        <w:pStyle w:val="Akapitzlist"/>
        <w:autoSpaceDE w:val="0"/>
        <w:autoSpaceDN w:val="0"/>
        <w:adjustRightInd w:val="0"/>
        <w:spacing w:after="0" w:line="240" w:lineRule="auto"/>
        <w:ind w:left="709"/>
        <w:jc w:val="both"/>
        <w:rPr>
          <w:rFonts w:asciiTheme="minorHAnsi" w:hAnsiTheme="minorHAnsi" w:cstheme="minorHAnsi"/>
          <w:i/>
          <w:szCs w:val="24"/>
        </w:rPr>
      </w:pPr>
    </w:p>
    <w:tbl>
      <w:tblPr>
        <w:tblStyle w:val="Tabela-Siatka"/>
        <w:tblW w:w="8435" w:type="dxa"/>
        <w:tblInd w:w="846" w:type="dxa"/>
        <w:shd w:val="clear" w:color="auto" w:fill="BFBFBF" w:themeFill="background1" w:themeFillShade="BF"/>
        <w:tblLook w:val="04A0" w:firstRow="1" w:lastRow="0" w:firstColumn="1" w:lastColumn="0" w:noHBand="0" w:noVBand="1"/>
      </w:tblPr>
      <w:tblGrid>
        <w:gridCol w:w="8435"/>
      </w:tblGrid>
      <w:tr w:rsidR="005C2189" w:rsidRPr="00F13282" w14:paraId="6CA5734F" w14:textId="77777777">
        <w:trPr>
          <w:trHeight w:val="699"/>
        </w:trPr>
        <w:tc>
          <w:tcPr>
            <w:tcW w:w="8435" w:type="dxa"/>
            <w:shd w:val="clear" w:color="auto" w:fill="BFBFBF" w:themeFill="background1" w:themeFillShade="BF"/>
          </w:tcPr>
          <w:p w14:paraId="6DF309E4" w14:textId="77777777" w:rsidR="005C2189" w:rsidRPr="00F13282" w:rsidRDefault="003F22F2">
            <w:pPr>
              <w:spacing w:after="0" w:line="360" w:lineRule="auto"/>
              <w:jc w:val="both"/>
              <w:rPr>
                <w:rFonts w:asciiTheme="minorHAnsi" w:hAnsiTheme="minorHAnsi" w:cstheme="minorHAnsi"/>
                <w:b/>
                <w:szCs w:val="24"/>
              </w:rPr>
            </w:pPr>
            <w:r w:rsidRPr="00F13282">
              <w:rPr>
                <w:rFonts w:asciiTheme="minorHAnsi" w:hAnsiTheme="minorHAnsi" w:cstheme="minorHAnsi"/>
                <w:b/>
                <w:szCs w:val="24"/>
              </w:rPr>
              <w:t>Opis kryterium (informacja o zasadach oceny)</w:t>
            </w:r>
          </w:p>
          <w:p w14:paraId="1FCF598E" w14:textId="77777777" w:rsidR="005C2189" w:rsidRPr="00F13282" w:rsidRDefault="003F22F2">
            <w:pPr>
              <w:pStyle w:val="pf0"/>
              <w:spacing w:before="0" w:beforeAutospacing="0" w:after="240" w:afterAutospacing="0" w:line="360" w:lineRule="auto"/>
              <w:jc w:val="both"/>
              <w:rPr>
                <w:rStyle w:val="cf01"/>
                <w:rFonts w:asciiTheme="minorHAnsi" w:eastAsia="Calibri" w:hAnsiTheme="minorHAnsi" w:cstheme="minorHAnsi"/>
                <w:sz w:val="24"/>
                <w:szCs w:val="24"/>
                <w:lang w:eastAsia="en-US"/>
              </w:rPr>
            </w:pPr>
            <w:r w:rsidRPr="00F13282">
              <w:rPr>
                <w:rStyle w:val="cf01"/>
                <w:rFonts w:asciiTheme="minorHAnsi" w:hAnsiTheme="minorHAnsi" w:cstheme="minorHAnsi"/>
                <w:b/>
                <w:bCs/>
                <w:sz w:val="24"/>
                <w:szCs w:val="24"/>
              </w:rPr>
              <w:t>Kryterium wynika z:</w:t>
            </w:r>
            <w:r w:rsidRPr="00F13282">
              <w:rPr>
                <w:rStyle w:val="cf01"/>
                <w:rFonts w:asciiTheme="minorHAnsi" w:hAnsiTheme="minorHAnsi" w:cstheme="minorHAnsi"/>
                <w:sz w:val="24"/>
                <w:szCs w:val="24"/>
              </w:rPr>
              <w:t xml:space="preserve"> programu FEM 2021-2027. </w:t>
            </w:r>
          </w:p>
          <w:p w14:paraId="70AB5B73" w14:textId="77777777" w:rsidR="005C2189" w:rsidRPr="00F13282" w:rsidRDefault="003F22F2">
            <w:pPr>
              <w:pStyle w:val="pf0"/>
              <w:spacing w:before="0" w:beforeAutospacing="0" w:after="0" w:afterAutospacing="0" w:line="360" w:lineRule="auto"/>
              <w:jc w:val="both"/>
              <w:rPr>
                <w:rStyle w:val="cf01"/>
                <w:rFonts w:asciiTheme="minorHAnsi" w:hAnsiTheme="minorHAnsi" w:cstheme="minorHAnsi"/>
                <w:sz w:val="24"/>
                <w:szCs w:val="24"/>
              </w:rPr>
            </w:pPr>
            <w:r w:rsidRPr="00F13282">
              <w:rPr>
                <w:rStyle w:val="cf01"/>
                <w:rFonts w:asciiTheme="minorHAnsi" w:hAnsiTheme="minorHAnsi" w:cstheme="minorHAnsi"/>
                <w:sz w:val="24"/>
                <w:szCs w:val="24"/>
              </w:rPr>
              <w:t>W ramach kryterium weryfikowane jest, czy projekt jest realizowany na obszarze regionu warszawskiego stołecznego / regionu mazowieckiego regionalnego.</w:t>
            </w:r>
          </w:p>
          <w:p w14:paraId="78E033D3" w14:textId="143B30EF" w:rsidR="005C2189" w:rsidRPr="00F13282" w:rsidRDefault="003F22F2">
            <w:pPr>
              <w:pStyle w:val="pf0"/>
              <w:spacing w:before="0" w:beforeAutospacing="0" w:after="0" w:afterAutospacing="0" w:line="360" w:lineRule="auto"/>
              <w:jc w:val="both"/>
              <w:rPr>
                <w:rStyle w:val="cf01"/>
                <w:rFonts w:asciiTheme="minorHAnsi" w:hAnsiTheme="minorHAnsi" w:cstheme="minorHAnsi"/>
                <w:sz w:val="24"/>
                <w:szCs w:val="24"/>
              </w:rPr>
            </w:pPr>
            <w:r w:rsidRPr="00F13282">
              <w:rPr>
                <w:rStyle w:val="cf01"/>
                <w:rFonts w:asciiTheme="minorHAnsi" w:hAnsiTheme="minorHAnsi" w:cstheme="minorHAnsi"/>
                <w:sz w:val="24"/>
                <w:szCs w:val="24"/>
              </w:rPr>
              <w:t>Projekt obejmuje uczestników wyłącznie z jednego regionu tj. regionu warszawskiego stołecznego lub regionu mazowieckiego regionalneg</w:t>
            </w:r>
            <w:r w:rsidR="00EB3C9C">
              <w:rPr>
                <w:rStyle w:val="cf01"/>
                <w:rFonts w:asciiTheme="minorHAnsi" w:hAnsiTheme="minorHAnsi" w:cstheme="minorHAnsi"/>
                <w:sz w:val="24"/>
                <w:szCs w:val="24"/>
              </w:rPr>
              <w:t>o</w:t>
            </w:r>
            <w:r w:rsidR="001833BF">
              <w:rPr>
                <w:rStyle w:val="Odwoanieprzypisudolnego"/>
                <w:rFonts w:asciiTheme="minorHAnsi" w:hAnsiTheme="minorHAnsi" w:cstheme="minorHAnsi"/>
              </w:rPr>
              <w:footnoteReference w:id="16"/>
            </w:r>
            <w:r w:rsidR="00EB3C9C">
              <w:rPr>
                <w:rStyle w:val="cf01"/>
                <w:rFonts w:asciiTheme="minorHAnsi" w:hAnsiTheme="minorHAnsi" w:cstheme="minorHAnsi"/>
                <w:sz w:val="24"/>
                <w:szCs w:val="24"/>
              </w:rPr>
              <w:t>.</w:t>
            </w:r>
            <w:r w:rsidRPr="00F13282">
              <w:rPr>
                <w:rStyle w:val="cf01"/>
                <w:rFonts w:asciiTheme="minorHAnsi" w:hAnsiTheme="minorHAnsi" w:cstheme="minorHAnsi"/>
                <w:sz w:val="24"/>
                <w:szCs w:val="24"/>
              </w:rPr>
              <w:t xml:space="preserve"> Wsparcie nie może być realizowane łącznie dla obu regionów w ramach jednego projektu.</w:t>
            </w:r>
          </w:p>
          <w:p w14:paraId="4C3118F7" w14:textId="77777777" w:rsidR="005C2189" w:rsidRPr="00F13282" w:rsidRDefault="003F22F2">
            <w:pPr>
              <w:pStyle w:val="pf0"/>
              <w:spacing w:before="0" w:beforeAutospacing="0" w:after="0" w:afterAutospacing="0" w:line="360" w:lineRule="auto"/>
              <w:jc w:val="both"/>
              <w:rPr>
                <w:rStyle w:val="cf01"/>
                <w:rFonts w:asciiTheme="minorHAnsi" w:hAnsiTheme="minorHAnsi" w:cstheme="minorHAnsi"/>
                <w:sz w:val="24"/>
                <w:szCs w:val="24"/>
              </w:rPr>
            </w:pPr>
            <w:r w:rsidRPr="00F13282">
              <w:rPr>
                <w:rStyle w:val="cf01"/>
                <w:rFonts w:asciiTheme="minorHAnsi" w:hAnsiTheme="minorHAnsi" w:cstheme="minorHAnsi"/>
                <w:sz w:val="24"/>
                <w:szCs w:val="24"/>
              </w:rPr>
              <w:t xml:space="preserve">Powiaty województwa mazowieckiego należące do regionu warszawskiego stołecznego to: m.st. Warszawa, legionowski, miński, otwocki, wołomiński, nowodworski, grodziski, piaseczyński, pruszkowski i warszawski zachodni. </w:t>
            </w:r>
          </w:p>
          <w:p w14:paraId="1297AA8D" w14:textId="77777777" w:rsidR="005C2189" w:rsidRPr="00F13282" w:rsidRDefault="003F22F2">
            <w:pPr>
              <w:pStyle w:val="pf0"/>
              <w:spacing w:before="0" w:beforeAutospacing="0" w:after="0" w:afterAutospacing="0" w:line="360" w:lineRule="auto"/>
              <w:jc w:val="both"/>
              <w:rPr>
                <w:rStyle w:val="cf01"/>
                <w:rFonts w:asciiTheme="minorHAnsi" w:hAnsiTheme="minorHAnsi" w:cstheme="minorHAnsi"/>
                <w:sz w:val="24"/>
                <w:szCs w:val="24"/>
              </w:rPr>
            </w:pPr>
            <w:r w:rsidRPr="00F13282">
              <w:rPr>
                <w:rStyle w:val="cf01"/>
                <w:rFonts w:asciiTheme="minorHAnsi" w:hAnsiTheme="minorHAnsi" w:cstheme="minorHAnsi"/>
                <w:sz w:val="24"/>
                <w:szCs w:val="24"/>
              </w:rPr>
              <w:t>Powiaty województwa mazowieckiego należące do regionu mazowieckiego regionalnego to: białobrzeski, ciechanowski, garwoliński, gostyniński, grójecki, kozienicki, lipski, łosicki, makowski, mławski, ostrołęcki, ostrowski, płocki, płoński, przasnyski, przysuski, pułtuski, radomski, siedlecki, sierpecki, sochaczewski, sokołowski, szydłowiecki, węgrowski, wyszkowski, zwoleński, żuromiński, żyrardowski, m. Ostrołęka, m. Płock, m. Radom, m. Siedlce.</w:t>
            </w:r>
          </w:p>
          <w:p w14:paraId="5F76AF80" w14:textId="25B128E2" w:rsidR="005C2189" w:rsidRPr="00F13282" w:rsidRDefault="003F22F2">
            <w:pPr>
              <w:pStyle w:val="pf0"/>
              <w:spacing w:before="0" w:beforeAutospacing="0" w:after="240" w:afterAutospacing="0" w:line="360" w:lineRule="auto"/>
              <w:jc w:val="both"/>
              <w:rPr>
                <w:rStyle w:val="cf01"/>
                <w:rFonts w:asciiTheme="minorHAnsi" w:hAnsiTheme="minorHAnsi" w:cstheme="minorHAnsi"/>
                <w:sz w:val="24"/>
                <w:szCs w:val="24"/>
              </w:rPr>
            </w:pPr>
            <w:r w:rsidRPr="00F13282">
              <w:rPr>
                <w:rStyle w:val="cf01"/>
                <w:rFonts w:asciiTheme="minorHAnsi" w:hAnsiTheme="minorHAnsi" w:cstheme="minorHAnsi"/>
                <w:sz w:val="24"/>
                <w:szCs w:val="24"/>
              </w:rPr>
              <w:lastRenderedPageBreak/>
              <w:t>Przez obszar realizacji projektu rozumieć należy obszar działania urzędu pracy, w</w:t>
            </w:r>
            <w:r w:rsidR="00F85912">
              <w:rPr>
                <w:rStyle w:val="cf01"/>
                <w:rFonts w:asciiTheme="minorHAnsi" w:hAnsiTheme="minorHAnsi" w:cstheme="minorHAnsi"/>
                <w:sz w:val="24"/>
                <w:szCs w:val="24"/>
              </w:rPr>
              <w:t> </w:t>
            </w:r>
            <w:r w:rsidRPr="00F13282">
              <w:rPr>
                <w:rStyle w:val="cf01"/>
                <w:rFonts w:asciiTheme="minorHAnsi" w:hAnsiTheme="minorHAnsi" w:cstheme="minorHAnsi"/>
                <w:sz w:val="24"/>
                <w:szCs w:val="24"/>
              </w:rPr>
              <w:t>którym zarejestrowana jest osoba bezrobotna.</w:t>
            </w:r>
          </w:p>
          <w:p w14:paraId="673797E4" w14:textId="6FCE4034" w:rsidR="005C2189" w:rsidRPr="00F13282" w:rsidRDefault="003F22F2">
            <w:pPr>
              <w:pStyle w:val="pf0"/>
              <w:spacing w:before="0" w:beforeAutospacing="0" w:after="0" w:afterAutospacing="0" w:line="360" w:lineRule="auto"/>
              <w:jc w:val="both"/>
              <w:rPr>
                <w:rStyle w:val="cf01"/>
                <w:rFonts w:asciiTheme="minorHAnsi" w:hAnsiTheme="minorHAnsi" w:cstheme="minorHAnsi"/>
                <w:sz w:val="24"/>
                <w:szCs w:val="24"/>
              </w:rPr>
            </w:pPr>
            <w:r w:rsidRPr="00F13282">
              <w:rPr>
                <w:rStyle w:val="cf01"/>
                <w:rFonts w:asciiTheme="minorHAnsi" w:hAnsiTheme="minorHAnsi" w:cstheme="minorHAnsi"/>
                <w:b/>
                <w:bCs/>
                <w:sz w:val="24"/>
                <w:szCs w:val="24"/>
              </w:rPr>
              <w:t xml:space="preserve">Spełnienie kryterium zostanie zweryfikowane na podstawie: </w:t>
            </w:r>
            <w:r w:rsidRPr="00F13282">
              <w:rPr>
                <w:rStyle w:val="cf01"/>
                <w:rFonts w:asciiTheme="minorHAnsi" w:hAnsiTheme="minorHAnsi" w:cstheme="minorHAnsi"/>
                <w:sz w:val="24"/>
                <w:szCs w:val="24"/>
              </w:rPr>
              <w:t>zapisów we wniosku o</w:t>
            </w:r>
            <w:r w:rsidR="004701C2">
              <w:rPr>
                <w:rStyle w:val="cf01"/>
                <w:rFonts w:asciiTheme="minorHAnsi" w:hAnsiTheme="minorHAnsi" w:cstheme="minorHAnsi"/>
                <w:sz w:val="24"/>
                <w:szCs w:val="24"/>
              </w:rPr>
              <w:t> </w:t>
            </w:r>
            <w:r w:rsidRPr="00F13282">
              <w:rPr>
                <w:rStyle w:val="cf01"/>
                <w:rFonts w:asciiTheme="minorHAnsi" w:hAnsiTheme="minorHAnsi" w:cstheme="minorHAnsi"/>
                <w:sz w:val="24"/>
                <w:szCs w:val="24"/>
              </w:rPr>
              <w:t>dofinansowanie projektu.</w:t>
            </w:r>
          </w:p>
          <w:p w14:paraId="5ACAF03A" w14:textId="77777777" w:rsidR="005C2189" w:rsidRPr="00F13282" w:rsidRDefault="003F22F2">
            <w:pPr>
              <w:pStyle w:val="pf0"/>
              <w:spacing w:before="0" w:beforeAutospacing="0" w:after="0" w:afterAutospacing="0" w:line="360" w:lineRule="auto"/>
              <w:jc w:val="both"/>
              <w:rPr>
                <w:rStyle w:val="cf01"/>
                <w:rFonts w:asciiTheme="minorHAnsi" w:hAnsiTheme="minorHAnsi" w:cstheme="minorHAnsi"/>
                <w:b/>
                <w:bCs/>
                <w:sz w:val="24"/>
                <w:szCs w:val="24"/>
              </w:rPr>
            </w:pPr>
            <w:r w:rsidRPr="00F13282">
              <w:rPr>
                <w:rStyle w:val="cf01"/>
                <w:rFonts w:asciiTheme="minorHAnsi" w:hAnsiTheme="minorHAnsi" w:cstheme="minorHAnsi"/>
                <w:b/>
                <w:bCs/>
                <w:sz w:val="24"/>
                <w:szCs w:val="24"/>
              </w:rPr>
              <w:t>Możliwe warianty oceny:</w:t>
            </w:r>
          </w:p>
          <w:p w14:paraId="366EB836" w14:textId="77777777" w:rsidR="005C2189" w:rsidRPr="00F13282" w:rsidRDefault="003F22F2">
            <w:pPr>
              <w:pStyle w:val="pf0"/>
              <w:spacing w:before="0" w:beforeAutospacing="0" w:after="0" w:afterAutospacing="0" w:line="360" w:lineRule="auto"/>
              <w:jc w:val="both"/>
              <w:rPr>
                <w:rStyle w:val="cf01"/>
                <w:rFonts w:asciiTheme="minorHAnsi" w:hAnsiTheme="minorHAnsi" w:cstheme="minorHAnsi"/>
                <w:sz w:val="24"/>
                <w:szCs w:val="24"/>
              </w:rPr>
            </w:pPr>
            <w:r w:rsidRPr="00F13282">
              <w:rPr>
                <w:rStyle w:val="cf01"/>
                <w:rFonts w:asciiTheme="minorHAnsi" w:hAnsiTheme="minorHAnsi" w:cstheme="minorHAnsi"/>
                <w:sz w:val="24"/>
                <w:szCs w:val="24"/>
              </w:rPr>
              <w:t>0 – nie spełnia;</w:t>
            </w:r>
          </w:p>
          <w:p w14:paraId="509DD2F9" w14:textId="77777777" w:rsidR="005C2189" w:rsidRPr="00F13282" w:rsidRDefault="003F22F2">
            <w:pPr>
              <w:pStyle w:val="pf0"/>
              <w:spacing w:before="0" w:beforeAutospacing="0" w:after="0" w:afterAutospacing="0" w:line="360" w:lineRule="auto"/>
              <w:jc w:val="both"/>
              <w:rPr>
                <w:rStyle w:val="cf01"/>
                <w:rFonts w:asciiTheme="minorHAnsi" w:hAnsiTheme="minorHAnsi" w:cstheme="minorHAnsi"/>
                <w:sz w:val="24"/>
                <w:szCs w:val="24"/>
              </w:rPr>
            </w:pPr>
            <w:r w:rsidRPr="00F13282">
              <w:rPr>
                <w:rStyle w:val="cf01"/>
                <w:rFonts w:asciiTheme="minorHAnsi" w:hAnsiTheme="minorHAnsi" w:cstheme="minorHAnsi"/>
                <w:sz w:val="24"/>
                <w:szCs w:val="24"/>
              </w:rPr>
              <w:t>1 – spełnia.</w:t>
            </w:r>
          </w:p>
          <w:p w14:paraId="51B36EC0" w14:textId="77777777" w:rsidR="005C2189" w:rsidRPr="00F13282" w:rsidRDefault="003F22F2">
            <w:pPr>
              <w:pStyle w:val="pf0"/>
              <w:spacing w:before="0" w:beforeAutospacing="0" w:after="0" w:afterAutospacing="0" w:line="360" w:lineRule="auto"/>
              <w:jc w:val="both"/>
              <w:rPr>
                <w:rStyle w:val="cf01"/>
                <w:rFonts w:asciiTheme="minorHAnsi" w:hAnsiTheme="minorHAnsi" w:cstheme="minorHAnsi"/>
                <w:sz w:val="24"/>
                <w:szCs w:val="24"/>
              </w:rPr>
            </w:pPr>
            <w:r w:rsidRPr="00F13282">
              <w:rPr>
                <w:rStyle w:val="cf01"/>
                <w:rFonts w:asciiTheme="minorHAnsi" w:hAnsiTheme="minorHAnsi" w:cstheme="minorHAnsi"/>
                <w:sz w:val="24"/>
                <w:szCs w:val="24"/>
              </w:rPr>
              <w:t>Projekty, które nie spełnią kryterium będą kierowane do poprawy lub uzupełnienia.</w:t>
            </w:r>
          </w:p>
          <w:p w14:paraId="6BACA2D9" w14:textId="77777777" w:rsidR="005C2189" w:rsidRPr="00F13282" w:rsidRDefault="003F22F2">
            <w:pPr>
              <w:pStyle w:val="pf0"/>
              <w:spacing w:before="0" w:beforeAutospacing="0" w:after="0" w:afterAutospacing="0" w:line="360" w:lineRule="auto"/>
              <w:jc w:val="both"/>
              <w:rPr>
                <w:rStyle w:val="cf01"/>
                <w:rFonts w:asciiTheme="minorHAnsi" w:hAnsiTheme="minorHAnsi" w:cstheme="minorHAnsi"/>
                <w:sz w:val="24"/>
                <w:szCs w:val="24"/>
              </w:rPr>
            </w:pPr>
            <w:r w:rsidRPr="00F13282">
              <w:rPr>
                <w:rStyle w:val="cf01"/>
                <w:rFonts w:asciiTheme="minorHAnsi" w:hAnsiTheme="minorHAnsi" w:cstheme="minorHAnsi"/>
                <w:sz w:val="24"/>
                <w:szCs w:val="24"/>
              </w:rPr>
              <w:t xml:space="preserve">Spełnienie kryterium (uzyskanie oceny „1 – spełnia”) jest warunkiem koniecznym do otrzymania dofinansowania. </w:t>
            </w:r>
          </w:p>
          <w:p w14:paraId="58F05CA3" w14:textId="77777777" w:rsidR="005C2189" w:rsidRPr="00F13282" w:rsidRDefault="003F22F2">
            <w:pPr>
              <w:pStyle w:val="pf0"/>
              <w:spacing w:before="0" w:beforeAutospacing="0" w:after="0" w:afterAutospacing="0" w:line="360" w:lineRule="auto"/>
              <w:jc w:val="both"/>
              <w:rPr>
                <w:rStyle w:val="cf01"/>
                <w:rFonts w:asciiTheme="minorHAnsi" w:hAnsiTheme="minorHAnsi" w:cstheme="minorHAnsi"/>
                <w:sz w:val="24"/>
                <w:szCs w:val="24"/>
              </w:rPr>
            </w:pPr>
            <w:r w:rsidRPr="00F13282">
              <w:rPr>
                <w:rStyle w:val="cf01"/>
                <w:rFonts w:asciiTheme="minorHAnsi" w:hAnsiTheme="minorHAnsi" w:cstheme="minorHAnsi"/>
                <w:sz w:val="24"/>
                <w:szCs w:val="24"/>
              </w:rPr>
              <w:t>Uzyskanie oceny „0 – nie spełnia” skutkuje odrzuceniem wniosku.</w:t>
            </w:r>
          </w:p>
          <w:p w14:paraId="181EB228" w14:textId="77777777" w:rsidR="005C2189" w:rsidRPr="00F13282" w:rsidRDefault="005C2189">
            <w:pPr>
              <w:spacing w:after="0" w:line="360" w:lineRule="auto"/>
              <w:jc w:val="both"/>
              <w:rPr>
                <w:rFonts w:asciiTheme="minorHAnsi" w:hAnsiTheme="minorHAnsi" w:cstheme="minorHAnsi"/>
                <w:szCs w:val="24"/>
              </w:rPr>
            </w:pPr>
          </w:p>
        </w:tc>
      </w:tr>
    </w:tbl>
    <w:p w14:paraId="2245822E" w14:textId="77777777" w:rsidR="005C2189" w:rsidRPr="00F13282" w:rsidRDefault="005C2189">
      <w:pPr>
        <w:pStyle w:val="Akapitzlist"/>
        <w:autoSpaceDE w:val="0"/>
        <w:autoSpaceDN w:val="0"/>
        <w:adjustRightInd w:val="0"/>
        <w:spacing w:after="0" w:line="240" w:lineRule="auto"/>
        <w:ind w:left="709"/>
        <w:jc w:val="both"/>
        <w:rPr>
          <w:rFonts w:asciiTheme="minorHAnsi" w:hAnsiTheme="minorHAnsi" w:cstheme="minorHAnsi"/>
          <w:i/>
          <w:szCs w:val="24"/>
        </w:rPr>
      </w:pPr>
    </w:p>
    <w:p w14:paraId="5F9FE884" w14:textId="77777777" w:rsidR="005C2189" w:rsidRPr="00F13282" w:rsidRDefault="003F22F2">
      <w:pPr>
        <w:pStyle w:val="Akapitzlist"/>
        <w:numPr>
          <w:ilvl w:val="0"/>
          <w:numId w:val="34"/>
        </w:numPr>
        <w:autoSpaceDE w:val="0"/>
        <w:autoSpaceDN w:val="0"/>
        <w:adjustRightInd w:val="0"/>
        <w:spacing w:after="0" w:line="240" w:lineRule="auto"/>
        <w:ind w:left="709" w:hanging="283"/>
        <w:jc w:val="both"/>
        <w:rPr>
          <w:rFonts w:asciiTheme="minorHAnsi" w:hAnsiTheme="minorHAnsi" w:cstheme="minorHAnsi"/>
          <w:i/>
          <w:szCs w:val="24"/>
        </w:rPr>
      </w:pPr>
      <w:r w:rsidRPr="00F13282">
        <w:rPr>
          <w:rFonts w:asciiTheme="minorHAnsi" w:hAnsiTheme="minorHAnsi" w:cstheme="minorHAnsi"/>
          <w:i/>
          <w:szCs w:val="24"/>
        </w:rPr>
        <w:t>Okres realizacji projektu.</w:t>
      </w:r>
    </w:p>
    <w:p w14:paraId="14A7E693" w14:textId="77777777" w:rsidR="005C2189" w:rsidRPr="00F13282" w:rsidRDefault="005C2189">
      <w:pPr>
        <w:pStyle w:val="Akapitzlist"/>
        <w:autoSpaceDE w:val="0"/>
        <w:autoSpaceDN w:val="0"/>
        <w:adjustRightInd w:val="0"/>
        <w:spacing w:after="0" w:line="240" w:lineRule="auto"/>
        <w:ind w:left="709"/>
        <w:jc w:val="both"/>
        <w:rPr>
          <w:rFonts w:asciiTheme="minorHAnsi" w:hAnsiTheme="minorHAnsi" w:cstheme="minorHAnsi"/>
          <w:i/>
          <w:szCs w:val="24"/>
        </w:rPr>
      </w:pPr>
    </w:p>
    <w:tbl>
      <w:tblPr>
        <w:tblStyle w:val="Tabela-Siatka"/>
        <w:tblW w:w="8435" w:type="dxa"/>
        <w:tblInd w:w="846" w:type="dxa"/>
        <w:shd w:val="clear" w:color="auto" w:fill="BFBFBF" w:themeFill="background1" w:themeFillShade="BF"/>
        <w:tblLook w:val="04A0" w:firstRow="1" w:lastRow="0" w:firstColumn="1" w:lastColumn="0" w:noHBand="0" w:noVBand="1"/>
      </w:tblPr>
      <w:tblGrid>
        <w:gridCol w:w="8435"/>
      </w:tblGrid>
      <w:tr w:rsidR="005C2189" w:rsidRPr="00F13282" w14:paraId="2CE25773" w14:textId="77777777">
        <w:trPr>
          <w:trHeight w:val="2117"/>
        </w:trPr>
        <w:tc>
          <w:tcPr>
            <w:tcW w:w="8435" w:type="dxa"/>
            <w:shd w:val="clear" w:color="auto" w:fill="BFBFBF" w:themeFill="background1" w:themeFillShade="BF"/>
            <w:vAlign w:val="center"/>
          </w:tcPr>
          <w:p w14:paraId="084547FC" w14:textId="77777777" w:rsidR="005C2189" w:rsidRPr="00F13282" w:rsidRDefault="003F22F2">
            <w:pPr>
              <w:spacing w:after="0" w:line="360" w:lineRule="auto"/>
              <w:jc w:val="both"/>
              <w:rPr>
                <w:rFonts w:asciiTheme="minorHAnsi" w:hAnsiTheme="minorHAnsi" w:cstheme="minorHAnsi"/>
                <w:b/>
                <w:szCs w:val="24"/>
              </w:rPr>
            </w:pPr>
            <w:r w:rsidRPr="00F13282">
              <w:rPr>
                <w:rFonts w:asciiTheme="minorHAnsi" w:hAnsiTheme="minorHAnsi" w:cstheme="minorHAnsi"/>
                <w:b/>
                <w:szCs w:val="24"/>
              </w:rPr>
              <w:t>Opis kryterium (informacja o zasadach oceny)</w:t>
            </w:r>
          </w:p>
          <w:p w14:paraId="64E732F6" w14:textId="77777777" w:rsidR="005C2189" w:rsidRPr="00F13282" w:rsidRDefault="003F22F2">
            <w:pPr>
              <w:pStyle w:val="pf0"/>
              <w:spacing w:before="0" w:beforeAutospacing="0" w:after="240" w:afterAutospacing="0" w:line="360" w:lineRule="auto"/>
              <w:jc w:val="both"/>
              <w:rPr>
                <w:rStyle w:val="cf01"/>
                <w:rFonts w:asciiTheme="minorHAnsi" w:eastAsia="Calibri" w:hAnsiTheme="minorHAnsi" w:cstheme="minorHAnsi"/>
                <w:sz w:val="24"/>
                <w:szCs w:val="24"/>
                <w:lang w:eastAsia="en-US"/>
              </w:rPr>
            </w:pPr>
            <w:r w:rsidRPr="00F13282">
              <w:rPr>
                <w:rStyle w:val="cf01"/>
                <w:rFonts w:asciiTheme="minorHAnsi" w:hAnsiTheme="minorHAnsi" w:cstheme="minorHAnsi"/>
                <w:b/>
                <w:bCs/>
                <w:sz w:val="24"/>
                <w:szCs w:val="24"/>
              </w:rPr>
              <w:t>Kryterium wynika z:</w:t>
            </w:r>
            <w:r w:rsidRPr="00F13282">
              <w:rPr>
                <w:rStyle w:val="cf01"/>
                <w:rFonts w:asciiTheme="minorHAnsi" w:hAnsiTheme="minorHAnsi" w:cstheme="minorHAnsi"/>
                <w:sz w:val="24"/>
                <w:szCs w:val="24"/>
              </w:rPr>
              <w:t xml:space="preserve"> Wytycznych dotyczących kwalifikowalności wydatków na lata 2021-2027 oraz Wytycznych dotyczących realizacji projektów z udziałem środków Europejskiego Funduszu Społecznego Plus w regionalnych programach na lata 2021-2027.</w:t>
            </w:r>
          </w:p>
          <w:p w14:paraId="149AEBD9" w14:textId="77777777" w:rsidR="005C2189" w:rsidRPr="00F13282" w:rsidRDefault="003F22F2">
            <w:pPr>
              <w:pStyle w:val="pf0"/>
              <w:spacing w:before="0" w:beforeAutospacing="0" w:after="0" w:afterAutospacing="0" w:line="360" w:lineRule="auto"/>
              <w:jc w:val="both"/>
              <w:rPr>
                <w:rStyle w:val="cf01"/>
                <w:rFonts w:asciiTheme="minorHAnsi" w:hAnsiTheme="minorHAnsi" w:cstheme="minorHAnsi"/>
                <w:sz w:val="24"/>
                <w:szCs w:val="24"/>
              </w:rPr>
            </w:pPr>
            <w:r w:rsidRPr="00F13282">
              <w:rPr>
                <w:rStyle w:val="cf01"/>
                <w:rFonts w:asciiTheme="minorHAnsi" w:hAnsiTheme="minorHAnsi" w:cstheme="minorHAnsi"/>
                <w:sz w:val="24"/>
                <w:szCs w:val="24"/>
              </w:rPr>
              <w:t>W ramach kryterium weryfikowane jest, czy okres realizacji projektu nie przekracza 18 miesięcy. Jednocześnie okres realizacji projektu nie może rozpoczynać się wcześniej niż 01.07.2026 r. oraz nie może zakończyć się później niż 31.12.2027 r.</w:t>
            </w:r>
          </w:p>
          <w:p w14:paraId="1656AD90" w14:textId="77777777" w:rsidR="005C2189" w:rsidRPr="00F13282" w:rsidRDefault="003F22F2">
            <w:pPr>
              <w:pStyle w:val="pf0"/>
              <w:spacing w:before="0" w:beforeAutospacing="0" w:after="240" w:afterAutospacing="0" w:line="360" w:lineRule="auto"/>
              <w:jc w:val="both"/>
              <w:rPr>
                <w:rStyle w:val="cf01"/>
                <w:rFonts w:asciiTheme="minorHAnsi" w:hAnsiTheme="minorHAnsi" w:cstheme="minorHAnsi"/>
                <w:sz w:val="24"/>
                <w:szCs w:val="24"/>
              </w:rPr>
            </w:pPr>
            <w:r w:rsidRPr="00F13282">
              <w:rPr>
                <w:rStyle w:val="cf01"/>
                <w:rFonts w:asciiTheme="minorHAnsi" w:hAnsiTheme="minorHAnsi" w:cstheme="minorHAnsi"/>
                <w:sz w:val="24"/>
                <w:szCs w:val="24"/>
              </w:rPr>
              <w:t>Określony przedział czasowy zapewni uczestnikom projektów ciągły dostęp do form pomocy przewidzianych w ramach wsparcia.</w:t>
            </w:r>
          </w:p>
          <w:p w14:paraId="164D3CF7" w14:textId="14FABDEC" w:rsidR="005C2189" w:rsidRPr="00F13282" w:rsidRDefault="003F22F2">
            <w:pPr>
              <w:pStyle w:val="pf0"/>
              <w:spacing w:before="0" w:beforeAutospacing="0" w:after="0" w:afterAutospacing="0" w:line="360" w:lineRule="auto"/>
              <w:jc w:val="both"/>
              <w:rPr>
                <w:rStyle w:val="cf01"/>
                <w:rFonts w:asciiTheme="minorHAnsi" w:hAnsiTheme="minorHAnsi" w:cstheme="minorHAnsi"/>
                <w:sz w:val="24"/>
                <w:szCs w:val="24"/>
              </w:rPr>
            </w:pPr>
            <w:r w:rsidRPr="00F13282">
              <w:rPr>
                <w:rStyle w:val="cf01"/>
                <w:rFonts w:asciiTheme="minorHAnsi" w:hAnsiTheme="minorHAnsi" w:cstheme="minorHAnsi"/>
                <w:b/>
                <w:bCs/>
                <w:sz w:val="24"/>
                <w:szCs w:val="24"/>
              </w:rPr>
              <w:t>Spełnienie kryterium zostanie zweryfikowane na podstawie:</w:t>
            </w:r>
            <w:r w:rsidRPr="00F13282">
              <w:rPr>
                <w:rStyle w:val="cf01"/>
                <w:rFonts w:asciiTheme="minorHAnsi" w:hAnsiTheme="minorHAnsi" w:cstheme="minorHAnsi"/>
                <w:sz w:val="24"/>
                <w:szCs w:val="24"/>
              </w:rPr>
              <w:t xml:space="preserve"> zapisów we wniosku o</w:t>
            </w:r>
            <w:r w:rsidR="008778EE">
              <w:rPr>
                <w:rStyle w:val="cf01"/>
                <w:rFonts w:asciiTheme="minorHAnsi" w:hAnsiTheme="minorHAnsi" w:cstheme="minorHAnsi"/>
                <w:sz w:val="24"/>
                <w:szCs w:val="24"/>
              </w:rPr>
              <w:t> </w:t>
            </w:r>
            <w:r w:rsidRPr="00F13282">
              <w:rPr>
                <w:rStyle w:val="cf01"/>
                <w:rFonts w:asciiTheme="minorHAnsi" w:hAnsiTheme="minorHAnsi" w:cstheme="minorHAnsi"/>
                <w:sz w:val="24"/>
                <w:szCs w:val="24"/>
              </w:rPr>
              <w:t>dofinansowanie projektu (harmonogram realizacji projektu).</w:t>
            </w:r>
          </w:p>
          <w:p w14:paraId="2C28866E" w14:textId="77777777" w:rsidR="005C2189" w:rsidRPr="00F13282" w:rsidRDefault="003F22F2">
            <w:pPr>
              <w:pStyle w:val="pf0"/>
              <w:spacing w:before="0" w:beforeAutospacing="0" w:after="0" w:afterAutospacing="0" w:line="360" w:lineRule="auto"/>
              <w:jc w:val="both"/>
              <w:rPr>
                <w:rStyle w:val="cf01"/>
                <w:rFonts w:asciiTheme="minorHAnsi" w:hAnsiTheme="minorHAnsi" w:cstheme="minorHAnsi"/>
                <w:b/>
                <w:bCs/>
                <w:sz w:val="24"/>
                <w:szCs w:val="24"/>
              </w:rPr>
            </w:pPr>
            <w:r w:rsidRPr="00F13282">
              <w:rPr>
                <w:rStyle w:val="cf01"/>
                <w:rFonts w:asciiTheme="minorHAnsi" w:hAnsiTheme="minorHAnsi" w:cstheme="minorHAnsi"/>
                <w:b/>
                <w:bCs/>
                <w:sz w:val="24"/>
                <w:szCs w:val="24"/>
              </w:rPr>
              <w:t>Możliwe warianty oceny:</w:t>
            </w:r>
          </w:p>
          <w:p w14:paraId="29B9F45E" w14:textId="77777777" w:rsidR="005C2189" w:rsidRPr="00F13282" w:rsidRDefault="003F22F2">
            <w:pPr>
              <w:pStyle w:val="pf0"/>
              <w:spacing w:before="0" w:beforeAutospacing="0" w:after="0" w:afterAutospacing="0" w:line="360" w:lineRule="auto"/>
              <w:jc w:val="both"/>
              <w:rPr>
                <w:rStyle w:val="cf01"/>
                <w:rFonts w:asciiTheme="minorHAnsi" w:hAnsiTheme="minorHAnsi" w:cstheme="minorHAnsi"/>
                <w:sz w:val="24"/>
                <w:szCs w:val="24"/>
              </w:rPr>
            </w:pPr>
            <w:r w:rsidRPr="00F13282">
              <w:rPr>
                <w:rStyle w:val="cf01"/>
                <w:rFonts w:asciiTheme="minorHAnsi" w:hAnsiTheme="minorHAnsi" w:cstheme="minorHAnsi"/>
                <w:sz w:val="24"/>
                <w:szCs w:val="24"/>
              </w:rPr>
              <w:t>0 – nie spełnia;</w:t>
            </w:r>
          </w:p>
          <w:p w14:paraId="5DE07BC9" w14:textId="77777777" w:rsidR="005C2189" w:rsidRPr="00F13282" w:rsidRDefault="003F22F2">
            <w:pPr>
              <w:pStyle w:val="pf0"/>
              <w:spacing w:before="0" w:beforeAutospacing="0" w:after="0" w:afterAutospacing="0" w:line="360" w:lineRule="auto"/>
              <w:jc w:val="both"/>
              <w:rPr>
                <w:rStyle w:val="cf01"/>
                <w:rFonts w:asciiTheme="minorHAnsi" w:hAnsiTheme="minorHAnsi" w:cstheme="minorHAnsi"/>
                <w:sz w:val="24"/>
                <w:szCs w:val="24"/>
              </w:rPr>
            </w:pPr>
            <w:r w:rsidRPr="00F13282">
              <w:rPr>
                <w:rStyle w:val="cf01"/>
                <w:rFonts w:asciiTheme="minorHAnsi" w:hAnsiTheme="minorHAnsi" w:cstheme="minorHAnsi"/>
                <w:sz w:val="24"/>
                <w:szCs w:val="24"/>
              </w:rPr>
              <w:t>1 – spełnia.</w:t>
            </w:r>
          </w:p>
          <w:p w14:paraId="07F9AC5C" w14:textId="77777777" w:rsidR="005C2189" w:rsidRPr="00F13282" w:rsidRDefault="003F22F2">
            <w:pPr>
              <w:pStyle w:val="pf0"/>
              <w:spacing w:before="0" w:beforeAutospacing="0" w:after="0" w:afterAutospacing="0" w:line="360" w:lineRule="auto"/>
              <w:jc w:val="both"/>
              <w:rPr>
                <w:rStyle w:val="cf01"/>
                <w:rFonts w:asciiTheme="minorHAnsi" w:hAnsiTheme="minorHAnsi" w:cstheme="minorHAnsi"/>
                <w:sz w:val="24"/>
                <w:szCs w:val="24"/>
              </w:rPr>
            </w:pPr>
            <w:r w:rsidRPr="00F13282">
              <w:rPr>
                <w:rStyle w:val="cf01"/>
                <w:rFonts w:asciiTheme="minorHAnsi" w:hAnsiTheme="minorHAnsi" w:cstheme="minorHAnsi"/>
                <w:sz w:val="24"/>
                <w:szCs w:val="24"/>
              </w:rPr>
              <w:lastRenderedPageBreak/>
              <w:t>Projekty, które nie spełnią kryterium będą kierowane do poprawy lub uzupełnienia.</w:t>
            </w:r>
          </w:p>
          <w:p w14:paraId="1055ECD6" w14:textId="77777777" w:rsidR="005C2189" w:rsidRPr="00F13282" w:rsidRDefault="003F22F2">
            <w:pPr>
              <w:pStyle w:val="pf0"/>
              <w:spacing w:before="0" w:beforeAutospacing="0" w:after="0" w:afterAutospacing="0" w:line="360" w:lineRule="auto"/>
              <w:jc w:val="both"/>
              <w:rPr>
                <w:rStyle w:val="cf01"/>
                <w:rFonts w:asciiTheme="minorHAnsi" w:hAnsiTheme="minorHAnsi" w:cstheme="minorHAnsi"/>
                <w:sz w:val="24"/>
                <w:szCs w:val="24"/>
              </w:rPr>
            </w:pPr>
            <w:r w:rsidRPr="00F13282">
              <w:rPr>
                <w:rStyle w:val="cf01"/>
                <w:rFonts w:asciiTheme="minorHAnsi" w:hAnsiTheme="minorHAnsi" w:cstheme="minorHAnsi"/>
                <w:sz w:val="24"/>
                <w:szCs w:val="24"/>
              </w:rPr>
              <w:t xml:space="preserve">Spełnienie kryterium (uzyskanie oceny „1 – spełnia”) jest warunkiem koniecznym do otrzymania dofinansowania. </w:t>
            </w:r>
          </w:p>
          <w:p w14:paraId="4B6B960C" w14:textId="77777777" w:rsidR="005C2189" w:rsidRPr="00F13282" w:rsidRDefault="003F22F2">
            <w:pPr>
              <w:pStyle w:val="pf0"/>
              <w:spacing w:before="0" w:beforeAutospacing="0" w:after="0" w:afterAutospacing="0" w:line="360" w:lineRule="auto"/>
              <w:jc w:val="both"/>
              <w:rPr>
                <w:rStyle w:val="cf01"/>
                <w:rFonts w:asciiTheme="minorHAnsi" w:hAnsiTheme="minorHAnsi" w:cstheme="minorHAnsi"/>
                <w:sz w:val="24"/>
                <w:szCs w:val="24"/>
              </w:rPr>
            </w:pPr>
            <w:r w:rsidRPr="00F13282">
              <w:rPr>
                <w:rStyle w:val="cf01"/>
                <w:rFonts w:asciiTheme="minorHAnsi" w:hAnsiTheme="minorHAnsi" w:cstheme="minorHAnsi"/>
                <w:sz w:val="24"/>
                <w:szCs w:val="24"/>
              </w:rPr>
              <w:t>Uzyskanie oceny „0 – nie spełnia” skutkuje odrzuceniem wniosku.</w:t>
            </w:r>
          </w:p>
          <w:p w14:paraId="79682F0F" w14:textId="77777777" w:rsidR="005C2189" w:rsidRPr="00F13282" w:rsidRDefault="005C2189">
            <w:pPr>
              <w:autoSpaceDE w:val="0"/>
              <w:autoSpaceDN w:val="0"/>
              <w:adjustRightInd w:val="0"/>
              <w:spacing w:after="0" w:line="360" w:lineRule="auto"/>
              <w:jc w:val="both"/>
              <w:rPr>
                <w:rFonts w:asciiTheme="minorHAnsi" w:eastAsiaTheme="minorHAnsi" w:hAnsiTheme="minorHAnsi" w:cstheme="minorHAnsi"/>
                <w:szCs w:val="24"/>
              </w:rPr>
            </w:pPr>
          </w:p>
        </w:tc>
      </w:tr>
    </w:tbl>
    <w:p w14:paraId="02419A24" w14:textId="77777777" w:rsidR="005C2189" w:rsidRPr="00F13282" w:rsidRDefault="005C2189">
      <w:pPr>
        <w:spacing w:after="0" w:line="240" w:lineRule="auto"/>
        <w:jc w:val="both"/>
        <w:rPr>
          <w:rFonts w:asciiTheme="minorHAnsi" w:hAnsiTheme="minorHAnsi" w:cstheme="minorHAnsi"/>
          <w:i/>
          <w:szCs w:val="24"/>
        </w:rPr>
      </w:pPr>
    </w:p>
    <w:p w14:paraId="29C315DF" w14:textId="77777777" w:rsidR="005C2189" w:rsidRPr="00F13282" w:rsidRDefault="003F22F2">
      <w:pPr>
        <w:pStyle w:val="Akapitzlist"/>
        <w:numPr>
          <w:ilvl w:val="0"/>
          <w:numId w:val="34"/>
        </w:numPr>
        <w:spacing w:after="0" w:line="240" w:lineRule="auto"/>
        <w:ind w:left="851" w:hanging="284"/>
        <w:jc w:val="both"/>
        <w:rPr>
          <w:rFonts w:asciiTheme="minorHAnsi" w:hAnsiTheme="minorHAnsi" w:cstheme="minorHAnsi"/>
          <w:i/>
          <w:szCs w:val="24"/>
        </w:rPr>
      </w:pPr>
      <w:r w:rsidRPr="00F13282">
        <w:rPr>
          <w:rFonts w:asciiTheme="minorHAnsi" w:hAnsiTheme="minorHAnsi" w:cstheme="minorHAnsi"/>
          <w:i/>
          <w:szCs w:val="24"/>
        </w:rPr>
        <w:t>Uprawnieni Wnioskodawcy.</w:t>
      </w:r>
    </w:p>
    <w:p w14:paraId="3C2AC7BC" w14:textId="77777777" w:rsidR="005C2189" w:rsidRPr="00F13282" w:rsidRDefault="005C2189">
      <w:pPr>
        <w:pStyle w:val="Akapitzlist"/>
        <w:spacing w:after="0" w:line="240" w:lineRule="auto"/>
        <w:ind w:left="851"/>
        <w:jc w:val="both"/>
        <w:rPr>
          <w:rFonts w:asciiTheme="minorHAnsi" w:hAnsiTheme="minorHAnsi" w:cstheme="minorHAnsi"/>
          <w:i/>
          <w:szCs w:val="24"/>
        </w:rPr>
      </w:pPr>
    </w:p>
    <w:tbl>
      <w:tblPr>
        <w:tblStyle w:val="Tabela-Siatka"/>
        <w:tblW w:w="8435" w:type="dxa"/>
        <w:tblInd w:w="846" w:type="dxa"/>
        <w:shd w:val="clear" w:color="auto" w:fill="BFBFBF" w:themeFill="background1" w:themeFillShade="BF"/>
        <w:tblLook w:val="04A0" w:firstRow="1" w:lastRow="0" w:firstColumn="1" w:lastColumn="0" w:noHBand="0" w:noVBand="1"/>
      </w:tblPr>
      <w:tblGrid>
        <w:gridCol w:w="8435"/>
      </w:tblGrid>
      <w:tr w:rsidR="005C2189" w:rsidRPr="00F13282" w14:paraId="2AF0D476" w14:textId="77777777" w:rsidTr="001A2312">
        <w:trPr>
          <w:trHeight w:val="1970"/>
        </w:trPr>
        <w:tc>
          <w:tcPr>
            <w:tcW w:w="8435" w:type="dxa"/>
            <w:shd w:val="clear" w:color="auto" w:fill="BFBFBF" w:themeFill="background1" w:themeFillShade="BF"/>
          </w:tcPr>
          <w:p w14:paraId="503D38DC" w14:textId="77777777" w:rsidR="005C2189" w:rsidRPr="00F13282" w:rsidRDefault="003F22F2">
            <w:pPr>
              <w:spacing w:after="0" w:line="360" w:lineRule="auto"/>
              <w:jc w:val="both"/>
              <w:rPr>
                <w:rFonts w:asciiTheme="minorHAnsi" w:hAnsiTheme="minorHAnsi" w:cstheme="minorHAnsi"/>
                <w:b/>
                <w:szCs w:val="24"/>
              </w:rPr>
            </w:pPr>
            <w:r w:rsidRPr="00F13282">
              <w:rPr>
                <w:rFonts w:asciiTheme="minorHAnsi" w:hAnsiTheme="minorHAnsi" w:cstheme="minorHAnsi"/>
                <w:b/>
                <w:szCs w:val="24"/>
              </w:rPr>
              <w:t>Opis kryterium (informacja o zasadach oceny)</w:t>
            </w:r>
          </w:p>
          <w:p w14:paraId="57BB274A" w14:textId="77777777" w:rsidR="005C2189" w:rsidRPr="00F13282" w:rsidRDefault="003F22F2">
            <w:pPr>
              <w:pStyle w:val="Tekstkomentarza"/>
              <w:spacing w:line="360" w:lineRule="auto"/>
              <w:jc w:val="both"/>
              <w:rPr>
                <w:rStyle w:val="cf01"/>
                <w:rFonts w:asciiTheme="minorHAnsi" w:hAnsiTheme="minorHAnsi" w:cstheme="minorHAnsi"/>
                <w:sz w:val="24"/>
                <w:szCs w:val="24"/>
              </w:rPr>
            </w:pPr>
            <w:r w:rsidRPr="00F13282">
              <w:rPr>
                <w:rStyle w:val="cf01"/>
                <w:rFonts w:asciiTheme="minorHAnsi" w:hAnsiTheme="minorHAnsi" w:cstheme="minorHAnsi"/>
                <w:b/>
                <w:bCs/>
                <w:sz w:val="24"/>
                <w:szCs w:val="24"/>
              </w:rPr>
              <w:t>Kryterium wynika z:</w:t>
            </w:r>
            <w:r w:rsidRPr="00F13282">
              <w:rPr>
                <w:rStyle w:val="cf01"/>
                <w:rFonts w:asciiTheme="minorHAnsi" w:hAnsiTheme="minorHAnsi" w:cstheme="minorHAnsi"/>
                <w:sz w:val="24"/>
                <w:szCs w:val="24"/>
              </w:rPr>
              <w:t xml:space="preserve"> programu FEM 2021-2027.</w:t>
            </w:r>
          </w:p>
          <w:p w14:paraId="41DF13C8" w14:textId="77777777" w:rsidR="005C2189" w:rsidRPr="00F13282" w:rsidRDefault="003F22F2">
            <w:pPr>
              <w:pStyle w:val="Tekstkomentarza"/>
              <w:spacing w:after="0" w:line="360" w:lineRule="auto"/>
              <w:jc w:val="both"/>
              <w:rPr>
                <w:rStyle w:val="cf01"/>
                <w:rFonts w:asciiTheme="minorHAnsi" w:hAnsiTheme="minorHAnsi" w:cstheme="minorHAnsi"/>
                <w:sz w:val="24"/>
                <w:szCs w:val="24"/>
              </w:rPr>
            </w:pPr>
            <w:r w:rsidRPr="00F13282">
              <w:rPr>
                <w:rStyle w:val="cf01"/>
                <w:rFonts w:asciiTheme="minorHAnsi" w:hAnsiTheme="minorHAnsi" w:cstheme="minorHAnsi"/>
                <w:sz w:val="24"/>
                <w:szCs w:val="24"/>
              </w:rPr>
              <w:t>W ramach kryterium weryfikowane jest, czy Wnioskodawcą w ramach projektu jest urząd pracy województwa mazowieckiego z obszaru realizacji projektu.</w:t>
            </w:r>
          </w:p>
          <w:p w14:paraId="2606A797" w14:textId="77777777" w:rsidR="005C2189" w:rsidRPr="00F13282" w:rsidRDefault="003F22F2">
            <w:pPr>
              <w:pStyle w:val="Tekstkomentarza"/>
              <w:spacing w:line="360" w:lineRule="auto"/>
              <w:jc w:val="both"/>
              <w:rPr>
                <w:rStyle w:val="cf01"/>
                <w:rFonts w:asciiTheme="minorHAnsi" w:hAnsiTheme="minorHAnsi" w:cstheme="minorHAnsi"/>
                <w:sz w:val="24"/>
                <w:szCs w:val="24"/>
              </w:rPr>
            </w:pPr>
            <w:r w:rsidRPr="00F13282">
              <w:rPr>
                <w:rStyle w:val="cf01"/>
                <w:rFonts w:asciiTheme="minorHAnsi" w:hAnsiTheme="minorHAnsi" w:cstheme="minorHAnsi"/>
                <w:sz w:val="24"/>
                <w:szCs w:val="24"/>
              </w:rPr>
              <w:t>Celem wprowadzenia kryterium jest zagwarantowanie, że projekty są realizowane przez właściwe dla danego typu projektu podmioty, mające potencjał do aktywizacji zawodowej grupy docelowej.</w:t>
            </w:r>
          </w:p>
          <w:p w14:paraId="68580DB7" w14:textId="268FC89E" w:rsidR="005C2189" w:rsidRPr="00F13282" w:rsidRDefault="003F22F2">
            <w:pPr>
              <w:pStyle w:val="Tekstkomentarza"/>
              <w:spacing w:after="0" w:line="360" w:lineRule="auto"/>
              <w:jc w:val="both"/>
              <w:rPr>
                <w:rStyle w:val="cf01"/>
                <w:rFonts w:asciiTheme="minorHAnsi" w:hAnsiTheme="minorHAnsi" w:cstheme="minorHAnsi"/>
                <w:sz w:val="24"/>
                <w:szCs w:val="24"/>
              </w:rPr>
            </w:pPr>
            <w:r w:rsidRPr="00F13282">
              <w:rPr>
                <w:rStyle w:val="cf01"/>
                <w:rFonts w:asciiTheme="minorHAnsi" w:hAnsiTheme="minorHAnsi" w:cstheme="minorHAnsi"/>
                <w:b/>
                <w:bCs/>
                <w:sz w:val="24"/>
                <w:szCs w:val="24"/>
              </w:rPr>
              <w:t>Spełnienie kryterium zostanie zweryfikowane na podstawie:</w:t>
            </w:r>
            <w:r w:rsidRPr="00F13282">
              <w:rPr>
                <w:rStyle w:val="cf01"/>
                <w:rFonts w:asciiTheme="minorHAnsi" w:hAnsiTheme="minorHAnsi" w:cstheme="minorHAnsi"/>
                <w:sz w:val="24"/>
                <w:szCs w:val="24"/>
              </w:rPr>
              <w:t xml:space="preserve"> zapisów we wniosku o</w:t>
            </w:r>
            <w:r w:rsidR="003D735F">
              <w:rPr>
                <w:rStyle w:val="cf01"/>
                <w:rFonts w:asciiTheme="minorHAnsi" w:hAnsiTheme="minorHAnsi" w:cstheme="minorHAnsi"/>
                <w:sz w:val="24"/>
                <w:szCs w:val="24"/>
              </w:rPr>
              <w:t> </w:t>
            </w:r>
            <w:r w:rsidRPr="00F13282">
              <w:rPr>
                <w:rStyle w:val="cf01"/>
                <w:rFonts w:asciiTheme="minorHAnsi" w:hAnsiTheme="minorHAnsi" w:cstheme="minorHAnsi"/>
                <w:sz w:val="24"/>
                <w:szCs w:val="24"/>
              </w:rPr>
              <w:t>dofinansowanie projektu.</w:t>
            </w:r>
          </w:p>
          <w:p w14:paraId="151318B9" w14:textId="77777777" w:rsidR="005C2189" w:rsidRPr="00F13282" w:rsidRDefault="003F22F2">
            <w:pPr>
              <w:pStyle w:val="pf0"/>
              <w:spacing w:before="0" w:beforeAutospacing="0" w:after="0" w:afterAutospacing="0" w:line="360" w:lineRule="auto"/>
              <w:jc w:val="both"/>
              <w:rPr>
                <w:rStyle w:val="cf01"/>
                <w:rFonts w:asciiTheme="minorHAnsi" w:hAnsiTheme="minorHAnsi" w:cstheme="minorHAnsi"/>
                <w:b/>
                <w:bCs/>
                <w:sz w:val="24"/>
                <w:szCs w:val="24"/>
              </w:rPr>
            </w:pPr>
            <w:r w:rsidRPr="00F13282">
              <w:rPr>
                <w:rStyle w:val="cf01"/>
                <w:rFonts w:asciiTheme="minorHAnsi" w:hAnsiTheme="minorHAnsi" w:cstheme="minorHAnsi"/>
                <w:b/>
                <w:bCs/>
                <w:sz w:val="24"/>
                <w:szCs w:val="24"/>
              </w:rPr>
              <w:t>Możliwe warianty oceny:</w:t>
            </w:r>
          </w:p>
          <w:p w14:paraId="18A8329F" w14:textId="77777777" w:rsidR="005C2189" w:rsidRPr="00F13282" w:rsidRDefault="003F22F2">
            <w:pPr>
              <w:pStyle w:val="pf0"/>
              <w:spacing w:before="0" w:beforeAutospacing="0" w:after="0" w:afterAutospacing="0" w:line="360" w:lineRule="auto"/>
              <w:jc w:val="both"/>
              <w:rPr>
                <w:rStyle w:val="cf01"/>
                <w:rFonts w:asciiTheme="minorHAnsi" w:hAnsiTheme="minorHAnsi" w:cstheme="minorHAnsi"/>
                <w:sz w:val="24"/>
                <w:szCs w:val="24"/>
              </w:rPr>
            </w:pPr>
            <w:r w:rsidRPr="00F13282">
              <w:rPr>
                <w:rStyle w:val="cf01"/>
                <w:rFonts w:asciiTheme="minorHAnsi" w:hAnsiTheme="minorHAnsi" w:cstheme="minorHAnsi"/>
                <w:sz w:val="24"/>
                <w:szCs w:val="24"/>
              </w:rPr>
              <w:t>0 – nie spełnia;</w:t>
            </w:r>
          </w:p>
          <w:p w14:paraId="07AAC732" w14:textId="77777777" w:rsidR="005C2189" w:rsidRPr="00F13282" w:rsidRDefault="003F22F2">
            <w:pPr>
              <w:pStyle w:val="pf0"/>
              <w:spacing w:before="0" w:beforeAutospacing="0" w:after="0" w:afterAutospacing="0" w:line="360" w:lineRule="auto"/>
              <w:jc w:val="both"/>
              <w:rPr>
                <w:rStyle w:val="cf01"/>
                <w:rFonts w:asciiTheme="minorHAnsi" w:hAnsiTheme="minorHAnsi" w:cstheme="minorHAnsi"/>
                <w:sz w:val="24"/>
                <w:szCs w:val="24"/>
              </w:rPr>
            </w:pPr>
            <w:r w:rsidRPr="00F13282">
              <w:rPr>
                <w:rStyle w:val="cf01"/>
                <w:rFonts w:asciiTheme="minorHAnsi" w:hAnsiTheme="minorHAnsi" w:cstheme="minorHAnsi"/>
                <w:sz w:val="24"/>
                <w:szCs w:val="24"/>
              </w:rPr>
              <w:t>1 – spełnia.</w:t>
            </w:r>
          </w:p>
          <w:p w14:paraId="3DA87CF1" w14:textId="77777777" w:rsidR="005C2189" w:rsidRPr="00F13282" w:rsidRDefault="003F22F2">
            <w:pPr>
              <w:pStyle w:val="pf0"/>
              <w:spacing w:before="0" w:beforeAutospacing="0" w:after="0" w:afterAutospacing="0" w:line="360" w:lineRule="auto"/>
              <w:jc w:val="both"/>
              <w:rPr>
                <w:rStyle w:val="cf01"/>
                <w:rFonts w:asciiTheme="minorHAnsi" w:hAnsiTheme="minorHAnsi" w:cstheme="minorHAnsi"/>
                <w:sz w:val="24"/>
                <w:szCs w:val="24"/>
              </w:rPr>
            </w:pPr>
            <w:r w:rsidRPr="00F13282">
              <w:rPr>
                <w:rStyle w:val="cf01"/>
                <w:rFonts w:asciiTheme="minorHAnsi" w:hAnsiTheme="minorHAnsi" w:cstheme="minorHAnsi"/>
                <w:sz w:val="24"/>
                <w:szCs w:val="24"/>
              </w:rPr>
              <w:t>Projekty, które nie spełnią kryterium będą kierowane do poprawy lub uzupełnienia.</w:t>
            </w:r>
          </w:p>
          <w:p w14:paraId="03CDF0BD" w14:textId="77777777" w:rsidR="005C2189" w:rsidRPr="00F13282" w:rsidRDefault="003F22F2">
            <w:pPr>
              <w:pStyle w:val="pf0"/>
              <w:spacing w:before="0" w:beforeAutospacing="0" w:after="0" w:afterAutospacing="0" w:line="360" w:lineRule="auto"/>
              <w:jc w:val="both"/>
              <w:rPr>
                <w:rStyle w:val="cf01"/>
                <w:rFonts w:asciiTheme="minorHAnsi" w:hAnsiTheme="minorHAnsi" w:cstheme="minorHAnsi"/>
                <w:sz w:val="24"/>
                <w:szCs w:val="24"/>
              </w:rPr>
            </w:pPr>
            <w:r w:rsidRPr="00F13282">
              <w:rPr>
                <w:rStyle w:val="cf01"/>
                <w:rFonts w:asciiTheme="minorHAnsi" w:hAnsiTheme="minorHAnsi" w:cstheme="minorHAnsi"/>
                <w:sz w:val="24"/>
                <w:szCs w:val="24"/>
              </w:rPr>
              <w:t xml:space="preserve">Spełnienie kryterium (uzyskanie oceny „1 – spełnia”) jest warunkiem koniecznym do otrzymania dofinansowania. </w:t>
            </w:r>
          </w:p>
          <w:p w14:paraId="220B6A11" w14:textId="2C9FC72B" w:rsidR="005C2189" w:rsidRPr="00F13282" w:rsidRDefault="003F22F2" w:rsidP="001A2312">
            <w:pPr>
              <w:pStyle w:val="pf0"/>
              <w:spacing w:before="0" w:beforeAutospacing="0" w:after="0" w:afterAutospacing="0" w:line="360" w:lineRule="auto"/>
              <w:jc w:val="both"/>
              <w:rPr>
                <w:rStyle w:val="cf01"/>
                <w:rFonts w:asciiTheme="minorHAnsi" w:hAnsiTheme="minorHAnsi" w:cstheme="minorHAnsi"/>
                <w:sz w:val="24"/>
                <w:szCs w:val="24"/>
              </w:rPr>
            </w:pPr>
            <w:r w:rsidRPr="00F13282">
              <w:rPr>
                <w:rStyle w:val="cf01"/>
                <w:rFonts w:asciiTheme="minorHAnsi" w:hAnsiTheme="minorHAnsi" w:cstheme="minorHAnsi"/>
                <w:sz w:val="24"/>
                <w:szCs w:val="24"/>
              </w:rPr>
              <w:t>Uzyskanie oceny „0 – nie spełnia” skutkuje odrzuceniem wniosku.</w:t>
            </w:r>
          </w:p>
        </w:tc>
      </w:tr>
    </w:tbl>
    <w:p w14:paraId="741374E0" w14:textId="77777777" w:rsidR="005C2189" w:rsidRPr="00F13282" w:rsidRDefault="005C2189">
      <w:pPr>
        <w:spacing w:after="0" w:line="240" w:lineRule="auto"/>
        <w:jc w:val="both"/>
        <w:rPr>
          <w:rFonts w:asciiTheme="minorHAnsi" w:hAnsiTheme="minorHAnsi" w:cstheme="minorHAnsi"/>
          <w:i/>
          <w:szCs w:val="24"/>
        </w:rPr>
      </w:pPr>
    </w:p>
    <w:p w14:paraId="2977B68E" w14:textId="77777777" w:rsidR="005C2189" w:rsidRPr="00F13282" w:rsidRDefault="003F22F2">
      <w:pPr>
        <w:pStyle w:val="Akapitzlist"/>
        <w:numPr>
          <w:ilvl w:val="0"/>
          <w:numId w:val="34"/>
        </w:numPr>
        <w:spacing w:after="0" w:line="240" w:lineRule="auto"/>
        <w:ind w:left="851" w:hanging="284"/>
        <w:jc w:val="both"/>
        <w:rPr>
          <w:rFonts w:asciiTheme="minorHAnsi" w:hAnsiTheme="minorHAnsi" w:cstheme="minorHAnsi"/>
          <w:i/>
          <w:szCs w:val="24"/>
        </w:rPr>
      </w:pPr>
      <w:r w:rsidRPr="00F13282">
        <w:rPr>
          <w:rFonts w:asciiTheme="minorHAnsi" w:hAnsiTheme="minorHAnsi" w:cstheme="minorHAnsi"/>
          <w:i/>
          <w:szCs w:val="24"/>
        </w:rPr>
        <w:t>Sposób rozliczania kosztów projektu.</w:t>
      </w:r>
    </w:p>
    <w:p w14:paraId="70A31EC1" w14:textId="77777777" w:rsidR="005C2189" w:rsidRPr="00F13282" w:rsidRDefault="005C2189">
      <w:pPr>
        <w:pStyle w:val="Akapitzlist"/>
        <w:spacing w:after="0" w:line="240" w:lineRule="auto"/>
        <w:ind w:left="851"/>
        <w:jc w:val="both"/>
        <w:rPr>
          <w:rFonts w:asciiTheme="minorHAnsi" w:hAnsiTheme="minorHAnsi" w:cstheme="minorHAnsi"/>
          <w:i/>
          <w:szCs w:val="24"/>
        </w:rPr>
      </w:pPr>
    </w:p>
    <w:tbl>
      <w:tblPr>
        <w:tblStyle w:val="Tabela-Siatka"/>
        <w:tblW w:w="8435" w:type="dxa"/>
        <w:tblInd w:w="846" w:type="dxa"/>
        <w:shd w:val="clear" w:color="auto" w:fill="BFBFBF" w:themeFill="background1" w:themeFillShade="BF"/>
        <w:tblLook w:val="04A0" w:firstRow="1" w:lastRow="0" w:firstColumn="1" w:lastColumn="0" w:noHBand="0" w:noVBand="1"/>
      </w:tblPr>
      <w:tblGrid>
        <w:gridCol w:w="8435"/>
      </w:tblGrid>
      <w:tr w:rsidR="005C2189" w:rsidRPr="00F13282" w14:paraId="3270F89B" w14:textId="77777777">
        <w:trPr>
          <w:trHeight w:val="836"/>
        </w:trPr>
        <w:tc>
          <w:tcPr>
            <w:tcW w:w="8435" w:type="dxa"/>
            <w:shd w:val="clear" w:color="auto" w:fill="BFBFBF" w:themeFill="background1" w:themeFillShade="BF"/>
          </w:tcPr>
          <w:p w14:paraId="3CDFC2A8" w14:textId="77777777" w:rsidR="005C2189" w:rsidRPr="00F13282" w:rsidRDefault="003F22F2">
            <w:pPr>
              <w:spacing w:after="0" w:line="360" w:lineRule="auto"/>
              <w:jc w:val="both"/>
              <w:rPr>
                <w:rFonts w:asciiTheme="minorHAnsi" w:hAnsiTheme="minorHAnsi" w:cstheme="minorHAnsi"/>
                <w:b/>
                <w:szCs w:val="24"/>
              </w:rPr>
            </w:pPr>
            <w:r w:rsidRPr="00F13282">
              <w:rPr>
                <w:rFonts w:asciiTheme="minorHAnsi" w:hAnsiTheme="minorHAnsi" w:cstheme="minorHAnsi"/>
                <w:b/>
                <w:szCs w:val="24"/>
              </w:rPr>
              <w:t>Opis kryterium (informacja o zasadach oceny)</w:t>
            </w:r>
          </w:p>
          <w:p w14:paraId="6F3B7A46" w14:textId="120E0B0F" w:rsidR="005C2189" w:rsidRPr="00F13282" w:rsidRDefault="003F22F2">
            <w:pPr>
              <w:pStyle w:val="pf0"/>
              <w:spacing w:before="0" w:beforeAutospacing="0" w:after="0" w:line="360" w:lineRule="auto"/>
              <w:jc w:val="both"/>
              <w:rPr>
                <w:rStyle w:val="cf01"/>
                <w:rFonts w:asciiTheme="minorHAnsi" w:eastAsia="Calibri" w:hAnsiTheme="minorHAnsi" w:cstheme="minorHAnsi"/>
                <w:sz w:val="24"/>
                <w:szCs w:val="24"/>
                <w:lang w:eastAsia="en-US"/>
              </w:rPr>
            </w:pPr>
            <w:r w:rsidRPr="00F13282">
              <w:rPr>
                <w:rStyle w:val="cf01"/>
                <w:rFonts w:asciiTheme="minorHAnsi" w:hAnsiTheme="minorHAnsi" w:cstheme="minorHAnsi"/>
                <w:b/>
                <w:bCs/>
                <w:sz w:val="24"/>
                <w:szCs w:val="24"/>
              </w:rPr>
              <w:t>Kryterium wynika z:</w:t>
            </w:r>
            <w:r w:rsidRPr="00F13282">
              <w:rPr>
                <w:rStyle w:val="cf01"/>
                <w:rFonts w:asciiTheme="minorHAnsi" w:hAnsiTheme="minorHAnsi" w:cstheme="minorHAnsi"/>
                <w:sz w:val="24"/>
                <w:szCs w:val="24"/>
              </w:rPr>
              <w:t xml:space="preserve"> SZOP FEM 2021-2027, Wytycznych dotyczących kwalifikowalności wydatków na lata 2021-2027 oraz Wytycznych dotyczących </w:t>
            </w:r>
            <w:r w:rsidRPr="00F13282">
              <w:rPr>
                <w:rStyle w:val="cf01"/>
                <w:rFonts w:asciiTheme="minorHAnsi" w:hAnsiTheme="minorHAnsi" w:cstheme="minorHAnsi"/>
                <w:sz w:val="24"/>
                <w:szCs w:val="24"/>
              </w:rPr>
              <w:lastRenderedPageBreak/>
              <w:t>realizacji projektów z udziałem środków Europejskiego Funduszu Społecznego Plus w</w:t>
            </w:r>
            <w:r w:rsidR="0085501B">
              <w:rPr>
                <w:rStyle w:val="cf01"/>
                <w:rFonts w:asciiTheme="minorHAnsi" w:hAnsiTheme="minorHAnsi" w:cstheme="minorHAnsi"/>
                <w:sz w:val="24"/>
                <w:szCs w:val="24"/>
              </w:rPr>
              <w:t> </w:t>
            </w:r>
            <w:r w:rsidRPr="00F13282">
              <w:rPr>
                <w:rStyle w:val="cf01"/>
                <w:rFonts w:asciiTheme="minorHAnsi" w:hAnsiTheme="minorHAnsi" w:cstheme="minorHAnsi"/>
                <w:sz w:val="24"/>
                <w:szCs w:val="24"/>
              </w:rPr>
              <w:t xml:space="preserve">regionalnych programach na lata 2021-2027. </w:t>
            </w:r>
          </w:p>
          <w:p w14:paraId="57CEC810" w14:textId="77777777" w:rsidR="005C2189" w:rsidRPr="00F13282" w:rsidRDefault="003F22F2">
            <w:pPr>
              <w:pStyle w:val="pf0"/>
              <w:spacing w:before="0" w:beforeAutospacing="0" w:after="0" w:line="360" w:lineRule="auto"/>
              <w:jc w:val="both"/>
              <w:rPr>
                <w:rStyle w:val="cf01"/>
                <w:rFonts w:asciiTheme="minorHAnsi" w:hAnsiTheme="minorHAnsi" w:cstheme="minorHAnsi"/>
                <w:sz w:val="24"/>
                <w:szCs w:val="24"/>
              </w:rPr>
            </w:pPr>
            <w:r w:rsidRPr="00F13282">
              <w:rPr>
                <w:rStyle w:val="cf01"/>
                <w:rFonts w:asciiTheme="minorHAnsi" w:hAnsiTheme="minorHAnsi" w:cstheme="minorHAnsi"/>
                <w:sz w:val="24"/>
                <w:szCs w:val="24"/>
              </w:rPr>
              <w:t>W ramach kryterium weryfikowane jest, czy koszty bezpośrednie projektu będą rozliczane wyłącznie na podstawie rzeczywiście poniesionych wydatków, a łączny koszt projektu (koszty kwalifikowalne i niekwalifikowalne) będzie przekraczał równowartość 200 tys. EUR w dniu zawarcia umowy o dofinansowanie projektu. Do przeliczenia łącznego kosztu projektu stosuje się miesięczny obrachunkowy kurs wymiany waluty stosowany przez KE, aktualny na dzień ogłoszenia naboru.</w:t>
            </w:r>
          </w:p>
          <w:p w14:paraId="089C25DB" w14:textId="08A895B7" w:rsidR="005C2189" w:rsidRPr="00F13282" w:rsidRDefault="003F22F2">
            <w:pPr>
              <w:pStyle w:val="pf0"/>
              <w:spacing w:before="0" w:beforeAutospacing="0" w:after="0" w:line="360" w:lineRule="auto"/>
              <w:jc w:val="both"/>
              <w:rPr>
                <w:rStyle w:val="cf01"/>
                <w:rFonts w:asciiTheme="minorHAnsi" w:hAnsiTheme="minorHAnsi" w:cstheme="minorHAnsi"/>
                <w:sz w:val="24"/>
                <w:szCs w:val="24"/>
              </w:rPr>
            </w:pPr>
            <w:r w:rsidRPr="00F13282">
              <w:rPr>
                <w:rStyle w:val="cf01"/>
                <w:rFonts w:asciiTheme="minorHAnsi" w:hAnsiTheme="minorHAnsi" w:cstheme="minorHAnsi"/>
                <w:sz w:val="24"/>
                <w:szCs w:val="24"/>
              </w:rPr>
              <w:t>Ponadto w ramach projektów PUP finansowanych ze środków Funduszu Pracy nie będą kwalifikowalne koszty pośrednie.</w:t>
            </w:r>
          </w:p>
          <w:p w14:paraId="69650910" w14:textId="75E0DBC4" w:rsidR="005C2189" w:rsidRPr="00F13282" w:rsidRDefault="003F22F2">
            <w:pPr>
              <w:pStyle w:val="pf0"/>
              <w:spacing w:before="0" w:beforeAutospacing="0" w:after="0" w:afterAutospacing="0" w:line="360" w:lineRule="auto"/>
              <w:jc w:val="both"/>
              <w:rPr>
                <w:rStyle w:val="cf01"/>
                <w:rFonts w:asciiTheme="minorHAnsi" w:hAnsiTheme="minorHAnsi" w:cstheme="minorHAnsi"/>
                <w:sz w:val="24"/>
                <w:szCs w:val="24"/>
              </w:rPr>
            </w:pPr>
            <w:r w:rsidRPr="00F13282">
              <w:rPr>
                <w:rStyle w:val="cf01"/>
                <w:rFonts w:asciiTheme="minorHAnsi" w:hAnsiTheme="minorHAnsi" w:cstheme="minorHAnsi"/>
                <w:b/>
                <w:bCs/>
                <w:sz w:val="24"/>
                <w:szCs w:val="24"/>
              </w:rPr>
              <w:t>Spełnienie kryterium zostanie zweryfikowane na podstawie:</w:t>
            </w:r>
            <w:r w:rsidRPr="00F13282">
              <w:rPr>
                <w:rStyle w:val="cf01"/>
                <w:rFonts w:asciiTheme="minorHAnsi" w:hAnsiTheme="minorHAnsi" w:cstheme="minorHAnsi"/>
                <w:sz w:val="24"/>
                <w:szCs w:val="24"/>
              </w:rPr>
              <w:t xml:space="preserve"> zapisów we wniosku o</w:t>
            </w:r>
            <w:r w:rsidR="005D5915">
              <w:rPr>
                <w:rStyle w:val="cf01"/>
                <w:rFonts w:asciiTheme="minorHAnsi" w:hAnsiTheme="minorHAnsi" w:cstheme="minorHAnsi"/>
                <w:sz w:val="24"/>
                <w:szCs w:val="24"/>
              </w:rPr>
              <w:t> </w:t>
            </w:r>
            <w:r w:rsidRPr="00F13282">
              <w:rPr>
                <w:rStyle w:val="cf01"/>
                <w:rFonts w:asciiTheme="minorHAnsi" w:hAnsiTheme="minorHAnsi" w:cstheme="minorHAnsi"/>
                <w:sz w:val="24"/>
                <w:szCs w:val="24"/>
              </w:rPr>
              <w:t xml:space="preserve">dofinansowanie projektu. </w:t>
            </w:r>
          </w:p>
          <w:p w14:paraId="6419A817" w14:textId="77777777" w:rsidR="005C2189" w:rsidRPr="00F13282" w:rsidRDefault="003F22F2">
            <w:pPr>
              <w:pStyle w:val="pf0"/>
              <w:spacing w:before="0" w:beforeAutospacing="0" w:after="0" w:afterAutospacing="0" w:line="360" w:lineRule="auto"/>
              <w:jc w:val="both"/>
              <w:rPr>
                <w:rStyle w:val="cf01"/>
                <w:rFonts w:asciiTheme="minorHAnsi" w:hAnsiTheme="minorHAnsi" w:cstheme="minorHAnsi"/>
                <w:b/>
                <w:bCs/>
                <w:sz w:val="24"/>
                <w:szCs w:val="24"/>
              </w:rPr>
            </w:pPr>
            <w:r w:rsidRPr="00F13282">
              <w:rPr>
                <w:rStyle w:val="cf01"/>
                <w:rFonts w:asciiTheme="minorHAnsi" w:hAnsiTheme="minorHAnsi" w:cstheme="minorHAnsi"/>
                <w:b/>
                <w:bCs/>
                <w:sz w:val="24"/>
                <w:szCs w:val="24"/>
              </w:rPr>
              <w:t>Możliwe warianty oceny:</w:t>
            </w:r>
          </w:p>
          <w:p w14:paraId="47526F2B" w14:textId="77777777" w:rsidR="005C2189" w:rsidRPr="00F13282" w:rsidRDefault="003F22F2">
            <w:pPr>
              <w:pStyle w:val="pf0"/>
              <w:spacing w:before="0" w:beforeAutospacing="0" w:after="0" w:afterAutospacing="0" w:line="360" w:lineRule="auto"/>
              <w:jc w:val="both"/>
              <w:rPr>
                <w:rStyle w:val="cf01"/>
                <w:rFonts w:asciiTheme="minorHAnsi" w:hAnsiTheme="minorHAnsi" w:cstheme="minorHAnsi"/>
                <w:sz w:val="24"/>
                <w:szCs w:val="24"/>
              </w:rPr>
            </w:pPr>
            <w:r w:rsidRPr="00F13282">
              <w:rPr>
                <w:rStyle w:val="cf01"/>
                <w:rFonts w:asciiTheme="minorHAnsi" w:hAnsiTheme="minorHAnsi" w:cstheme="minorHAnsi"/>
                <w:sz w:val="24"/>
                <w:szCs w:val="24"/>
              </w:rPr>
              <w:t>0 – nie spełnia;</w:t>
            </w:r>
          </w:p>
          <w:p w14:paraId="407FA547" w14:textId="77777777" w:rsidR="005C2189" w:rsidRPr="00F13282" w:rsidRDefault="003F22F2">
            <w:pPr>
              <w:pStyle w:val="pf0"/>
              <w:spacing w:before="0" w:beforeAutospacing="0" w:after="0" w:afterAutospacing="0" w:line="360" w:lineRule="auto"/>
              <w:jc w:val="both"/>
              <w:rPr>
                <w:rStyle w:val="cf01"/>
                <w:rFonts w:asciiTheme="minorHAnsi" w:hAnsiTheme="minorHAnsi" w:cstheme="minorHAnsi"/>
                <w:sz w:val="24"/>
                <w:szCs w:val="24"/>
              </w:rPr>
            </w:pPr>
            <w:r w:rsidRPr="00F13282">
              <w:rPr>
                <w:rStyle w:val="cf01"/>
                <w:rFonts w:asciiTheme="minorHAnsi" w:hAnsiTheme="minorHAnsi" w:cstheme="minorHAnsi"/>
                <w:sz w:val="24"/>
                <w:szCs w:val="24"/>
              </w:rPr>
              <w:t>1 – spełnia.</w:t>
            </w:r>
          </w:p>
          <w:p w14:paraId="7BF47AC4" w14:textId="77777777" w:rsidR="005C2189" w:rsidRPr="00F13282" w:rsidRDefault="003F22F2">
            <w:pPr>
              <w:pStyle w:val="pf0"/>
              <w:spacing w:before="0" w:beforeAutospacing="0" w:after="0" w:afterAutospacing="0" w:line="360" w:lineRule="auto"/>
              <w:jc w:val="both"/>
              <w:rPr>
                <w:rStyle w:val="cf01"/>
                <w:rFonts w:asciiTheme="minorHAnsi" w:hAnsiTheme="minorHAnsi" w:cstheme="minorHAnsi"/>
                <w:sz w:val="24"/>
                <w:szCs w:val="24"/>
              </w:rPr>
            </w:pPr>
            <w:r w:rsidRPr="00F13282">
              <w:rPr>
                <w:rStyle w:val="cf01"/>
                <w:rFonts w:asciiTheme="minorHAnsi" w:hAnsiTheme="minorHAnsi" w:cstheme="minorHAnsi"/>
                <w:sz w:val="24"/>
                <w:szCs w:val="24"/>
              </w:rPr>
              <w:t>Projekty, które nie spełnią kryterium będą kierowane do poprawy lub uzupełnienia.</w:t>
            </w:r>
          </w:p>
          <w:p w14:paraId="6D16B992" w14:textId="77777777" w:rsidR="005C2189" w:rsidRPr="00F13282" w:rsidRDefault="003F22F2">
            <w:pPr>
              <w:pStyle w:val="pf0"/>
              <w:spacing w:before="0" w:beforeAutospacing="0" w:after="0" w:afterAutospacing="0" w:line="360" w:lineRule="auto"/>
              <w:jc w:val="both"/>
              <w:rPr>
                <w:rStyle w:val="cf01"/>
                <w:rFonts w:asciiTheme="minorHAnsi" w:hAnsiTheme="minorHAnsi" w:cstheme="minorHAnsi"/>
                <w:sz w:val="24"/>
                <w:szCs w:val="24"/>
              </w:rPr>
            </w:pPr>
            <w:r w:rsidRPr="00F13282">
              <w:rPr>
                <w:rStyle w:val="cf01"/>
                <w:rFonts w:asciiTheme="minorHAnsi" w:hAnsiTheme="minorHAnsi" w:cstheme="minorHAnsi"/>
                <w:sz w:val="24"/>
                <w:szCs w:val="24"/>
              </w:rPr>
              <w:t xml:space="preserve">Spełnienie kryterium (uzyskanie oceny „1 – spełnia”) jest warunkiem koniecznym do otrzymania dofinansowania. </w:t>
            </w:r>
          </w:p>
          <w:p w14:paraId="1BDA065C" w14:textId="77777777" w:rsidR="005C2189" w:rsidRPr="00F13282" w:rsidRDefault="003F22F2">
            <w:pPr>
              <w:pStyle w:val="pf0"/>
              <w:spacing w:before="0" w:beforeAutospacing="0" w:after="0" w:afterAutospacing="0" w:line="360" w:lineRule="auto"/>
              <w:jc w:val="both"/>
              <w:rPr>
                <w:rStyle w:val="cf01"/>
                <w:rFonts w:asciiTheme="minorHAnsi" w:hAnsiTheme="minorHAnsi" w:cstheme="minorHAnsi"/>
                <w:sz w:val="24"/>
                <w:szCs w:val="24"/>
              </w:rPr>
            </w:pPr>
            <w:r w:rsidRPr="00F13282">
              <w:rPr>
                <w:rStyle w:val="cf01"/>
                <w:rFonts w:asciiTheme="minorHAnsi" w:hAnsiTheme="minorHAnsi" w:cstheme="minorHAnsi"/>
                <w:sz w:val="24"/>
                <w:szCs w:val="24"/>
              </w:rPr>
              <w:t>Uzyskanie oceny „0 – nie spełnia” skutkuje odrzuceniem wniosku.</w:t>
            </w:r>
          </w:p>
          <w:p w14:paraId="1632B5B1" w14:textId="77777777" w:rsidR="005C2189" w:rsidRPr="00F13282" w:rsidRDefault="005C2189">
            <w:pPr>
              <w:spacing w:after="0" w:line="240" w:lineRule="auto"/>
              <w:jc w:val="both"/>
              <w:rPr>
                <w:rStyle w:val="cf01"/>
                <w:rFonts w:asciiTheme="minorHAnsi" w:eastAsia="Times New Roman" w:hAnsiTheme="minorHAnsi" w:cstheme="minorHAnsi"/>
                <w:sz w:val="24"/>
                <w:szCs w:val="24"/>
                <w:lang w:eastAsia="pl-PL"/>
              </w:rPr>
            </w:pPr>
          </w:p>
        </w:tc>
      </w:tr>
    </w:tbl>
    <w:p w14:paraId="32FE19B7" w14:textId="77777777" w:rsidR="005C2189" w:rsidRPr="00F13282" w:rsidRDefault="005C2189">
      <w:pPr>
        <w:pStyle w:val="Akapitzlist"/>
        <w:spacing w:after="0" w:line="240" w:lineRule="auto"/>
        <w:ind w:left="851" w:right="1"/>
        <w:jc w:val="both"/>
        <w:rPr>
          <w:rFonts w:asciiTheme="minorHAnsi" w:hAnsiTheme="minorHAnsi" w:cstheme="minorHAnsi"/>
          <w:szCs w:val="24"/>
        </w:rPr>
      </w:pPr>
    </w:p>
    <w:p w14:paraId="592D5F4A" w14:textId="77777777" w:rsidR="005C2189" w:rsidRPr="00F13282" w:rsidRDefault="003F22F2">
      <w:pPr>
        <w:pStyle w:val="Akapitzlist"/>
        <w:numPr>
          <w:ilvl w:val="0"/>
          <w:numId w:val="34"/>
        </w:numPr>
        <w:spacing w:after="0" w:line="360" w:lineRule="auto"/>
        <w:ind w:left="851" w:hanging="284"/>
        <w:jc w:val="both"/>
        <w:rPr>
          <w:rStyle w:val="cf01"/>
          <w:rFonts w:asciiTheme="minorHAnsi" w:hAnsiTheme="minorHAnsi" w:cstheme="minorHAnsi"/>
          <w:sz w:val="24"/>
          <w:szCs w:val="24"/>
        </w:rPr>
      </w:pPr>
      <w:r w:rsidRPr="00F13282">
        <w:rPr>
          <w:rStyle w:val="cf01"/>
          <w:rFonts w:asciiTheme="minorHAnsi" w:hAnsiTheme="minorHAnsi" w:cstheme="minorHAnsi"/>
          <w:i/>
          <w:iCs/>
          <w:sz w:val="24"/>
          <w:szCs w:val="24"/>
        </w:rPr>
        <w:t>Identyfikacja potrzeb uczestnika projektu oraz opracowanie Indywidualnego Planu Działania</w:t>
      </w:r>
      <w:r w:rsidRPr="00F13282">
        <w:rPr>
          <w:rStyle w:val="cf01"/>
          <w:rFonts w:asciiTheme="minorHAnsi" w:hAnsiTheme="minorHAnsi" w:cstheme="minorHAnsi"/>
          <w:sz w:val="24"/>
          <w:szCs w:val="24"/>
        </w:rPr>
        <w:t>.</w:t>
      </w:r>
    </w:p>
    <w:p w14:paraId="3CAD839B" w14:textId="77777777" w:rsidR="005C2189" w:rsidRPr="00F13282" w:rsidRDefault="005C2189">
      <w:pPr>
        <w:pStyle w:val="Akapitzlist"/>
        <w:spacing w:after="0" w:line="240" w:lineRule="auto"/>
        <w:ind w:left="851"/>
        <w:jc w:val="both"/>
        <w:rPr>
          <w:rFonts w:asciiTheme="minorHAnsi" w:hAnsiTheme="minorHAnsi" w:cstheme="minorHAnsi"/>
          <w:szCs w:val="24"/>
        </w:rPr>
      </w:pPr>
    </w:p>
    <w:tbl>
      <w:tblPr>
        <w:tblStyle w:val="Tabela-Siatka"/>
        <w:tblW w:w="8435" w:type="dxa"/>
        <w:tblInd w:w="846" w:type="dxa"/>
        <w:shd w:val="clear" w:color="auto" w:fill="BFBFBF" w:themeFill="background1" w:themeFillShade="BF"/>
        <w:tblLook w:val="04A0" w:firstRow="1" w:lastRow="0" w:firstColumn="1" w:lastColumn="0" w:noHBand="0" w:noVBand="1"/>
      </w:tblPr>
      <w:tblGrid>
        <w:gridCol w:w="8435"/>
      </w:tblGrid>
      <w:tr w:rsidR="005C2189" w:rsidRPr="00F13282" w14:paraId="070715DD" w14:textId="77777777">
        <w:trPr>
          <w:trHeight w:val="1275"/>
        </w:trPr>
        <w:tc>
          <w:tcPr>
            <w:tcW w:w="8435" w:type="dxa"/>
            <w:shd w:val="clear" w:color="auto" w:fill="BFBFBF" w:themeFill="background1" w:themeFillShade="BF"/>
          </w:tcPr>
          <w:p w14:paraId="679EB676" w14:textId="77777777" w:rsidR="005C2189" w:rsidRPr="00F13282" w:rsidRDefault="003F22F2">
            <w:pPr>
              <w:spacing w:after="0" w:line="360" w:lineRule="auto"/>
              <w:jc w:val="both"/>
              <w:rPr>
                <w:rFonts w:asciiTheme="minorHAnsi" w:hAnsiTheme="minorHAnsi" w:cstheme="minorHAnsi"/>
                <w:b/>
                <w:szCs w:val="24"/>
              </w:rPr>
            </w:pPr>
            <w:r w:rsidRPr="00F13282">
              <w:rPr>
                <w:rFonts w:asciiTheme="minorHAnsi" w:hAnsiTheme="minorHAnsi" w:cstheme="minorHAnsi"/>
                <w:b/>
                <w:szCs w:val="24"/>
              </w:rPr>
              <w:t>Opis kryterium (informacja o zasadach oceny)</w:t>
            </w:r>
          </w:p>
          <w:p w14:paraId="4ECAAEF3" w14:textId="77777777" w:rsidR="005C2189" w:rsidRPr="00F13282" w:rsidRDefault="003F22F2">
            <w:pPr>
              <w:pStyle w:val="Tekstkomentarza"/>
              <w:spacing w:line="360" w:lineRule="auto"/>
              <w:jc w:val="both"/>
              <w:rPr>
                <w:rStyle w:val="cf01"/>
                <w:rFonts w:asciiTheme="minorHAnsi" w:hAnsiTheme="minorHAnsi" w:cstheme="minorHAnsi"/>
                <w:sz w:val="24"/>
                <w:szCs w:val="24"/>
              </w:rPr>
            </w:pPr>
            <w:r w:rsidRPr="00F13282">
              <w:rPr>
                <w:rStyle w:val="cf01"/>
                <w:rFonts w:asciiTheme="minorHAnsi" w:hAnsiTheme="minorHAnsi" w:cstheme="minorHAnsi"/>
                <w:b/>
                <w:bCs/>
                <w:sz w:val="24"/>
                <w:szCs w:val="24"/>
              </w:rPr>
              <w:t>Kryterium wynika z:</w:t>
            </w:r>
            <w:r w:rsidRPr="00F13282">
              <w:rPr>
                <w:rStyle w:val="cf01"/>
                <w:rFonts w:asciiTheme="minorHAnsi" w:hAnsiTheme="minorHAnsi" w:cstheme="minorHAnsi"/>
                <w:sz w:val="24"/>
                <w:szCs w:val="24"/>
              </w:rPr>
              <w:t xml:space="preserve"> Wytycznych dotyczących realizacji projektów z udziałem środków Europejskiego Funduszu Społecznego Plus w regionalnych programach na lata 2021-2027 oraz SZOP FEM 2021-2027.</w:t>
            </w:r>
          </w:p>
          <w:p w14:paraId="50A67133" w14:textId="77777777" w:rsidR="005C2189" w:rsidRPr="00F13282" w:rsidRDefault="003F22F2">
            <w:pPr>
              <w:pStyle w:val="Tekstkomentarza"/>
              <w:spacing w:line="360" w:lineRule="auto"/>
              <w:jc w:val="both"/>
              <w:rPr>
                <w:rStyle w:val="cf01"/>
                <w:rFonts w:asciiTheme="minorHAnsi" w:hAnsiTheme="minorHAnsi" w:cstheme="minorHAnsi"/>
                <w:sz w:val="24"/>
                <w:szCs w:val="24"/>
              </w:rPr>
            </w:pPr>
            <w:r w:rsidRPr="00F13282">
              <w:rPr>
                <w:rStyle w:val="cf01"/>
                <w:rFonts w:asciiTheme="minorHAnsi" w:hAnsiTheme="minorHAnsi" w:cstheme="minorHAnsi"/>
                <w:sz w:val="24"/>
                <w:szCs w:val="24"/>
              </w:rPr>
              <w:lastRenderedPageBreak/>
              <w:t>W ramach kryterium weryfikowane jest, czy udzielenie wsparcia w ramach projektu każdorazowo jest poprzedzone identyfikacją potrzeb uczestnika projektu, jego predyspozycji i problemów zawodowych oraz opracowaniem lub aktualizacją dla każdego uczestnika projektu Indywidualnego Planu Działania (IPD), o którym mowa w ustawie z dnia 20 marca 2025 r. o rynku pracy i służbach zatrudnienia. Jeżeli uczestnik projektu posiada aktualny IPD to nie musi być on ponownie przygotowywany w ramach projektu.</w:t>
            </w:r>
          </w:p>
          <w:p w14:paraId="1C5191F6" w14:textId="798F452C" w:rsidR="005C2189" w:rsidRPr="00F13282" w:rsidRDefault="003F22F2">
            <w:pPr>
              <w:pStyle w:val="Tekstkomentarza"/>
              <w:spacing w:after="0" w:line="360" w:lineRule="auto"/>
              <w:jc w:val="both"/>
              <w:rPr>
                <w:rStyle w:val="cf01"/>
                <w:rFonts w:asciiTheme="minorHAnsi" w:hAnsiTheme="minorHAnsi" w:cstheme="minorHAnsi"/>
                <w:sz w:val="24"/>
                <w:szCs w:val="24"/>
              </w:rPr>
            </w:pPr>
            <w:r w:rsidRPr="00F13282">
              <w:rPr>
                <w:rStyle w:val="cf01"/>
                <w:rFonts w:asciiTheme="minorHAnsi" w:hAnsiTheme="minorHAnsi" w:cstheme="minorHAnsi"/>
                <w:sz w:val="24"/>
                <w:szCs w:val="24"/>
              </w:rPr>
              <w:t xml:space="preserve">W ramach identyfikacji potrzeb Wnioskodawca powinien przeprowadzić dla uczestników projektu diagnozę deficytów w zakresie umiejętności cyfrowych, umiejętności kluczowych dla zielonej transformacji tj. umiejętności ekologicznych, umiejętności niezbędnych w zawodach związanych z usługami zdrowotnymi </w:t>
            </w:r>
            <w:r w:rsidR="00EA3694">
              <w:rPr>
                <w:rStyle w:val="cf01"/>
                <w:rFonts w:asciiTheme="minorHAnsi" w:hAnsiTheme="minorHAnsi" w:cstheme="minorHAnsi"/>
                <w:sz w:val="24"/>
                <w:szCs w:val="24"/>
              </w:rPr>
              <w:br/>
            </w:r>
            <w:r w:rsidRPr="00F13282">
              <w:rPr>
                <w:rStyle w:val="cf01"/>
                <w:rFonts w:asciiTheme="minorHAnsi" w:hAnsiTheme="minorHAnsi" w:cstheme="minorHAnsi"/>
                <w:sz w:val="24"/>
                <w:szCs w:val="24"/>
              </w:rPr>
              <w:t xml:space="preserve">i opiekuńczymi, diagnozę potrzeb szkoleniowych lub walidacyjnych (potwierdzanie nabytych wcześniej kwalifikacji i kompetencji) oraz diagnozę możliwości doskonalenia zawodowego. </w:t>
            </w:r>
          </w:p>
          <w:p w14:paraId="00595B72" w14:textId="71D19D99" w:rsidR="005C2189" w:rsidRPr="00F13282" w:rsidRDefault="003F22F2">
            <w:pPr>
              <w:pStyle w:val="Tekstkomentarza"/>
              <w:spacing w:after="0" w:line="360" w:lineRule="auto"/>
              <w:jc w:val="both"/>
              <w:rPr>
                <w:rStyle w:val="cf01"/>
                <w:rFonts w:asciiTheme="minorHAnsi" w:hAnsiTheme="minorHAnsi" w:cstheme="minorHAnsi"/>
                <w:sz w:val="24"/>
                <w:szCs w:val="24"/>
              </w:rPr>
            </w:pPr>
            <w:r w:rsidRPr="00F13282">
              <w:rPr>
                <w:rStyle w:val="cf01"/>
                <w:rFonts w:asciiTheme="minorHAnsi" w:hAnsiTheme="minorHAnsi" w:cstheme="minorHAnsi"/>
                <w:sz w:val="24"/>
                <w:szCs w:val="24"/>
              </w:rPr>
              <w:t>Diagnoza umiejętności cyfrowych powinna zostać przeprowadzona obligatoryjnie w</w:t>
            </w:r>
            <w:r w:rsidR="0069485D">
              <w:rPr>
                <w:rStyle w:val="cf01"/>
                <w:rFonts w:asciiTheme="minorHAnsi" w:hAnsiTheme="minorHAnsi" w:cstheme="minorHAnsi"/>
                <w:sz w:val="24"/>
                <w:szCs w:val="24"/>
              </w:rPr>
              <w:t> </w:t>
            </w:r>
            <w:r w:rsidRPr="00F13282">
              <w:rPr>
                <w:rStyle w:val="cf01"/>
                <w:rFonts w:asciiTheme="minorHAnsi" w:hAnsiTheme="minorHAnsi" w:cstheme="minorHAnsi"/>
                <w:sz w:val="24"/>
                <w:szCs w:val="24"/>
              </w:rPr>
              <w:t>stosunku do osób młodych do 30 r.ż. W przypadku osób powyżej 30 r.ż. diagnoza umiejętności cyfrowych powinna zostać wykonana, jeśli taka potrzeba zostanie zidentyfikowana w trakcie opracowywania IPD.</w:t>
            </w:r>
          </w:p>
          <w:p w14:paraId="7F15C60E" w14:textId="360A1175" w:rsidR="005C2189" w:rsidRPr="00F13282" w:rsidRDefault="003F22F2">
            <w:pPr>
              <w:pStyle w:val="Tekstkomentarza"/>
              <w:spacing w:after="0" w:line="360" w:lineRule="auto"/>
              <w:jc w:val="both"/>
              <w:rPr>
                <w:rStyle w:val="cf01"/>
                <w:rFonts w:asciiTheme="minorHAnsi" w:hAnsiTheme="minorHAnsi" w:cstheme="minorHAnsi"/>
                <w:sz w:val="24"/>
                <w:szCs w:val="24"/>
              </w:rPr>
            </w:pPr>
            <w:r w:rsidRPr="00F13282">
              <w:rPr>
                <w:rStyle w:val="cf01"/>
                <w:rFonts w:asciiTheme="minorHAnsi" w:hAnsiTheme="minorHAnsi" w:cstheme="minorHAnsi"/>
                <w:sz w:val="24"/>
                <w:szCs w:val="24"/>
              </w:rPr>
              <w:t xml:space="preserve">W diagnozie umiejętności cyfrowych należy skorzystać z „Europejskiego narzędzia do oceny poziomu kompetencji cyfrowych” (https://europa.eu/europass/digitalskills/screen/questionnaire/generic) lub innego narzędzia rekomendowanego i udostępnionego przez ministra właściwego do spraw pracy. W projektach PUP ocena umiejętności cyfrowych następuje przez wypełnienie ankiety umiejętności cyfrowych udostępnionej w systemie teleinformatycznym, </w:t>
            </w:r>
            <w:r w:rsidR="00521799">
              <w:rPr>
                <w:rStyle w:val="cf01"/>
                <w:rFonts w:asciiTheme="minorHAnsi" w:hAnsiTheme="minorHAnsi" w:cstheme="minorHAnsi"/>
                <w:sz w:val="24"/>
                <w:szCs w:val="24"/>
              </w:rPr>
              <w:br/>
            </w:r>
            <w:r w:rsidRPr="00F13282">
              <w:rPr>
                <w:rStyle w:val="cf01"/>
                <w:rFonts w:asciiTheme="minorHAnsi" w:hAnsiTheme="minorHAnsi" w:cstheme="minorHAnsi"/>
                <w:sz w:val="24"/>
                <w:szCs w:val="24"/>
              </w:rPr>
              <w:t xml:space="preserve">o którym mowa w art. 26 ust. 1 pkt 3 ustawy o rynku pracy i służbach zatrudnienia. W zależności od wyników oceny (jeżeli osoba uzyska wynik niższy niż dobry lub bardzo dobry), Wnioskodawca zaproponuje uzupełnienie poziomu umiejętności cyfrowych. Jeżeli umiejętności cyfrowe danej osoby zostały wcześniej poddane ocenie można odstąpić od ich ponownej oceny. Ewentualna odmowa udziału w szkoleniu </w:t>
            </w:r>
            <w:r w:rsidRPr="00F13282">
              <w:rPr>
                <w:rStyle w:val="cf01"/>
                <w:rFonts w:asciiTheme="minorHAnsi" w:hAnsiTheme="minorHAnsi" w:cstheme="minorHAnsi"/>
                <w:sz w:val="24"/>
                <w:szCs w:val="24"/>
              </w:rPr>
              <w:lastRenderedPageBreak/>
              <w:t>uzupełniającym poziom kompetencji cyfrowych (niezależnie od wyniku oceny) nie powoduje braku możliwości udziału w projekcie.</w:t>
            </w:r>
          </w:p>
          <w:p w14:paraId="015BF649" w14:textId="360D4482" w:rsidR="005C2189" w:rsidRPr="00F13282" w:rsidRDefault="003F22F2">
            <w:pPr>
              <w:pStyle w:val="Tekstkomentarza"/>
              <w:spacing w:line="360" w:lineRule="auto"/>
              <w:jc w:val="both"/>
              <w:rPr>
                <w:rStyle w:val="cf01"/>
                <w:rFonts w:asciiTheme="minorHAnsi" w:hAnsiTheme="minorHAnsi" w:cstheme="minorHAnsi"/>
                <w:sz w:val="24"/>
                <w:szCs w:val="24"/>
              </w:rPr>
            </w:pPr>
            <w:r w:rsidRPr="00F13282">
              <w:rPr>
                <w:rStyle w:val="cf01"/>
                <w:rFonts w:asciiTheme="minorHAnsi" w:hAnsiTheme="minorHAnsi" w:cstheme="minorHAnsi"/>
                <w:sz w:val="24"/>
                <w:szCs w:val="24"/>
              </w:rPr>
              <w:t xml:space="preserve">Diagnozowanie w zakresie umiejętności kluczowych dla zielonej transformacji tj. umiejętności ekologicznych oraz umiejętności niezbędnych w zawodach związanych z usługami zdrowotnymi i opiekuńczymi, wykonuje się w oparciu o ankietę przeprowadzoną wśród uczestników projektów. Ankieta musi zawierać pytania dotyczące postrzegania przez uczestników projektów umiejętności kluczowych dla zielonej transformacji tj. umiejętności ekologicznych oraz umiejętności niezbędnych w zawodach związanych z usługami zdrowotnymi i opiekuńczymi, wobec zmieniającej się rzeczywistości społeczno-gospodarczej. Przykładowa ankieta jest dołączona do niniejszych kryteriów. W przypadku odmowy wypełnienia ankiety lub uzyskania negatywnego wyniku ankiety, uczestnik projektu musi zostać poinformowany </w:t>
            </w:r>
            <w:r w:rsidR="00521799">
              <w:rPr>
                <w:rStyle w:val="cf01"/>
                <w:rFonts w:asciiTheme="minorHAnsi" w:hAnsiTheme="minorHAnsi" w:cstheme="minorHAnsi"/>
                <w:sz w:val="24"/>
                <w:szCs w:val="24"/>
              </w:rPr>
              <w:br/>
            </w:r>
            <w:r w:rsidRPr="00F13282">
              <w:rPr>
                <w:rStyle w:val="cf01"/>
                <w:rFonts w:asciiTheme="minorHAnsi" w:hAnsiTheme="minorHAnsi" w:cstheme="minorHAnsi"/>
                <w:sz w:val="24"/>
                <w:szCs w:val="24"/>
              </w:rPr>
              <w:t>o znaczeniu ww. umiejętności w zmieniającej się rzeczywistości społeczno-gospodarczej.</w:t>
            </w:r>
          </w:p>
          <w:p w14:paraId="4003FF4C" w14:textId="77777777" w:rsidR="005C2189" w:rsidRPr="00F13282" w:rsidRDefault="003F22F2">
            <w:pPr>
              <w:pStyle w:val="Tekstkomentarza"/>
              <w:spacing w:after="0" w:line="360" w:lineRule="auto"/>
              <w:jc w:val="both"/>
              <w:rPr>
                <w:rStyle w:val="cf01"/>
                <w:rFonts w:asciiTheme="minorHAnsi" w:hAnsiTheme="minorHAnsi" w:cstheme="minorHAnsi"/>
                <w:sz w:val="24"/>
                <w:szCs w:val="24"/>
              </w:rPr>
            </w:pPr>
            <w:r w:rsidRPr="00F13282">
              <w:rPr>
                <w:rStyle w:val="cf01"/>
                <w:rFonts w:asciiTheme="minorHAnsi" w:hAnsiTheme="minorHAnsi" w:cstheme="minorHAnsi"/>
                <w:sz w:val="24"/>
                <w:szCs w:val="24"/>
              </w:rPr>
              <w:t>Indywidualny Plan Działania powinien określać zakres wsparcia udzielanego danej osobie, który jest z nią uzgodniony i może podlegać aktualizacji w trakcie trwania projektu na wniosek tej osoby lub podmiotu udzielającego wsparcia.</w:t>
            </w:r>
          </w:p>
          <w:p w14:paraId="7465E9F6" w14:textId="77777777" w:rsidR="005C2189" w:rsidRPr="00F13282" w:rsidRDefault="003F22F2">
            <w:pPr>
              <w:pStyle w:val="Tekstkomentarza"/>
              <w:spacing w:line="360" w:lineRule="auto"/>
              <w:jc w:val="both"/>
              <w:rPr>
                <w:rStyle w:val="cf01"/>
                <w:rFonts w:asciiTheme="minorHAnsi" w:hAnsiTheme="minorHAnsi" w:cstheme="minorHAnsi"/>
                <w:sz w:val="24"/>
                <w:szCs w:val="24"/>
              </w:rPr>
            </w:pPr>
            <w:r w:rsidRPr="00F13282">
              <w:rPr>
                <w:rStyle w:val="cf01"/>
                <w:rFonts w:asciiTheme="minorHAnsi" w:hAnsiTheme="minorHAnsi" w:cstheme="minorHAnsi"/>
                <w:sz w:val="24"/>
                <w:szCs w:val="24"/>
              </w:rPr>
              <w:t>Wsparcie udzielane w ramach projektów powinno być dostosowane do indywidualnych potrzeb uczestników projektów, wynikających z ich wiedzy, umiejętności i kompetencji oraz kwalifikacji do wykonywania danego zawodu. Każdy z uczestników projektu powinien otrzymać ofertę wsparcia, obejmującą takie formy pomocy, które zostaną zidentyfikowane u niego jako niezbędne w celu poprawy sytuacji na rynku pracy lub uzyskania zatrudnienia.</w:t>
            </w:r>
          </w:p>
          <w:p w14:paraId="04CD887E" w14:textId="79A7D116" w:rsidR="005C2189" w:rsidRPr="00F13282" w:rsidRDefault="003F22F2">
            <w:pPr>
              <w:pStyle w:val="Tekstkomentarza"/>
              <w:spacing w:after="0" w:line="360" w:lineRule="auto"/>
              <w:jc w:val="both"/>
              <w:rPr>
                <w:rStyle w:val="cf01"/>
                <w:rFonts w:asciiTheme="minorHAnsi" w:hAnsiTheme="minorHAnsi" w:cstheme="minorHAnsi"/>
                <w:sz w:val="24"/>
                <w:szCs w:val="24"/>
              </w:rPr>
            </w:pPr>
            <w:r w:rsidRPr="00F13282">
              <w:rPr>
                <w:rStyle w:val="cf01"/>
                <w:rFonts w:asciiTheme="minorHAnsi" w:hAnsiTheme="minorHAnsi" w:cstheme="minorHAnsi"/>
                <w:b/>
                <w:bCs/>
                <w:sz w:val="24"/>
                <w:szCs w:val="24"/>
              </w:rPr>
              <w:t>Spełnienie kryterium zostanie zweryfikowane na podstawie:</w:t>
            </w:r>
            <w:r w:rsidRPr="00F13282">
              <w:rPr>
                <w:rStyle w:val="cf01"/>
                <w:rFonts w:asciiTheme="minorHAnsi" w:hAnsiTheme="minorHAnsi" w:cstheme="minorHAnsi"/>
                <w:sz w:val="24"/>
                <w:szCs w:val="24"/>
              </w:rPr>
              <w:t xml:space="preserve"> zapisów we wniosku </w:t>
            </w:r>
            <w:r w:rsidR="00521799">
              <w:rPr>
                <w:rStyle w:val="cf01"/>
                <w:rFonts w:asciiTheme="minorHAnsi" w:hAnsiTheme="minorHAnsi" w:cstheme="minorHAnsi"/>
                <w:sz w:val="24"/>
                <w:szCs w:val="24"/>
              </w:rPr>
              <w:br/>
            </w:r>
            <w:r w:rsidRPr="00F13282">
              <w:rPr>
                <w:rStyle w:val="cf01"/>
                <w:rFonts w:asciiTheme="minorHAnsi" w:hAnsiTheme="minorHAnsi" w:cstheme="minorHAnsi"/>
                <w:sz w:val="24"/>
                <w:szCs w:val="24"/>
              </w:rPr>
              <w:t>o dofinansowanie projektu.</w:t>
            </w:r>
          </w:p>
          <w:p w14:paraId="5BFA02A5" w14:textId="77777777" w:rsidR="005C2189" w:rsidRPr="00F13282" w:rsidRDefault="003F22F2">
            <w:pPr>
              <w:pStyle w:val="pf0"/>
              <w:spacing w:before="0" w:beforeAutospacing="0" w:after="0" w:afterAutospacing="0" w:line="360" w:lineRule="auto"/>
              <w:jc w:val="both"/>
              <w:rPr>
                <w:rStyle w:val="cf01"/>
                <w:rFonts w:asciiTheme="minorHAnsi" w:hAnsiTheme="minorHAnsi" w:cstheme="minorHAnsi"/>
                <w:b/>
                <w:bCs/>
                <w:sz w:val="24"/>
                <w:szCs w:val="24"/>
              </w:rPr>
            </w:pPr>
            <w:r w:rsidRPr="00F13282">
              <w:rPr>
                <w:rStyle w:val="cf01"/>
                <w:rFonts w:asciiTheme="minorHAnsi" w:hAnsiTheme="minorHAnsi" w:cstheme="minorHAnsi"/>
                <w:b/>
                <w:bCs/>
                <w:sz w:val="24"/>
                <w:szCs w:val="24"/>
              </w:rPr>
              <w:t>Możliwe warianty oceny:</w:t>
            </w:r>
          </w:p>
          <w:p w14:paraId="2144489D" w14:textId="77777777" w:rsidR="005C2189" w:rsidRPr="00F13282" w:rsidRDefault="003F22F2">
            <w:pPr>
              <w:pStyle w:val="pf0"/>
              <w:spacing w:before="0" w:beforeAutospacing="0" w:after="0" w:afterAutospacing="0" w:line="360" w:lineRule="auto"/>
              <w:jc w:val="both"/>
              <w:rPr>
                <w:rStyle w:val="cf01"/>
                <w:rFonts w:asciiTheme="minorHAnsi" w:hAnsiTheme="minorHAnsi" w:cstheme="minorHAnsi"/>
                <w:sz w:val="24"/>
                <w:szCs w:val="24"/>
              </w:rPr>
            </w:pPr>
            <w:r w:rsidRPr="00F13282">
              <w:rPr>
                <w:rStyle w:val="cf01"/>
                <w:rFonts w:asciiTheme="minorHAnsi" w:hAnsiTheme="minorHAnsi" w:cstheme="minorHAnsi"/>
                <w:sz w:val="24"/>
                <w:szCs w:val="24"/>
              </w:rPr>
              <w:t>0 – nie spełnia;</w:t>
            </w:r>
          </w:p>
          <w:p w14:paraId="53A26C40" w14:textId="77777777" w:rsidR="005C2189" w:rsidRPr="00F13282" w:rsidRDefault="003F22F2">
            <w:pPr>
              <w:pStyle w:val="pf0"/>
              <w:spacing w:before="0" w:beforeAutospacing="0" w:after="0" w:afterAutospacing="0" w:line="360" w:lineRule="auto"/>
              <w:jc w:val="both"/>
              <w:rPr>
                <w:rStyle w:val="cf01"/>
                <w:rFonts w:asciiTheme="minorHAnsi" w:hAnsiTheme="minorHAnsi" w:cstheme="minorHAnsi"/>
                <w:sz w:val="24"/>
                <w:szCs w:val="24"/>
              </w:rPr>
            </w:pPr>
            <w:r w:rsidRPr="00F13282">
              <w:rPr>
                <w:rStyle w:val="cf01"/>
                <w:rFonts w:asciiTheme="minorHAnsi" w:hAnsiTheme="minorHAnsi" w:cstheme="minorHAnsi"/>
                <w:sz w:val="24"/>
                <w:szCs w:val="24"/>
              </w:rPr>
              <w:t>1 – spełnia.</w:t>
            </w:r>
          </w:p>
          <w:p w14:paraId="191FBC74" w14:textId="77777777" w:rsidR="005C2189" w:rsidRPr="00F13282" w:rsidRDefault="003F22F2">
            <w:pPr>
              <w:pStyle w:val="pf0"/>
              <w:spacing w:before="0" w:beforeAutospacing="0" w:after="0" w:afterAutospacing="0" w:line="360" w:lineRule="auto"/>
              <w:jc w:val="both"/>
              <w:rPr>
                <w:rStyle w:val="cf01"/>
                <w:rFonts w:asciiTheme="minorHAnsi" w:hAnsiTheme="minorHAnsi" w:cstheme="minorHAnsi"/>
                <w:sz w:val="24"/>
                <w:szCs w:val="24"/>
              </w:rPr>
            </w:pPr>
            <w:r w:rsidRPr="00F13282">
              <w:rPr>
                <w:rStyle w:val="cf01"/>
                <w:rFonts w:asciiTheme="minorHAnsi" w:hAnsiTheme="minorHAnsi" w:cstheme="minorHAnsi"/>
                <w:sz w:val="24"/>
                <w:szCs w:val="24"/>
              </w:rPr>
              <w:t>Projekty, które nie spełnią kryterium będą kierowane do poprawy lub uzupełnienia.</w:t>
            </w:r>
          </w:p>
          <w:p w14:paraId="718D6283" w14:textId="77777777" w:rsidR="005C2189" w:rsidRPr="00F13282" w:rsidRDefault="003F22F2">
            <w:pPr>
              <w:pStyle w:val="pf0"/>
              <w:spacing w:before="0" w:beforeAutospacing="0" w:after="0" w:afterAutospacing="0" w:line="360" w:lineRule="auto"/>
              <w:jc w:val="both"/>
              <w:rPr>
                <w:rStyle w:val="cf01"/>
                <w:rFonts w:asciiTheme="minorHAnsi" w:hAnsiTheme="minorHAnsi" w:cstheme="minorHAnsi"/>
                <w:sz w:val="24"/>
                <w:szCs w:val="24"/>
              </w:rPr>
            </w:pPr>
            <w:r w:rsidRPr="00F13282">
              <w:rPr>
                <w:rStyle w:val="cf01"/>
                <w:rFonts w:asciiTheme="minorHAnsi" w:hAnsiTheme="minorHAnsi" w:cstheme="minorHAnsi"/>
                <w:sz w:val="24"/>
                <w:szCs w:val="24"/>
              </w:rPr>
              <w:lastRenderedPageBreak/>
              <w:t xml:space="preserve">Spełnienie kryterium (uzyskanie oceny „1 – spełnia”) jest warunkiem koniecznym do otrzymania dofinansowania. </w:t>
            </w:r>
          </w:p>
          <w:p w14:paraId="58093A84" w14:textId="77777777" w:rsidR="005C2189" w:rsidRPr="00F13282" w:rsidRDefault="003F22F2">
            <w:pPr>
              <w:pStyle w:val="pf0"/>
              <w:spacing w:before="0" w:beforeAutospacing="0" w:after="0" w:afterAutospacing="0" w:line="360" w:lineRule="auto"/>
              <w:jc w:val="both"/>
              <w:rPr>
                <w:rStyle w:val="cf01"/>
                <w:rFonts w:asciiTheme="minorHAnsi" w:hAnsiTheme="minorHAnsi" w:cstheme="minorHAnsi"/>
                <w:sz w:val="24"/>
                <w:szCs w:val="24"/>
              </w:rPr>
            </w:pPr>
            <w:r w:rsidRPr="00F13282">
              <w:rPr>
                <w:rStyle w:val="cf01"/>
                <w:rFonts w:asciiTheme="minorHAnsi" w:hAnsiTheme="minorHAnsi" w:cstheme="minorHAnsi"/>
                <w:sz w:val="24"/>
                <w:szCs w:val="24"/>
              </w:rPr>
              <w:t>Uzyskanie oceny „0 – nie spełnia” skutkuje odrzuceniem wniosku.</w:t>
            </w:r>
          </w:p>
          <w:p w14:paraId="7516CEC3" w14:textId="77777777" w:rsidR="005C2189" w:rsidRPr="00F13282" w:rsidRDefault="005C2189">
            <w:pPr>
              <w:pStyle w:val="Tekstkomentarza"/>
              <w:spacing w:after="0" w:line="360" w:lineRule="auto"/>
              <w:jc w:val="both"/>
              <w:rPr>
                <w:rStyle w:val="cf01"/>
                <w:rFonts w:asciiTheme="minorHAnsi" w:hAnsiTheme="minorHAnsi" w:cstheme="minorHAnsi"/>
              </w:rPr>
            </w:pPr>
          </w:p>
        </w:tc>
      </w:tr>
    </w:tbl>
    <w:p w14:paraId="35DE7F0D" w14:textId="77777777" w:rsidR="005C2189" w:rsidRPr="00F13282" w:rsidRDefault="005C2189">
      <w:pPr>
        <w:pStyle w:val="Akapitzlist"/>
        <w:spacing w:after="0" w:line="240" w:lineRule="auto"/>
        <w:ind w:left="851" w:right="1"/>
        <w:jc w:val="both"/>
        <w:rPr>
          <w:rFonts w:asciiTheme="minorHAnsi" w:hAnsiTheme="minorHAnsi" w:cstheme="minorHAnsi"/>
          <w:i/>
          <w:szCs w:val="24"/>
        </w:rPr>
      </w:pPr>
    </w:p>
    <w:p w14:paraId="5C066D69" w14:textId="77777777" w:rsidR="005C2189" w:rsidRPr="00F13282" w:rsidRDefault="005C2189" w:rsidP="00086AB6">
      <w:pPr>
        <w:spacing w:after="0" w:line="240" w:lineRule="auto"/>
        <w:ind w:right="1"/>
        <w:jc w:val="both"/>
        <w:rPr>
          <w:rFonts w:asciiTheme="minorHAnsi" w:hAnsiTheme="minorHAnsi" w:cstheme="minorHAnsi"/>
          <w:i/>
          <w:szCs w:val="24"/>
        </w:rPr>
      </w:pPr>
    </w:p>
    <w:p w14:paraId="7DA0442F" w14:textId="77777777" w:rsidR="005C2189" w:rsidRPr="00F13282" w:rsidRDefault="003F22F2">
      <w:pPr>
        <w:pStyle w:val="Akapitzlist"/>
        <w:numPr>
          <w:ilvl w:val="0"/>
          <w:numId w:val="34"/>
        </w:numPr>
        <w:spacing w:after="0" w:line="240" w:lineRule="auto"/>
        <w:ind w:left="851" w:right="1" w:hanging="284"/>
        <w:jc w:val="both"/>
        <w:rPr>
          <w:rFonts w:asciiTheme="minorHAnsi" w:hAnsiTheme="minorHAnsi" w:cstheme="minorHAnsi"/>
          <w:i/>
          <w:szCs w:val="24"/>
        </w:rPr>
      </w:pPr>
      <w:r w:rsidRPr="00F13282">
        <w:rPr>
          <w:rFonts w:asciiTheme="minorHAnsi" w:hAnsiTheme="minorHAnsi" w:cstheme="minorHAnsi"/>
          <w:i/>
          <w:szCs w:val="24"/>
        </w:rPr>
        <w:t>Zakres i jakość wsparcia.</w:t>
      </w:r>
    </w:p>
    <w:p w14:paraId="0864C6A0" w14:textId="77777777" w:rsidR="005C2189" w:rsidRPr="00F13282" w:rsidRDefault="005C2189">
      <w:pPr>
        <w:pStyle w:val="Akapitzlist"/>
        <w:spacing w:after="0" w:line="240" w:lineRule="auto"/>
        <w:ind w:left="851" w:right="1"/>
        <w:jc w:val="both"/>
        <w:rPr>
          <w:rFonts w:asciiTheme="minorHAnsi" w:hAnsiTheme="minorHAnsi" w:cstheme="minorHAnsi"/>
          <w:i/>
          <w:szCs w:val="24"/>
        </w:rPr>
      </w:pPr>
    </w:p>
    <w:tbl>
      <w:tblPr>
        <w:tblStyle w:val="Tabela-Siatka"/>
        <w:tblW w:w="8505" w:type="dxa"/>
        <w:tblInd w:w="846" w:type="dxa"/>
        <w:shd w:val="clear" w:color="auto" w:fill="BFBFBF" w:themeFill="background1" w:themeFillShade="BF"/>
        <w:tblLayout w:type="fixed"/>
        <w:tblLook w:val="04A0" w:firstRow="1" w:lastRow="0" w:firstColumn="1" w:lastColumn="0" w:noHBand="0" w:noVBand="1"/>
      </w:tblPr>
      <w:tblGrid>
        <w:gridCol w:w="8505"/>
      </w:tblGrid>
      <w:tr w:rsidR="005C2189" w:rsidRPr="00F13282" w14:paraId="593D57DB" w14:textId="77777777">
        <w:trPr>
          <w:trHeight w:val="841"/>
        </w:trPr>
        <w:tc>
          <w:tcPr>
            <w:tcW w:w="8505" w:type="dxa"/>
            <w:shd w:val="clear" w:color="auto" w:fill="BFBFBF" w:themeFill="background1" w:themeFillShade="BF"/>
          </w:tcPr>
          <w:p w14:paraId="1D248BDE" w14:textId="77777777" w:rsidR="005C2189" w:rsidRPr="00F13282" w:rsidRDefault="003F22F2">
            <w:pPr>
              <w:spacing w:after="0" w:line="360" w:lineRule="auto"/>
              <w:jc w:val="both"/>
              <w:rPr>
                <w:rFonts w:asciiTheme="minorHAnsi" w:hAnsiTheme="minorHAnsi" w:cstheme="minorHAnsi"/>
                <w:b/>
                <w:szCs w:val="24"/>
              </w:rPr>
            </w:pPr>
            <w:r w:rsidRPr="00F13282">
              <w:rPr>
                <w:rFonts w:asciiTheme="minorHAnsi" w:hAnsiTheme="minorHAnsi" w:cstheme="minorHAnsi"/>
                <w:b/>
                <w:szCs w:val="24"/>
              </w:rPr>
              <w:t>Opis kryterium (informacja o zasadach oceny)</w:t>
            </w:r>
          </w:p>
          <w:p w14:paraId="1E168FC7" w14:textId="77777777" w:rsidR="005C2189" w:rsidRPr="00F13282" w:rsidRDefault="003F22F2">
            <w:pPr>
              <w:pStyle w:val="pf0"/>
              <w:spacing w:before="0" w:beforeAutospacing="0" w:after="240" w:afterAutospacing="0" w:line="360" w:lineRule="auto"/>
              <w:jc w:val="both"/>
              <w:rPr>
                <w:rStyle w:val="cf01"/>
                <w:rFonts w:asciiTheme="minorHAnsi" w:eastAsia="Calibri" w:hAnsiTheme="minorHAnsi" w:cstheme="minorHAnsi"/>
                <w:sz w:val="24"/>
                <w:szCs w:val="24"/>
                <w:lang w:eastAsia="en-US"/>
              </w:rPr>
            </w:pPr>
            <w:r w:rsidRPr="00F13282">
              <w:rPr>
                <w:rStyle w:val="cf01"/>
                <w:rFonts w:asciiTheme="minorHAnsi" w:hAnsiTheme="minorHAnsi" w:cstheme="minorHAnsi"/>
                <w:b/>
                <w:bCs/>
                <w:sz w:val="24"/>
                <w:szCs w:val="24"/>
              </w:rPr>
              <w:t>Kryterium wynika z:</w:t>
            </w:r>
            <w:r w:rsidRPr="00F13282">
              <w:rPr>
                <w:rStyle w:val="cf01"/>
                <w:rFonts w:asciiTheme="minorHAnsi" w:hAnsiTheme="minorHAnsi" w:cstheme="minorHAnsi"/>
                <w:sz w:val="24"/>
                <w:szCs w:val="24"/>
              </w:rPr>
              <w:t xml:space="preserve"> Wytycznych dotyczących realizacji projektów z udziałem środków Europejskiego Funduszu Społecznego Plus w regionalnych programach na lata 2021-2027 oraz SZOP FEM 2021-2027.</w:t>
            </w:r>
          </w:p>
          <w:p w14:paraId="62968DBF" w14:textId="77777777" w:rsidR="005C2189" w:rsidRPr="00F13282" w:rsidRDefault="003F22F2">
            <w:pPr>
              <w:pStyle w:val="pf0"/>
              <w:spacing w:before="0" w:beforeAutospacing="0" w:after="0" w:afterAutospacing="0" w:line="360" w:lineRule="auto"/>
              <w:jc w:val="both"/>
              <w:rPr>
                <w:rStyle w:val="cf01"/>
                <w:rFonts w:asciiTheme="minorHAnsi" w:hAnsiTheme="minorHAnsi" w:cstheme="minorHAnsi"/>
                <w:sz w:val="24"/>
                <w:szCs w:val="24"/>
              </w:rPr>
            </w:pPr>
            <w:r w:rsidRPr="00F13282">
              <w:rPr>
                <w:rStyle w:val="cf01"/>
                <w:rFonts w:asciiTheme="minorHAnsi" w:hAnsiTheme="minorHAnsi" w:cstheme="minorHAnsi"/>
                <w:sz w:val="24"/>
                <w:szCs w:val="24"/>
              </w:rPr>
              <w:t>W ramach kryterium weryfikowane jest, czy projekt obejmuje swym zasięgiem formy pomocy wskazane w ustawie z dnia 20 marca 2025 r. o rynku pracy i służbach zatrudnienia, z wyłączeniem robót publicznych, grantów na utworzenie stanowiska pracy zdalnej i pożyczek na rozpoczęcie działalności gospodarczej.</w:t>
            </w:r>
          </w:p>
          <w:p w14:paraId="6621A1EF" w14:textId="7389B5DD" w:rsidR="005C2189" w:rsidRPr="00F13282" w:rsidRDefault="003F22F2">
            <w:pPr>
              <w:pStyle w:val="pf0"/>
              <w:spacing w:before="0" w:beforeAutospacing="0" w:after="0" w:afterAutospacing="0" w:line="360" w:lineRule="auto"/>
              <w:jc w:val="both"/>
              <w:rPr>
                <w:rStyle w:val="cf01"/>
                <w:rFonts w:asciiTheme="minorHAnsi" w:hAnsiTheme="minorHAnsi" w:cstheme="minorHAnsi"/>
                <w:sz w:val="24"/>
                <w:szCs w:val="24"/>
              </w:rPr>
            </w:pPr>
            <w:r w:rsidRPr="00F13282">
              <w:rPr>
                <w:rStyle w:val="cf01"/>
                <w:rFonts w:asciiTheme="minorHAnsi" w:hAnsiTheme="minorHAnsi" w:cstheme="minorHAnsi"/>
                <w:sz w:val="24"/>
                <w:szCs w:val="24"/>
              </w:rPr>
              <w:t xml:space="preserve">Nabycie kwalifikacji lub kompetencji jest weryfikowane i potwierdzane zgodnie </w:t>
            </w:r>
            <w:r w:rsidR="00D309DB">
              <w:rPr>
                <w:rStyle w:val="cf01"/>
                <w:rFonts w:asciiTheme="minorHAnsi" w:hAnsiTheme="minorHAnsi" w:cstheme="minorHAnsi"/>
                <w:sz w:val="24"/>
                <w:szCs w:val="24"/>
              </w:rPr>
              <w:br/>
            </w:r>
            <w:r w:rsidRPr="00F13282">
              <w:rPr>
                <w:rStyle w:val="cf01"/>
                <w:rFonts w:asciiTheme="minorHAnsi" w:hAnsiTheme="minorHAnsi" w:cstheme="minorHAnsi"/>
                <w:sz w:val="24"/>
                <w:szCs w:val="24"/>
              </w:rPr>
              <w:t>z zasadami wskazanymi w załączniku nr 2 „Podstawowe informacje dotyczące uzyskiwania kwalifikacji w ramach projektów współfinansowanych z Europejskiego Funduszu Społecznego Plus” do wytycznych ministra</w:t>
            </w:r>
            <w:r w:rsidR="0026278B">
              <w:rPr>
                <w:rStyle w:val="cf01"/>
                <w:rFonts w:asciiTheme="minorHAnsi" w:hAnsiTheme="minorHAnsi" w:cstheme="minorHAnsi"/>
                <w:sz w:val="24"/>
                <w:szCs w:val="24"/>
              </w:rPr>
              <w:t xml:space="preserve"> </w:t>
            </w:r>
            <w:r w:rsidRPr="00F13282">
              <w:rPr>
                <w:rStyle w:val="cf01"/>
                <w:rFonts w:asciiTheme="minorHAnsi" w:hAnsiTheme="minorHAnsi" w:cstheme="minorHAnsi"/>
                <w:sz w:val="24"/>
                <w:szCs w:val="24"/>
              </w:rPr>
              <w:t>właściwego do spraw rozwoju regionalnego dotyczących monitorowania postępu rzeczowego realizacji programów na lata 2021-2027.</w:t>
            </w:r>
          </w:p>
          <w:p w14:paraId="334E3839" w14:textId="199949A7" w:rsidR="005C2189" w:rsidRPr="00F13282" w:rsidRDefault="003F22F2">
            <w:pPr>
              <w:pStyle w:val="pf0"/>
              <w:spacing w:before="0" w:beforeAutospacing="0" w:after="0" w:afterAutospacing="0" w:line="360" w:lineRule="auto"/>
              <w:jc w:val="both"/>
              <w:rPr>
                <w:rStyle w:val="cf01"/>
                <w:rFonts w:asciiTheme="minorHAnsi" w:hAnsiTheme="minorHAnsi" w:cstheme="minorHAnsi"/>
                <w:sz w:val="24"/>
                <w:szCs w:val="24"/>
              </w:rPr>
            </w:pPr>
            <w:r w:rsidRPr="00F13282">
              <w:rPr>
                <w:rStyle w:val="cf01"/>
                <w:rFonts w:asciiTheme="minorHAnsi" w:hAnsiTheme="minorHAnsi" w:cstheme="minorHAnsi"/>
                <w:sz w:val="24"/>
                <w:szCs w:val="24"/>
              </w:rPr>
              <w:t xml:space="preserve">Wsparcie skierowane do osób w wieku 18-29 lat zarejestrowanych jako bezrobotne jest zgodne z zaleceniem Rady z dnia 30 października 2020 r. w sprawie pomostu do zatrudnienia – wzmocnienia gwarancji dla młodzieży oraz zastępującym zalecenie Rady z dnia 22 kwietnia 2013 r. w sprawie ustanowienia gwarancji dla młodzieży </w:t>
            </w:r>
            <w:r w:rsidR="00D309DB">
              <w:rPr>
                <w:rStyle w:val="cf01"/>
                <w:rFonts w:asciiTheme="minorHAnsi" w:hAnsiTheme="minorHAnsi" w:cstheme="minorHAnsi"/>
                <w:sz w:val="24"/>
                <w:szCs w:val="24"/>
              </w:rPr>
              <w:br/>
            </w:r>
            <w:r w:rsidRPr="00F13282">
              <w:rPr>
                <w:rStyle w:val="cf01"/>
                <w:rFonts w:asciiTheme="minorHAnsi" w:hAnsiTheme="minorHAnsi" w:cstheme="minorHAnsi"/>
                <w:sz w:val="24"/>
                <w:szCs w:val="24"/>
              </w:rPr>
              <w:t xml:space="preserve">(Dz. Urz. UE C 372 z 04.11.2020, str. 1) i z Planem realizacji Gwarancji dla młodzieży </w:t>
            </w:r>
            <w:r w:rsidR="00D309DB">
              <w:rPr>
                <w:rStyle w:val="cf01"/>
                <w:rFonts w:asciiTheme="minorHAnsi" w:hAnsiTheme="minorHAnsi" w:cstheme="minorHAnsi"/>
                <w:sz w:val="24"/>
                <w:szCs w:val="24"/>
              </w:rPr>
              <w:br/>
            </w:r>
            <w:r w:rsidRPr="00F13282">
              <w:rPr>
                <w:rStyle w:val="cf01"/>
                <w:rFonts w:asciiTheme="minorHAnsi" w:hAnsiTheme="minorHAnsi" w:cstheme="minorHAnsi"/>
                <w:sz w:val="24"/>
                <w:szCs w:val="24"/>
              </w:rPr>
              <w:t>w Polsce. Aktualizacja z 2022 r. z dnia 1 sierpnia 2022 r. Plan realizacji Gwarancji dla młodzieży dostępny jest na stronie Gwarancji dla młodzieży:</w:t>
            </w:r>
          </w:p>
          <w:p w14:paraId="0DF8533D" w14:textId="4220BC3C" w:rsidR="00557050" w:rsidRDefault="00557050">
            <w:pPr>
              <w:pStyle w:val="pf0"/>
              <w:spacing w:before="0" w:beforeAutospacing="0" w:after="0" w:afterAutospacing="0" w:line="360" w:lineRule="auto"/>
              <w:jc w:val="both"/>
              <w:rPr>
                <w:rStyle w:val="cf01"/>
                <w:rFonts w:asciiTheme="minorHAnsi" w:hAnsiTheme="minorHAnsi" w:cstheme="minorHAnsi"/>
                <w:sz w:val="24"/>
                <w:szCs w:val="24"/>
              </w:rPr>
            </w:pPr>
            <w:hyperlink r:id="rId19" w:history="1">
              <w:r w:rsidRPr="009D6C0C">
                <w:rPr>
                  <w:rStyle w:val="Hipercze"/>
                  <w:rFonts w:asciiTheme="minorHAnsi" w:hAnsiTheme="minorHAnsi" w:cstheme="minorHAnsi"/>
                </w:rPr>
                <w:t>https://dlamlodych.praca.gov.pl/-/18824829-aktualizacja-planu-realizacji-gwarancji-dla-mlodziezy-wpolsce</w:t>
              </w:r>
            </w:hyperlink>
          </w:p>
          <w:p w14:paraId="6E199D2F" w14:textId="4A287AB5" w:rsidR="005C2189" w:rsidRPr="00F13282" w:rsidRDefault="003F22F2">
            <w:pPr>
              <w:pStyle w:val="pf0"/>
              <w:spacing w:before="0" w:beforeAutospacing="0" w:after="0" w:afterAutospacing="0" w:line="360" w:lineRule="auto"/>
              <w:jc w:val="both"/>
              <w:rPr>
                <w:rStyle w:val="cf01"/>
                <w:rFonts w:asciiTheme="minorHAnsi" w:hAnsiTheme="minorHAnsi" w:cstheme="minorHAnsi"/>
                <w:sz w:val="24"/>
                <w:szCs w:val="24"/>
              </w:rPr>
            </w:pPr>
            <w:r w:rsidRPr="00F13282">
              <w:rPr>
                <w:rStyle w:val="cf01"/>
                <w:rFonts w:asciiTheme="minorHAnsi" w:hAnsiTheme="minorHAnsi" w:cstheme="minorHAnsi"/>
                <w:b/>
                <w:bCs/>
                <w:sz w:val="24"/>
                <w:szCs w:val="24"/>
              </w:rPr>
              <w:lastRenderedPageBreak/>
              <w:t>Spełnienie kryterium zostanie zweryfikowane na podstawie:</w:t>
            </w:r>
            <w:r w:rsidRPr="00F13282">
              <w:rPr>
                <w:rStyle w:val="cf01"/>
                <w:rFonts w:asciiTheme="minorHAnsi" w:hAnsiTheme="minorHAnsi" w:cstheme="minorHAnsi"/>
                <w:sz w:val="24"/>
                <w:szCs w:val="24"/>
              </w:rPr>
              <w:t xml:space="preserve"> zapisów we wniosku </w:t>
            </w:r>
            <w:r w:rsidR="00D309DB">
              <w:rPr>
                <w:rStyle w:val="cf01"/>
                <w:rFonts w:asciiTheme="minorHAnsi" w:hAnsiTheme="minorHAnsi" w:cstheme="minorHAnsi"/>
                <w:sz w:val="24"/>
                <w:szCs w:val="24"/>
              </w:rPr>
              <w:br/>
            </w:r>
            <w:r w:rsidRPr="00F13282">
              <w:rPr>
                <w:rStyle w:val="cf01"/>
                <w:rFonts w:asciiTheme="minorHAnsi" w:hAnsiTheme="minorHAnsi" w:cstheme="minorHAnsi"/>
                <w:sz w:val="24"/>
                <w:szCs w:val="24"/>
              </w:rPr>
              <w:t>o dofinansowanie projektu.</w:t>
            </w:r>
          </w:p>
          <w:p w14:paraId="67B00EBB" w14:textId="77777777" w:rsidR="005C2189" w:rsidRPr="00F13282" w:rsidRDefault="003F22F2">
            <w:pPr>
              <w:pStyle w:val="pf0"/>
              <w:spacing w:before="0" w:beforeAutospacing="0" w:after="0" w:afterAutospacing="0" w:line="360" w:lineRule="auto"/>
              <w:jc w:val="both"/>
              <w:rPr>
                <w:rStyle w:val="cf01"/>
                <w:rFonts w:asciiTheme="minorHAnsi" w:hAnsiTheme="minorHAnsi" w:cstheme="minorHAnsi"/>
                <w:b/>
                <w:bCs/>
                <w:sz w:val="24"/>
                <w:szCs w:val="24"/>
              </w:rPr>
            </w:pPr>
            <w:r w:rsidRPr="00F13282">
              <w:rPr>
                <w:rStyle w:val="cf01"/>
                <w:rFonts w:asciiTheme="minorHAnsi" w:hAnsiTheme="minorHAnsi" w:cstheme="minorHAnsi"/>
                <w:b/>
                <w:bCs/>
                <w:sz w:val="24"/>
                <w:szCs w:val="24"/>
              </w:rPr>
              <w:t>Możliwe warianty oceny:</w:t>
            </w:r>
          </w:p>
          <w:p w14:paraId="6832031C" w14:textId="77777777" w:rsidR="005C2189" w:rsidRPr="00F13282" w:rsidRDefault="003F22F2">
            <w:pPr>
              <w:pStyle w:val="pf0"/>
              <w:spacing w:before="0" w:beforeAutospacing="0" w:after="0" w:afterAutospacing="0" w:line="360" w:lineRule="auto"/>
              <w:jc w:val="both"/>
              <w:rPr>
                <w:rStyle w:val="cf01"/>
                <w:rFonts w:asciiTheme="minorHAnsi" w:hAnsiTheme="minorHAnsi" w:cstheme="minorHAnsi"/>
                <w:sz w:val="24"/>
                <w:szCs w:val="24"/>
              </w:rPr>
            </w:pPr>
            <w:r w:rsidRPr="00F13282">
              <w:rPr>
                <w:rStyle w:val="cf01"/>
                <w:rFonts w:asciiTheme="minorHAnsi" w:hAnsiTheme="minorHAnsi" w:cstheme="minorHAnsi"/>
                <w:sz w:val="24"/>
                <w:szCs w:val="24"/>
              </w:rPr>
              <w:t>0 – nie spełnia;</w:t>
            </w:r>
          </w:p>
          <w:p w14:paraId="61AE2794" w14:textId="77777777" w:rsidR="005C2189" w:rsidRPr="00F13282" w:rsidRDefault="003F22F2">
            <w:pPr>
              <w:pStyle w:val="pf0"/>
              <w:spacing w:before="0" w:beforeAutospacing="0" w:after="0" w:afterAutospacing="0" w:line="360" w:lineRule="auto"/>
              <w:jc w:val="both"/>
              <w:rPr>
                <w:rStyle w:val="cf01"/>
                <w:rFonts w:asciiTheme="minorHAnsi" w:hAnsiTheme="minorHAnsi" w:cstheme="minorHAnsi"/>
                <w:sz w:val="24"/>
                <w:szCs w:val="24"/>
              </w:rPr>
            </w:pPr>
            <w:r w:rsidRPr="00F13282">
              <w:rPr>
                <w:rStyle w:val="cf01"/>
                <w:rFonts w:asciiTheme="minorHAnsi" w:hAnsiTheme="minorHAnsi" w:cstheme="minorHAnsi"/>
                <w:sz w:val="24"/>
                <w:szCs w:val="24"/>
              </w:rPr>
              <w:t>1 – spełnia.</w:t>
            </w:r>
          </w:p>
          <w:p w14:paraId="713153DF" w14:textId="77777777" w:rsidR="005C2189" w:rsidRPr="00F13282" w:rsidRDefault="003F22F2">
            <w:pPr>
              <w:pStyle w:val="pf0"/>
              <w:spacing w:before="0" w:beforeAutospacing="0" w:after="0" w:afterAutospacing="0" w:line="360" w:lineRule="auto"/>
              <w:jc w:val="both"/>
              <w:rPr>
                <w:rStyle w:val="cf01"/>
                <w:rFonts w:asciiTheme="minorHAnsi" w:hAnsiTheme="minorHAnsi" w:cstheme="minorHAnsi"/>
                <w:sz w:val="24"/>
                <w:szCs w:val="24"/>
              </w:rPr>
            </w:pPr>
            <w:r w:rsidRPr="00F13282">
              <w:rPr>
                <w:rStyle w:val="cf01"/>
                <w:rFonts w:asciiTheme="minorHAnsi" w:hAnsiTheme="minorHAnsi" w:cstheme="minorHAnsi"/>
                <w:sz w:val="24"/>
                <w:szCs w:val="24"/>
              </w:rPr>
              <w:t>Projekty, które nie spełnią kryterium będą kierowane do poprawy lub uzupełnienia.</w:t>
            </w:r>
          </w:p>
          <w:p w14:paraId="0C6B7C90" w14:textId="77777777" w:rsidR="005C2189" w:rsidRPr="00F13282" w:rsidRDefault="003F22F2">
            <w:pPr>
              <w:pStyle w:val="pf0"/>
              <w:spacing w:before="0" w:beforeAutospacing="0" w:after="0" w:afterAutospacing="0" w:line="360" w:lineRule="auto"/>
              <w:jc w:val="both"/>
              <w:rPr>
                <w:rStyle w:val="cf01"/>
                <w:rFonts w:asciiTheme="minorHAnsi" w:hAnsiTheme="minorHAnsi" w:cstheme="minorHAnsi"/>
                <w:sz w:val="24"/>
                <w:szCs w:val="24"/>
              </w:rPr>
            </w:pPr>
            <w:r w:rsidRPr="00F13282">
              <w:rPr>
                <w:rStyle w:val="cf01"/>
                <w:rFonts w:asciiTheme="minorHAnsi" w:hAnsiTheme="minorHAnsi" w:cstheme="minorHAnsi"/>
                <w:sz w:val="24"/>
                <w:szCs w:val="24"/>
              </w:rPr>
              <w:t xml:space="preserve">Spełnienie kryterium (uzyskanie oceny „1 – spełnia”) jest warunkiem koniecznym do otrzymania dofinansowania. </w:t>
            </w:r>
          </w:p>
          <w:p w14:paraId="12965F2E" w14:textId="77777777" w:rsidR="005C2189" w:rsidRPr="00F13282" w:rsidRDefault="003F22F2">
            <w:pPr>
              <w:pStyle w:val="pf0"/>
              <w:spacing w:before="0" w:beforeAutospacing="0" w:after="0" w:afterAutospacing="0" w:line="360" w:lineRule="auto"/>
              <w:jc w:val="both"/>
              <w:rPr>
                <w:rStyle w:val="cf01"/>
                <w:rFonts w:asciiTheme="minorHAnsi" w:hAnsiTheme="minorHAnsi" w:cstheme="minorHAnsi"/>
                <w:sz w:val="24"/>
                <w:szCs w:val="24"/>
              </w:rPr>
            </w:pPr>
            <w:r w:rsidRPr="00F13282">
              <w:rPr>
                <w:rStyle w:val="cf01"/>
                <w:rFonts w:asciiTheme="minorHAnsi" w:hAnsiTheme="minorHAnsi" w:cstheme="minorHAnsi"/>
                <w:sz w:val="24"/>
                <w:szCs w:val="24"/>
              </w:rPr>
              <w:t>Uzyskanie oceny „0 – nie spełnia” skutkuje odrzuceniem wniosku.</w:t>
            </w:r>
          </w:p>
          <w:p w14:paraId="2DCE2A66" w14:textId="77777777" w:rsidR="005C2189" w:rsidRPr="00F13282" w:rsidRDefault="005C2189">
            <w:pPr>
              <w:pStyle w:val="pf0"/>
              <w:spacing w:before="0" w:beforeAutospacing="0" w:after="0" w:afterAutospacing="0" w:line="360" w:lineRule="auto"/>
              <w:jc w:val="both"/>
              <w:rPr>
                <w:rStyle w:val="cf01"/>
                <w:rFonts w:asciiTheme="minorHAnsi" w:hAnsiTheme="minorHAnsi" w:cstheme="minorHAnsi"/>
                <w:sz w:val="24"/>
                <w:szCs w:val="24"/>
              </w:rPr>
            </w:pPr>
          </w:p>
        </w:tc>
      </w:tr>
    </w:tbl>
    <w:p w14:paraId="21604D5E" w14:textId="77777777" w:rsidR="005C2189" w:rsidRPr="00F13282" w:rsidRDefault="005C2189">
      <w:pPr>
        <w:spacing w:after="0" w:line="240" w:lineRule="auto"/>
        <w:ind w:right="1"/>
        <w:jc w:val="both"/>
        <w:rPr>
          <w:rFonts w:asciiTheme="minorHAnsi" w:hAnsiTheme="minorHAnsi" w:cstheme="minorHAnsi"/>
          <w:i/>
          <w:szCs w:val="24"/>
          <w:lang w:eastAsia="pl-PL"/>
        </w:rPr>
      </w:pPr>
    </w:p>
    <w:p w14:paraId="0684DCB4" w14:textId="77777777" w:rsidR="005C2189" w:rsidRPr="00F13282" w:rsidRDefault="003F22F2">
      <w:pPr>
        <w:pStyle w:val="Akapitzlist"/>
        <w:numPr>
          <w:ilvl w:val="0"/>
          <w:numId w:val="34"/>
        </w:numPr>
        <w:spacing w:after="0" w:line="240" w:lineRule="auto"/>
        <w:ind w:left="851" w:right="1" w:hanging="284"/>
        <w:jc w:val="both"/>
        <w:rPr>
          <w:rFonts w:asciiTheme="minorHAnsi" w:hAnsiTheme="minorHAnsi" w:cstheme="minorHAnsi"/>
          <w:i/>
          <w:szCs w:val="24"/>
          <w:lang w:eastAsia="pl-PL"/>
        </w:rPr>
      </w:pPr>
      <w:r w:rsidRPr="00F13282">
        <w:rPr>
          <w:rFonts w:asciiTheme="minorHAnsi" w:hAnsiTheme="minorHAnsi" w:cstheme="minorHAnsi"/>
          <w:i/>
          <w:szCs w:val="24"/>
          <w:lang w:eastAsia="pl-PL"/>
        </w:rPr>
        <w:t>Powiązanie wsparcia z inteligentną specjalizacją regionu.</w:t>
      </w:r>
    </w:p>
    <w:p w14:paraId="321398CB" w14:textId="77777777" w:rsidR="005C2189" w:rsidRPr="00F13282" w:rsidRDefault="005C2189">
      <w:pPr>
        <w:pStyle w:val="Akapitzlist"/>
        <w:spacing w:after="0" w:line="240" w:lineRule="auto"/>
        <w:ind w:left="851" w:right="1"/>
        <w:jc w:val="both"/>
        <w:rPr>
          <w:rFonts w:asciiTheme="minorHAnsi" w:hAnsiTheme="minorHAnsi" w:cstheme="minorHAnsi"/>
          <w:i/>
          <w:szCs w:val="24"/>
          <w:lang w:eastAsia="pl-PL"/>
        </w:rPr>
      </w:pPr>
    </w:p>
    <w:tbl>
      <w:tblPr>
        <w:tblStyle w:val="Tabela-Siatka"/>
        <w:tblW w:w="8435" w:type="dxa"/>
        <w:tblInd w:w="846" w:type="dxa"/>
        <w:shd w:val="clear" w:color="auto" w:fill="BFBFBF" w:themeFill="background1" w:themeFillShade="BF"/>
        <w:tblLook w:val="04A0" w:firstRow="1" w:lastRow="0" w:firstColumn="1" w:lastColumn="0" w:noHBand="0" w:noVBand="1"/>
      </w:tblPr>
      <w:tblGrid>
        <w:gridCol w:w="8435"/>
      </w:tblGrid>
      <w:tr w:rsidR="005C2189" w:rsidRPr="00F13282" w14:paraId="0EEF2BBC" w14:textId="77777777">
        <w:trPr>
          <w:trHeight w:val="836"/>
        </w:trPr>
        <w:tc>
          <w:tcPr>
            <w:tcW w:w="8435" w:type="dxa"/>
            <w:shd w:val="clear" w:color="auto" w:fill="BFBFBF" w:themeFill="background1" w:themeFillShade="BF"/>
          </w:tcPr>
          <w:p w14:paraId="34D96E73" w14:textId="77777777" w:rsidR="005C2189" w:rsidRPr="00F13282" w:rsidRDefault="003F22F2">
            <w:pPr>
              <w:spacing w:after="0" w:line="360" w:lineRule="auto"/>
              <w:jc w:val="both"/>
              <w:rPr>
                <w:rFonts w:asciiTheme="minorHAnsi" w:hAnsiTheme="minorHAnsi" w:cstheme="minorHAnsi"/>
                <w:b/>
                <w:szCs w:val="24"/>
              </w:rPr>
            </w:pPr>
            <w:bookmarkStart w:id="89" w:name="_Hlk52881563"/>
            <w:r w:rsidRPr="00F13282">
              <w:rPr>
                <w:rFonts w:asciiTheme="minorHAnsi" w:hAnsiTheme="minorHAnsi" w:cstheme="minorHAnsi"/>
                <w:b/>
                <w:szCs w:val="24"/>
              </w:rPr>
              <w:t>Opis kryterium (informacja o zasadach oceny)</w:t>
            </w:r>
          </w:p>
          <w:p w14:paraId="03AA57BD" w14:textId="29688955" w:rsidR="005C2189" w:rsidRPr="00F13282" w:rsidRDefault="003F22F2" w:rsidP="00086AB6">
            <w:pPr>
              <w:spacing w:line="360" w:lineRule="auto"/>
              <w:rPr>
                <w:rStyle w:val="cf01"/>
                <w:rFonts w:asciiTheme="minorHAnsi" w:hAnsiTheme="minorHAnsi" w:cstheme="minorHAnsi"/>
                <w:sz w:val="24"/>
                <w:szCs w:val="24"/>
              </w:rPr>
            </w:pPr>
            <w:r w:rsidRPr="00F13282">
              <w:rPr>
                <w:rStyle w:val="cf01"/>
                <w:rFonts w:asciiTheme="minorHAnsi" w:hAnsiTheme="minorHAnsi" w:cstheme="minorHAnsi"/>
                <w:b/>
                <w:bCs/>
                <w:sz w:val="24"/>
                <w:szCs w:val="24"/>
              </w:rPr>
              <w:t>Kryterium wynika z:</w:t>
            </w:r>
            <w:r w:rsidRPr="00F13282">
              <w:rPr>
                <w:rStyle w:val="cf01"/>
                <w:rFonts w:asciiTheme="minorHAnsi" w:hAnsiTheme="minorHAnsi" w:cstheme="minorHAnsi"/>
                <w:sz w:val="24"/>
                <w:szCs w:val="24"/>
              </w:rPr>
              <w:t xml:space="preserve"> programu FEM 2021-2027, SZOP FEM 2021-2027 oraz Wytycznych dotyczących realizacji projektów z udziałem środków Europejskiego Funduszu Społecznego Plus w regionalnych programach na lata 2021-2027.</w:t>
            </w:r>
          </w:p>
          <w:p w14:paraId="38F49692" w14:textId="77777777" w:rsidR="005C2189" w:rsidRPr="00F13282" w:rsidRDefault="003F22F2">
            <w:pPr>
              <w:spacing w:line="360" w:lineRule="auto"/>
              <w:rPr>
                <w:rStyle w:val="cf01"/>
                <w:rFonts w:asciiTheme="minorHAnsi" w:hAnsiTheme="minorHAnsi" w:cstheme="minorHAnsi"/>
                <w:sz w:val="24"/>
                <w:szCs w:val="24"/>
              </w:rPr>
            </w:pPr>
            <w:r w:rsidRPr="00F13282">
              <w:rPr>
                <w:rStyle w:val="cf01"/>
                <w:rFonts w:asciiTheme="minorHAnsi" w:hAnsiTheme="minorHAnsi" w:cstheme="minorHAnsi"/>
                <w:sz w:val="24"/>
                <w:szCs w:val="24"/>
              </w:rPr>
              <w:t>W ramach kryterium weryfikowane jest, czy zakres wsparcia uczestników projektu został powiązany z obszarami inteligentnej specjalizacji województwa mazowieckiego, opisanymi w Załączniku nr 1 do Regionalnej Strategii Innowacji dla Mazowsza do 2030 roku tj. potwierdzenie we wniosku o dofinansowanie, że działania podejmowane w ramach projektu przyczyniają się do realizacji zakładanych efektów gospodarczych lub oczekiwanych rezultatów, określonych dla co najmniej jednego obszaru inteligentnej specjalizacji.</w:t>
            </w:r>
          </w:p>
          <w:p w14:paraId="1A413FA0" w14:textId="77777777" w:rsidR="005C2189" w:rsidRPr="00F13282" w:rsidRDefault="003F22F2">
            <w:pPr>
              <w:spacing w:after="0" w:line="360" w:lineRule="auto"/>
              <w:rPr>
                <w:rStyle w:val="cf01"/>
                <w:rFonts w:asciiTheme="minorHAnsi" w:hAnsiTheme="minorHAnsi" w:cstheme="minorHAnsi"/>
                <w:sz w:val="24"/>
                <w:szCs w:val="24"/>
              </w:rPr>
            </w:pPr>
            <w:r w:rsidRPr="00F13282">
              <w:rPr>
                <w:rStyle w:val="cf01"/>
                <w:rFonts w:asciiTheme="minorHAnsi" w:hAnsiTheme="minorHAnsi" w:cstheme="minorHAnsi"/>
                <w:b/>
                <w:bCs/>
                <w:sz w:val="24"/>
                <w:szCs w:val="24"/>
              </w:rPr>
              <w:t>Spełnienie kryterium zostanie zweryfikowane na podstawie:</w:t>
            </w:r>
            <w:r w:rsidRPr="00F13282">
              <w:rPr>
                <w:rStyle w:val="cf01"/>
                <w:rFonts w:asciiTheme="minorHAnsi" w:hAnsiTheme="minorHAnsi" w:cstheme="minorHAnsi"/>
                <w:sz w:val="24"/>
                <w:szCs w:val="24"/>
              </w:rPr>
              <w:t xml:space="preserve"> zapisów we wniosku o dofinansowanie projektu.</w:t>
            </w:r>
          </w:p>
          <w:p w14:paraId="543295C5" w14:textId="77777777" w:rsidR="005C2189" w:rsidRPr="00F13282" w:rsidRDefault="003F22F2">
            <w:pPr>
              <w:pStyle w:val="pf0"/>
              <w:spacing w:before="0" w:beforeAutospacing="0" w:after="0" w:afterAutospacing="0" w:line="360" w:lineRule="auto"/>
              <w:jc w:val="both"/>
              <w:rPr>
                <w:rStyle w:val="cf01"/>
                <w:rFonts w:asciiTheme="minorHAnsi" w:hAnsiTheme="minorHAnsi" w:cstheme="minorHAnsi"/>
                <w:b/>
                <w:bCs/>
                <w:sz w:val="24"/>
                <w:szCs w:val="24"/>
              </w:rPr>
            </w:pPr>
            <w:r w:rsidRPr="00F13282">
              <w:rPr>
                <w:rStyle w:val="cf01"/>
                <w:rFonts w:asciiTheme="minorHAnsi" w:hAnsiTheme="minorHAnsi" w:cstheme="minorHAnsi"/>
                <w:b/>
                <w:bCs/>
                <w:sz w:val="24"/>
                <w:szCs w:val="24"/>
              </w:rPr>
              <w:t>Możliwe warianty oceny:</w:t>
            </w:r>
          </w:p>
          <w:p w14:paraId="33A88CB2" w14:textId="77777777" w:rsidR="005C2189" w:rsidRPr="00F13282" w:rsidRDefault="003F22F2">
            <w:pPr>
              <w:pStyle w:val="pf0"/>
              <w:spacing w:before="0" w:beforeAutospacing="0" w:after="0" w:afterAutospacing="0" w:line="360" w:lineRule="auto"/>
              <w:jc w:val="both"/>
              <w:rPr>
                <w:rStyle w:val="cf01"/>
                <w:rFonts w:asciiTheme="minorHAnsi" w:hAnsiTheme="minorHAnsi" w:cstheme="minorHAnsi"/>
                <w:sz w:val="24"/>
                <w:szCs w:val="24"/>
              </w:rPr>
            </w:pPr>
            <w:r w:rsidRPr="00F13282">
              <w:rPr>
                <w:rStyle w:val="cf01"/>
                <w:rFonts w:asciiTheme="minorHAnsi" w:hAnsiTheme="minorHAnsi" w:cstheme="minorHAnsi"/>
                <w:sz w:val="24"/>
                <w:szCs w:val="24"/>
              </w:rPr>
              <w:t>0 – nie spełnia;</w:t>
            </w:r>
          </w:p>
          <w:p w14:paraId="642A523E" w14:textId="77777777" w:rsidR="005C2189" w:rsidRPr="00F13282" w:rsidRDefault="003F22F2">
            <w:pPr>
              <w:pStyle w:val="pf0"/>
              <w:spacing w:before="0" w:beforeAutospacing="0" w:after="0" w:afterAutospacing="0" w:line="360" w:lineRule="auto"/>
              <w:jc w:val="both"/>
              <w:rPr>
                <w:rStyle w:val="cf01"/>
                <w:rFonts w:asciiTheme="minorHAnsi" w:hAnsiTheme="minorHAnsi" w:cstheme="minorHAnsi"/>
                <w:sz w:val="24"/>
                <w:szCs w:val="24"/>
              </w:rPr>
            </w:pPr>
            <w:r w:rsidRPr="00F13282">
              <w:rPr>
                <w:rStyle w:val="cf01"/>
                <w:rFonts w:asciiTheme="minorHAnsi" w:hAnsiTheme="minorHAnsi" w:cstheme="minorHAnsi"/>
                <w:sz w:val="24"/>
                <w:szCs w:val="24"/>
              </w:rPr>
              <w:t>1 – spełnia.</w:t>
            </w:r>
          </w:p>
          <w:p w14:paraId="46A1FC99" w14:textId="77777777" w:rsidR="005C2189" w:rsidRPr="00F13282" w:rsidRDefault="003F22F2">
            <w:pPr>
              <w:pStyle w:val="pf0"/>
              <w:spacing w:before="0" w:beforeAutospacing="0" w:after="0" w:afterAutospacing="0" w:line="360" w:lineRule="auto"/>
              <w:jc w:val="both"/>
              <w:rPr>
                <w:rStyle w:val="cf01"/>
                <w:rFonts w:asciiTheme="minorHAnsi" w:hAnsiTheme="minorHAnsi" w:cstheme="minorHAnsi"/>
                <w:sz w:val="24"/>
                <w:szCs w:val="24"/>
              </w:rPr>
            </w:pPr>
            <w:r w:rsidRPr="00F13282">
              <w:rPr>
                <w:rStyle w:val="cf01"/>
                <w:rFonts w:asciiTheme="minorHAnsi" w:hAnsiTheme="minorHAnsi" w:cstheme="minorHAnsi"/>
                <w:sz w:val="24"/>
                <w:szCs w:val="24"/>
              </w:rPr>
              <w:t>Projekty, które nie spełnią kryterium będą kierowane do poprawy lub uzupełnienia.</w:t>
            </w:r>
          </w:p>
          <w:p w14:paraId="4F645EE2" w14:textId="77777777" w:rsidR="005C2189" w:rsidRPr="00F13282" w:rsidRDefault="003F22F2">
            <w:pPr>
              <w:pStyle w:val="pf0"/>
              <w:spacing w:before="0" w:beforeAutospacing="0" w:after="0" w:afterAutospacing="0" w:line="360" w:lineRule="auto"/>
              <w:jc w:val="both"/>
              <w:rPr>
                <w:rStyle w:val="cf01"/>
                <w:rFonts w:asciiTheme="minorHAnsi" w:hAnsiTheme="minorHAnsi" w:cstheme="minorHAnsi"/>
                <w:sz w:val="24"/>
                <w:szCs w:val="24"/>
              </w:rPr>
            </w:pPr>
            <w:r w:rsidRPr="00F13282">
              <w:rPr>
                <w:rStyle w:val="cf01"/>
                <w:rFonts w:asciiTheme="minorHAnsi" w:hAnsiTheme="minorHAnsi" w:cstheme="minorHAnsi"/>
                <w:sz w:val="24"/>
                <w:szCs w:val="24"/>
              </w:rPr>
              <w:lastRenderedPageBreak/>
              <w:t xml:space="preserve">Spełnienie kryterium (uzyskanie oceny „1 – spełnia”) jest warunkiem koniecznym do otrzymania dofinansowania. </w:t>
            </w:r>
          </w:p>
          <w:p w14:paraId="7EDA11F0" w14:textId="2A69397A" w:rsidR="005C2189" w:rsidRPr="00F13282" w:rsidRDefault="003F22F2" w:rsidP="00086AB6">
            <w:pPr>
              <w:pStyle w:val="pf0"/>
              <w:spacing w:before="0" w:beforeAutospacing="0" w:after="0" w:afterAutospacing="0" w:line="360" w:lineRule="auto"/>
              <w:jc w:val="both"/>
              <w:rPr>
                <w:rStyle w:val="cf01"/>
                <w:rFonts w:asciiTheme="minorHAnsi" w:hAnsiTheme="minorHAnsi" w:cstheme="minorHAnsi"/>
                <w:sz w:val="24"/>
                <w:szCs w:val="24"/>
              </w:rPr>
            </w:pPr>
            <w:r w:rsidRPr="00F13282">
              <w:rPr>
                <w:rStyle w:val="cf01"/>
                <w:rFonts w:asciiTheme="minorHAnsi" w:hAnsiTheme="minorHAnsi" w:cstheme="minorHAnsi"/>
                <w:sz w:val="24"/>
                <w:szCs w:val="24"/>
              </w:rPr>
              <w:t>Uzyskanie oceny „0 – nie spełnia” skutkuje odrzuceniem wniosku.</w:t>
            </w:r>
          </w:p>
        </w:tc>
      </w:tr>
      <w:bookmarkEnd w:id="89"/>
    </w:tbl>
    <w:p w14:paraId="086D9568" w14:textId="77777777" w:rsidR="005C2189" w:rsidRPr="00F13282" w:rsidRDefault="005C2189">
      <w:pPr>
        <w:tabs>
          <w:tab w:val="left" w:pos="851"/>
        </w:tabs>
        <w:spacing w:after="0" w:line="240" w:lineRule="auto"/>
        <w:jc w:val="both"/>
        <w:rPr>
          <w:rFonts w:asciiTheme="minorHAnsi" w:hAnsiTheme="minorHAnsi" w:cstheme="minorHAnsi"/>
          <w:i/>
          <w:szCs w:val="24"/>
          <w:lang w:eastAsia="pl-PL"/>
        </w:rPr>
      </w:pPr>
    </w:p>
    <w:p w14:paraId="6F095C8B" w14:textId="21CECE9F" w:rsidR="005C2189" w:rsidRPr="00F13282" w:rsidRDefault="003F22F2" w:rsidP="00191D0E">
      <w:pPr>
        <w:pStyle w:val="Akapitzlist"/>
        <w:numPr>
          <w:ilvl w:val="0"/>
          <w:numId w:val="34"/>
        </w:numPr>
        <w:tabs>
          <w:tab w:val="left" w:pos="851"/>
        </w:tabs>
        <w:spacing w:after="0" w:line="360" w:lineRule="auto"/>
        <w:ind w:left="851" w:hanging="284"/>
        <w:jc w:val="both"/>
        <w:rPr>
          <w:rFonts w:asciiTheme="minorHAnsi" w:hAnsiTheme="minorHAnsi" w:cstheme="minorHAnsi"/>
          <w:i/>
          <w:szCs w:val="24"/>
          <w:lang w:eastAsia="pl-PL"/>
        </w:rPr>
      </w:pPr>
      <w:r w:rsidRPr="00F13282">
        <w:rPr>
          <w:rFonts w:asciiTheme="minorHAnsi" w:hAnsiTheme="minorHAnsi" w:cstheme="minorHAnsi"/>
          <w:i/>
          <w:szCs w:val="24"/>
          <w:lang w:eastAsia="pl-PL"/>
        </w:rPr>
        <w:t>Zalecenia Europejskiego Trybunału Obrachunkowego na rzecz zwalczania długotrwałego bezrobocia</w:t>
      </w:r>
    </w:p>
    <w:p w14:paraId="15D96050" w14:textId="77777777" w:rsidR="00086AB6" w:rsidRPr="00F13282" w:rsidRDefault="00086AB6" w:rsidP="00086AB6">
      <w:pPr>
        <w:pStyle w:val="Akapitzlist"/>
        <w:tabs>
          <w:tab w:val="left" w:pos="851"/>
        </w:tabs>
        <w:spacing w:after="0" w:line="240" w:lineRule="auto"/>
        <w:ind w:left="851"/>
        <w:jc w:val="both"/>
        <w:rPr>
          <w:rFonts w:asciiTheme="minorHAnsi" w:hAnsiTheme="minorHAnsi" w:cstheme="minorHAnsi"/>
          <w:i/>
          <w:szCs w:val="24"/>
          <w:lang w:eastAsia="pl-PL"/>
        </w:rPr>
      </w:pPr>
    </w:p>
    <w:tbl>
      <w:tblPr>
        <w:tblStyle w:val="Tabela-Siatka"/>
        <w:tblW w:w="8435" w:type="dxa"/>
        <w:tblInd w:w="846" w:type="dxa"/>
        <w:shd w:val="clear" w:color="auto" w:fill="BFBFBF" w:themeFill="background1" w:themeFillShade="BF"/>
        <w:tblLook w:val="04A0" w:firstRow="1" w:lastRow="0" w:firstColumn="1" w:lastColumn="0" w:noHBand="0" w:noVBand="1"/>
      </w:tblPr>
      <w:tblGrid>
        <w:gridCol w:w="8435"/>
      </w:tblGrid>
      <w:tr w:rsidR="005C2189" w:rsidRPr="00F13282" w14:paraId="0165CC77" w14:textId="77777777">
        <w:trPr>
          <w:trHeight w:val="1691"/>
        </w:trPr>
        <w:tc>
          <w:tcPr>
            <w:tcW w:w="8435" w:type="dxa"/>
            <w:shd w:val="clear" w:color="auto" w:fill="BFBFBF" w:themeFill="background1" w:themeFillShade="BF"/>
          </w:tcPr>
          <w:p w14:paraId="55302F50" w14:textId="77777777" w:rsidR="005C2189" w:rsidRPr="00F13282" w:rsidRDefault="003F22F2">
            <w:pPr>
              <w:spacing w:after="0" w:line="360" w:lineRule="auto"/>
              <w:jc w:val="both"/>
              <w:rPr>
                <w:rFonts w:asciiTheme="minorHAnsi" w:hAnsiTheme="minorHAnsi" w:cstheme="minorHAnsi"/>
                <w:b/>
                <w:szCs w:val="24"/>
              </w:rPr>
            </w:pPr>
            <w:bookmarkStart w:id="90" w:name="_Hlk52881799"/>
            <w:r w:rsidRPr="00F13282">
              <w:rPr>
                <w:rFonts w:asciiTheme="minorHAnsi" w:hAnsiTheme="minorHAnsi" w:cstheme="minorHAnsi"/>
                <w:b/>
                <w:szCs w:val="24"/>
              </w:rPr>
              <w:t>Opis kryterium (informacja o zasadach oceny)</w:t>
            </w:r>
          </w:p>
          <w:p w14:paraId="349402C7" w14:textId="77777777" w:rsidR="005C2189" w:rsidRPr="00F13282" w:rsidRDefault="003F22F2">
            <w:pPr>
              <w:pStyle w:val="pf0"/>
              <w:spacing w:before="0" w:beforeAutospacing="0" w:after="0" w:afterAutospacing="0" w:line="360" w:lineRule="auto"/>
              <w:jc w:val="both"/>
              <w:rPr>
                <w:rStyle w:val="cf01"/>
                <w:rFonts w:asciiTheme="minorHAnsi" w:eastAsia="Calibri" w:hAnsiTheme="minorHAnsi" w:cstheme="minorHAnsi"/>
                <w:sz w:val="24"/>
                <w:szCs w:val="24"/>
                <w:lang w:eastAsia="en-US"/>
              </w:rPr>
            </w:pPr>
            <w:r w:rsidRPr="00F13282">
              <w:rPr>
                <w:rStyle w:val="cf01"/>
                <w:rFonts w:asciiTheme="minorHAnsi" w:hAnsiTheme="minorHAnsi" w:cstheme="minorHAnsi"/>
                <w:b/>
                <w:bCs/>
                <w:sz w:val="24"/>
                <w:szCs w:val="24"/>
              </w:rPr>
              <w:t>Kryterium wynika z:</w:t>
            </w:r>
            <w:r w:rsidRPr="00F13282">
              <w:rPr>
                <w:rStyle w:val="cf01"/>
                <w:rFonts w:asciiTheme="minorHAnsi" w:hAnsiTheme="minorHAnsi" w:cstheme="minorHAnsi"/>
                <w:sz w:val="24"/>
                <w:szCs w:val="24"/>
              </w:rPr>
              <w:t xml:space="preserve"> Wytycznych dotyczących realizacji projektów z udziałem środków Europejskiego Funduszu Społecznego Plus w regionalnych programach na lata 2021-2027.</w:t>
            </w:r>
          </w:p>
          <w:p w14:paraId="2D3B69A8" w14:textId="77777777" w:rsidR="005C2189" w:rsidRPr="00F13282" w:rsidRDefault="003F22F2">
            <w:pPr>
              <w:pStyle w:val="pf0"/>
              <w:spacing w:before="0" w:beforeAutospacing="0" w:after="0" w:afterAutospacing="0" w:line="360" w:lineRule="auto"/>
              <w:jc w:val="both"/>
              <w:rPr>
                <w:rStyle w:val="cf01"/>
                <w:rFonts w:asciiTheme="minorHAnsi" w:hAnsiTheme="minorHAnsi" w:cstheme="minorHAnsi"/>
                <w:sz w:val="24"/>
                <w:szCs w:val="24"/>
              </w:rPr>
            </w:pPr>
            <w:r w:rsidRPr="00F13282">
              <w:rPr>
                <w:rStyle w:val="cf01"/>
                <w:rFonts w:asciiTheme="minorHAnsi" w:hAnsiTheme="minorHAnsi" w:cstheme="minorHAnsi"/>
                <w:sz w:val="24"/>
                <w:szCs w:val="24"/>
              </w:rPr>
              <w:t>W ramach kryterium weryfikowane jest, czy wsparcie na rzecz osób długotrwale bezrobotnych w projekcie jest realizowane i monitorowane zgodnie z zaleceniami Europejskiego Trybunału Obrachunkowego wskazanymi w Sprawozdaniu specjalnym 25/2021 „Wsparcie z EFS na rzecz zwalczania bezrobocia długotrwałego – działania muszą być lepiej ukierunkowane i monitorowane oraz bardziej dostosowane do potrzeb”:</w:t>
            </w:r>
          </w:p>
          <w:p w14:paraId="5B5111F2" w14:textId="77777777" w:rsidR="005C2189" w:rsidRPr="00F13282" w:rsidRDefault="003F22F2" w:rsidP="006B03D3">
            <w:pPr>
              <w:pStyle w:val="pf0"/>
              <w:tabs>
                <w:tab w:val="left" w:pos="316"/>
              </w:tabs>
              <w:spacing w:before="0" w:beforeAutospacing="0" w:after="0" w:afterAutospacing="0" w:line="360" w:lineRule="auto"/>
              <w:jc w:val="both"/>
              <w:rPr>
                <w:rStyle w:val="cf01"/>
                <w:rFonts w:asciiTheme="minorHAnsi" w:hAnsiTheme="minorHAnsi" w:cstheme="minorHAnsi"/>
                <w:sz w:val="24"/>
                <w:szCs w:val="24"/>
              </w:rPr>
            </w:pPr>
            <w:r w:rsidRPr="00F13282">
              <w:rPr>
                <w:rStyle w:val="cf01"/>
                <w:rFonts w:asciiTheme="minorHAnsi" w:hAnsiTheme="minorHAnsi" w:cstheme="minorHAnsi"/>
                <w:sz w:val="24"/>
                <w:szCs w:val="24"/>
              </w:rPr>
              <w:t>•</w:t>
            </w:r>
            <w:r w:rsidRPr="00F13282">
              <w:rPr>
                <w:rStyle w:val="cf01"/>
                <w:rFonts w:asciiTheme="minorHAnsi" w:hAnsiTheme="minorHAnsi" w:cstheme="minorHAnsi"/>
                <w:sz w:val="24"/>
                <w:szCs w:val="24"/>
              </w:rPr>
              <w:tab/>
              <w:t>Ukierunkowywanie działań na rzecz dostępu do zatrudnienia długotrwale bezrobotnych i ich potrzeby, poprzez preferowanie tej grupy odbiorców wsparcia;</w:t>
            </w:r>
          </w:p>
          <w:p w14:paraId="502A486E" w14:textId="2DBF4688" w:rsidR="005C2189" w:rsidRPr="00F13282" w:rsidRDefault="003F22F2" w:rsidP="006B03D3">
            <w:pPr>
              <w:pStyle w:val="pf0"/>
              <w:tabs>
                <w:tab w:val="left" w:pos="316"/>
              </w:tabs>
              <w:spacing w:before="0" w:beforeAutospacing="0" w:after="0" w:afterAutospacing="0" w:line="360" w:lineRule="auto"/>
              <w:jc w:val="both"/>
              <w:rPr>
                <w:rStyle w:val="cf01"/>
                <w:rFonts w:asciiTheme="minorHAnsi" w:hAnsiTheme="minorHAnsi" w:cstheme="minorHAnsi"/>
                <w:sz w:val="24"/>
                <w:szCs w:val="24"/>
              </w:rPr>
            </w:pPr>
            <w:r w:rsidRPr="00F13282">
              <w:rPr>
                <w:rStyle w:val="cf01"/>
                <w:rFonts w:asciiTheme="minorHAnsi" w:hAnsiTheme="minorHAnsi" w:cstheme="minorHAnsi"/>
                <w:sz w:val="24"/>
                <w:szCs w:val="24"/>
              </w:rPr>
              <w:t>•</w:t>
            </w:r>
            <w:r w:rsidRPr="00F13282">
              <w:rPr>
                <w:rStyle w:val="cf01"/>
                <w:rFonts w:asciiTheme="minorHAnsi" w:hAnsiTheme="minorHAnsi" w:cstheme="minorHAnsi"/>
                <w:sz w:val="24"/>
                <w:szCs w:val="24"/>
              </w:rPr>
              <w:tab/>
              <w:t xml:space="preserve">Stosowanie zindywidualizowanego podejścia do wszystkich długotrwale bezrobotnych przy realizacji działań w zakresie dostępu do zatrudnienia, </w:t>
            </w:r>
            <w:r w:rsidR="00FD466E">
              <w:rPr>
                <w:rStyle w:val="cf01"/>
                <w:rFonts w:asciiTheme="minorHAnsi" w:hAnsiTheme="minorHAnsi" w:cstheme="minorHAnsi"/>
                <w:sz w:val="24"/>
                <w:szCs w:val="24"/>
              </w:rPr>
              <w:br/>
            </w:r>
            <w:r w:rsidRPr="00F13282">
              <w:rPr>
                <w:rStyle w:val="cf01"/>
                <w:rFonts w:asciiTheme="minorHAnsi" w:hAnsiTheme="minorHAnsi" w:cstheme="minorHAnsi"/>
                <w:sz w:val="24"/>
                <w:szCs w:val="24"/>
              </w:rPr>
              <w:t>z uwzględnieniem profilów osób poszukujących pracy i oceną ich potrzeb, poprzez sporządzenie oraz aktualizację Indywidualnych Planów Działania;</w:t>
            </w:r>
          </w:p>
          <w:p w14:paraId="012983CC" w14:textId="77777777" w:rsidR="005C2189" w:rsidRPr="00F13282" w:rsidRDefault="003F22F2" w:rsidP="006B03D3">
            <w:pPr>
              <w:pStyle w:val="pf0"/>
              <w:tabs>
                <w:tab w:val="left" w:pos="316"/>
              </w:tabs>
              <w:spacing w:before="0" w:beforeAutospacing="0" w:after="240" w:afterAutospacing="0" w:line="360" w:lineRule="auto"/>
              <w:jc w:val="both"/>
              <w:rPr>
                <w:rStyle w:val="cf01"/>
                <w:rFonts w:asciiTheme="minorHAnsi" w:hAnsiTheme="minorHAnsi" w:cstheme="minorHAnsi"/>
                <w:sz w:val="24"/>
                <w:szCs w:val="24"/>
              </w:rPr>
            </w:pPr>
            <w:r w:rsidRPr="00F13282">
              <w:rPr>
                <w:rStyle w:val="cf01"/>
                <w:rFonts w:asciiTheme="minorHAnsi" w:hAnsiTheme="minorHAnsi" w:cstheme="minorHAnsi"/>
                <w:sz w:val="24"/>
                <w:szCs w:val="24"/>
              </w:rPr>
              <w:t>•</w:t>
            </w:r>
            <w:r w:rsidRPr="00F13282">
              <w:rPr>
                <w:rStyle w:val="cf01"/>
                <w:rFonts w:asciiTheme="minorHAnsi" w:hAnsiTheme="minorHAnsi" w:cstheme="minorHAnsi"/>
                <w:sz w:val="24"/>
                <w:szCs w:val="24"/>
              </w:rPr>
              <w:tab/>
              <w:t>Wsparcie powinno zapewnić możliwość oceny skuteczności działań w zakresie dostępu do zatrudnienia dla długotrwale bezrobotnych, poprzez wykonanie wskaźników produktu.</w:t>
            </w:r>
          </w:p>
          <w:p w14:paraId="30B1E8CD" w14:textId="1730AE97" w:rsidR="005C2189" w:rsidRPr="00F13282" w:rsidRDefault="003F22F2">
            <w:pPr>
              <w:pStyle w:val="pf0"/>
              <w:spacing w:before="0" w:beforeAutospacing="0" w:after="0" w:afterAutospacing="0" w:line="360" w:lineRule="auto"/>
              <w:jc w:val="both"/>
              <w:rPr>
                <w:rStyle w:val="cf01"/>
                <w:rFonts w:asciiTheme="minorHAnsi" w:hAnsiTheme="minorHAnsi" w:cstheme="minorHAnsi"/>
                <w:sz w:val="24"/>
                <w:szCs w:val="24"/>
              </w:rPr>
            </w:pPr>
            <w:r w:rsidRPr="00F13282">
              <w:rPr>
                <w:rStyle w:val="cf01"/>
                <w:rFonts w:asciiTheme="minorHAnsi" w:hAnsiTheme="minorHAnsi" w:cstheme="minorHAnsi"/>
                <w:b/>
                <w:bCs/>
                <w:sz w:val="24"/>
                <w:szCs w:val="24"/>
              </w:rPr>
              <w:t>Spełnienie kryterium zostanie zweryfikowane na podstawie:</w:t>
            </w:r>
            <w:r w:rsidRPr="00F13282">
              <w:rPr>
                <w:rStyle w:val="cf01"/>
                <w:rFonts w:asciiTheme="minorHAnsi" w:hAnsiTheme="minorHAnsi" w:cstheme="minorHAnsi"/>
                <w:sz w:val="24"/>
                <w:szCs w:val="24"/>
              </w:rPr>
              <w:t xml:space="preserve"> zapisów we wniosku o</w:t>
            </w:r>
            <w:r w:rsidR="008B6A59">
              <w:rPr>
                <w:rStyle w:val="cf01"/>
                <w:rFonts w:asciiTheme="minorHAnsi" w:hAnsiTheme="minorHAnsi" w:cstheme="minorHAnsi"/>
                <w:sz w:val="24"/>
                <w:szCs w:val="24"/>
              </w:rPr>
              <w:t> </w:t>
            </w:r>
            <w:r w:rsidRPr="00F13282">
              <w:rPr>
                <w:rStyle w:val="cf01"/>
                <w:rFonts w:asciiTheme="minorHAnsi" w:hAnsiTheme="minorHAnsi" w:cstheme="minorHAnsi"/>
                <w:sz w:val="24"/>
                <w:szCs w:val="24"/>
              </w:rPr>
              <w:t>dofinansowanie projektu.</w:t>
            </w:r>
          </w:p>
          <w:p w14:paraId="343CC316" w14:textId="77777777" w:rsidR="005C2189" w:rsidRPr="00F13282" w:rsidRDefault="003F22F2">
            <w:pPr>
              <w:pStyle w:val="pf0"/>
              <w:spacing w:before="0" w:beforeAutospacing="0" w:after="0" w:afterAutospacing="0" w:line="360" w:lineRule="auto"/>
              <w:jc w:val="both"/>
              <w:rPr>
                <w:rStyle w:val="cf01"/>
                <w:rFonts w:asciiTheme="minorHAnsi" w:hAnsiTheme="minorHAnsi" w:cstheme="minorHAnsi"/>
                <w:b/>
                <w:bCs/>
                <w:sz w:val="24"/>
                <w:szCs w:val="24"/>
              </w:rPr>
            </w:pPr>
            <w:r w:rsidRPr="00F13282">
              <w:rPr>
                <w:rStyle w:val="cf01"/>
                <w:rFonts w:asciiTheme="minorHAnsi" w:hAnsiTheme="minorHAnsi" w:cstheme="minorHAnsi"/>
                <w:b/>
                <w:bCs/>
                <w:sz w:val="24"/>
                <w:szCs w:val="24"/>
              </w:rPr>
              <w:t>Możliwe warianty oceny:</w:t>
            </w:r>
          </w:p>
          <w:p w14:paraId="1A14F454" w14:textId="77777777" w:rsidR="005C2189" w:rsidRPr="00F13282" w:rsidRDefault="003F22F2">
            <w:pPr>
              <w:pStyle w:val="pf0"/>
              <w:spacing w:before="0" w:beforeAutospacing="0" w:after="0" w:afterAutospacing="0" w:line="360" w:lineRule="auto"/>
              <w:jc w:val="both"/>
              <w:rPr>
                <w:rStyle w:val="cf01"/>
                <w:rFonts w:asciiTheme="minorHAnsi" w:hAnsiTheme="minorHAnsi" w:cstheme="minorHAnsi"/>
                <w:sz w:val="24"/>
                <w:szCs w:val="24"/>
              </w:rPr>
            </w:pPr>
            <w:r w:rsidRPr="00F13282">
              <w:rPr>
                <w:rStyle w:val="cf01"/>
                <w:rFonts w:asciiTheme="minorHAnsi" w:hAnsiTheme="minorHAnsi" w:cstheme="minorHAnsi"/>
                <w:sz w:val="24"/>
                <w:szCs w:val="24"/>
              </w:rPr>
              <w:t>0 – nie spełnia;</w:t>
            </w:r>
          </w:p>
          <w:p w14:paraId="30EE07BB" w14:textId="77777777" w:rsidR="005C2189" w:rsidRPr="00F13282" w:rsidRDefault="003F22F2">
            <w:pPr>
              <w:pStyle w:val="pf0"/>
              <w:spacing w:before="0" w:beforeAutospacing="0" w:after="0" w:afterAutospacing="0" w:line="360" w:lineRule="auto"/>
              <w:jc w:val="both"/>
              <w:rPr>
                <w:rStyle w:val="cf01"/>
                <w:rFonts w:asciiTheme="minorHAnsi" w:hAnsiTheme="minorHAnsi" w:cstheme="minorHAnsi"/>
                <w:sz w:val="24"/>
                <w:szCs w:val="24"/>
              </w:rPr>
            </w:pPr>
            <w:r w:rsidRPr="00F13282">
              <w:rPr>
                <w:rStyle w:val="cf01"/>
                <w:rFonts w:asciiTheme="minorHAnsi" w:hAnsiTheme="minorHAnsi" w:cstheme="minorHAnsi"/>
                <w:sz w:val="24"/>
                <w:szCs w:val="24"/>
              </w:rPr>
              <w:t>1 – spełnia.</w:t>
            </w:r>
          </w:p>
          <w:p w14:paraId="36AB5E86" w14:textId="77777777" w:rsidR="005C2189" w:rsidRPr="00F13282" w:rsidRDefault="003F22F2">
            <w:pPr>
              <w:pStyle w:val="pf0"/>
              <w:spacing w:before="0" w:beforeAutospacing="0" w:after="0" w:afterAutospacing="0" w:line="360" w:lineRule="auto"/>
              <w:jc w:val="both"/>
              <w:rPr>
                <w:rStyle w:val="cf01"/>
                <w:rFonts w:asciiTheme="minorHAnsi" w:hAnsiTheme="minorHAnsi" w:cstheme="minorHAnsi"/>
                <w:sz w:val="24"/>
                <w:szCs w:val="24"/>
              </w:rPr>
            </w:pPr>
            <w:r w:rsidRPr="00F13282">
              <w:rPr>
                <w:rStyle w:val="cf01"/>
                <w:rFonts w:asciiTheme="minorHAnsi" w:hAnsiTheme="minorHAnsi" w:cstheme="minorHAnsi"/>
                <w:sz w:val="24"/>
                <w:szCs w:val="24"/>
              </w:rPr>
              <w:lastRenderedPageBreak/>
              <w:t>Projekty, które nie spełnią kryterium będą kierowane do poprawy lub uzupełnienia.</w:t>
            </w:r>
          </w:p>
          <w:p w14:paraId="675604BF" w14:textId="77777777" w:rsidR="005C2189" w:rsidRPr="00F13282" w:rsidRDefault="003F22F2">
            <w:pPr>
              <w:pStyle w:val="pf0"/>
              <w:spacing w:before="0" w:beforeAutospacing="0" w:after="0" w:afterAutospacing="0" w:line="360" w:lineRule="auto"/>
              <w:jc w:val="both"/>
              <w:rPr>
                <w:rStyle w:val="cf01"/>
                <w:rFonts w:asciiTheme="minorHAnsi" w:hAnsiTheme="minorHAnsi" w:cstheme="minorHAnsi"/>
                <w:sz w:val="24"/>
                <w:szCs w:val="24"/>
              </w:rPr>
            </w:pPr>
            <w:r w:rsidRPr="00F13282">
              <w:rPr>
                <w:rStyle w:val="cf01"/>
                <w:rFonts w:asciiTheme="minorHAnsi" w:hAnsiTheme="minorHAnsi" w:cstheme="minorHAnsi"/>
                <w:sz w:val="24"/>
                <w:szCs w:val="24"/>
              </w:rPr>
              <w:t xml:space="preserve">Spełnienie kryterium (uzyskanie oceny „1 – spełnia”) jest warunkiem koniecznym do otrzymania dofinansowania. </w:t>
            </w:r>
          </w:p>
          <w:p w14:paraId="6A00EF3F" w14:textId="77777777" w:rsidR="005C2189" w:rsidRPr="00F13282" w:rsidRDefault="003F22F2">
            <w:pPr>
              <w:pStyle w:val="pf0"/>
              <w:spacing w:before="0" w:beforeAutospacing="0" w:after="0" w:afterAutospacing="0" w:line="360" w:lineRule="auto"/>
              <w:jc w:val="both"/>
              <w:rPr>
                <w:rStyle w:val="cf01"/>
                <w:rFonts w:asciiTheme="minorHAnsi" w:hAnsiTheme="minorHAnsi" w:cstheme="minorHAnsi"/>
                <w:sz w:val="24"/>
                <w:szCs w:val="24"/>
              </w:rPr>
            </w:pPr>
            <w:r w:rsidRPr="00F13282">
              <w:rPr>
                <w:rStyle w:val="cf01"/>
                <w:rFonts w:asciiTheme="minorHAnsi" w:hAnsiTheme="minorHAnsi" w:cstheme="minorHAnsi"/>
                <w:sz w:val="24"/>
                <w:szCs w:val="24"/>
              </w:rPr>
              <w:t>Uzyskanie oceny „0 – nie spełnia” skutkuje odrzuceniem wniosku.</w:t>
            </w:r>
          </w:p>
          <w:p w14:paraId="40E73840" w14:textId="77777777" w:rsidR="005C2189" w:rsidRPr="00F13282" w:rsidRDefault="005C2189">
            <w:pPr>
              <w:spacing w:after="0" w:line="360" w:lineRule="auto"/>
              <w:jc w:val="both"/>
              <w:rPr>
                <w:rStyle w:val="cf01"/>
                <w:rFonts w:asciiTheme="minorHAnsi" w:hAnsiTheme="minorHAnsi" w:cstheme="minorHAnsi"/>
                <w:sz w:val="24"/>
                <w:szCs w:val="24"/>
              </w:rPr>
            </w:pPr>
          </w:p>
        </w:tc>
      </w:tr>
      <w:bookmarkEnd w:id="90"/>
    </w:tbl>
    <w:p w14:paraId="621EC049" w14:textId="77777777" w:rsidR="00086AB6" w:rsidRPr="00F13282" w:rsidRDefault="00086AB6" w:rsidP="00086AB6">
      <w:pPr>
        <w:pStyle w:val="Akapitzlist"/>
        <w:tabs>
          <w:tab w:val="left" w:pos="851"/>
        </w:tabs>
        <w:spacing w:after="0" w:line="360" w:lineRule="auto"/>
        <w:ind w:left="851"/>
        <w:jc w:val="both"/>
        <w:rPr>
          <w:rFonts w:asciiTheme="minorHAnsi" w:hAnsiTheme="minorHAnsi" w:cstheme="minorHAnsi"/>
          <w:i/>
          <w:szCs w:val="24"/>
          <w:lang w:eastAsia="pl-PL"/>
        </w:rPr>
      </w:pPr>
    </w:p>
    <w:p w14:paraId="3961A335" w14:textId="4F509987" w:rsidR="005C2189" w:rsidRPr="00F13282" w:rsidRDefault="003F22F2">
      <w:pPr>
        <w:pStyle w:val="Akapitzlist"/>
        <w:numPr>
          <w:ilvl w:val="0"/>
          <w:numId w:val="34"/>
        </w:numPr>
        <w:tabs>
          <w:tab w:val="left" w:pos="851"/>
        </w:tabs>
        <w:spacing w:after="0" w:line="360" w:lineRule="auto"/>
        <w:ind w:left="851" w:hanging="284"/>
        <w:jc w:val="both"/>
        <w:rPr>
          <w:rFonts w:asciiTheme="minorHAnsi" w:hAnsiTheme="minorHAnsi" w:cstheme="minorHAnsi"/>
          <w:i/>
          <w:szCs w:val="24"/>
          <w:lang w:eastAsia="pl-PL"/>
        </w:rPr>
      </w:pPr>
      <w:r w:rsidRPr="00F13282">
        <w:rPr>
          <w:rFonts w:asciiTheme="minorHAnsi" w:hAnsiTheme="minorHAnsi" w:cstheme="minorHAnsi"/>
          <w:i/>
          <w:szCs w:val="24"/>
          <w:lang w:eastAsia="pl-PL"/>
        </w:rPr>
        <w:t>Priorytety dot. wsparcia grup docelowych</w:t>
      </w:r>
    </w:p>
    <w:p w14:paraId="71BF0803" w14:textId="77777777" w:rsidR="005C2189" w:rsidRPr="00F13282" w:rsidRDefault="005C2189">
      <w:pPr>
        <w:pStyle w:val="Akapitzlist"/>
        <w:tabs>
          <w:tab w:val="left" w:pos="851"/>
        </w:tabs>
        <w:spacing w:after="0" w:line="240" w:lineRule="auto"/>
        <w:ind w:left="851"/>
        <w:jc w:val="both"/>
        <w:rPr>
          <w:rFonts w:asciiTheme="minorHAnsi" w:hAnsiTheme="minorHAnsi" w:cstheme="minorHAnsi"/>
          <w:i/>
          <w:szCs w:val="24"/>
          <w:lang w:eastAsia="pl-PL"/>
        </w:rPr>
      </w:pPr>
    </w:p>
    <w:tbl>
      <w:tblPr>
        <w:tblStyle w:val="Tabela-Siatka"/>
        <w:tblW w:w="8435" w:type="dxa"/>
        <w:tblInd w:w="846" w:type="dxa"/>
        <w:shd w:val="clear" w:color="auto" w:fill="BFBFBF" w:themeFill="background1" w:themeFillShade="BF"/>
        <w:tblLook w:val="04A0" w:firstRow="1" w:lastRow="0" w:firstColumn="1" w:lastColumn="0" w:noHBand="0" w:noVBand="1"/>
      </w:tblPr>
      <w:tblGrid>
        <w:gridCol w:w="8435"/>
      </w:tblGrid>
      <w:tr w:rsidR="005C2189" w:rsidRPr="00F13282" w14:paraId="501007DA" w14:textId="77777777">
        <w:trPr>
          <w:trHeight w:val="553"/>
        </w:trPr>
        <w:tc>
          <w:tcPr>
            <w:tcW w:w="8435" w:type="dxa"/>
            <w:shd w:val="clear" w:color="auto" w:fill="BFBFBF" w:themeFill="background1" w:themeFillShade="BF"/>
          </w:tcPr>
          <w:p w14:paraId="48A345A3" w14:textId="77777777" w:rsidR="005C2189" w:rsidRPr="00F13282" w:rsidRDefault="003F22F2">
            <w:pPr>
              <w:spacing w:after="0" w:line="360" w:lineRule="auto"/>
              <w:jc w:val="both"/>
              <w:rPr>
                <w:rFonts w:asciiTheme="minorHAnsi" w:hAnsiTheme="minorHAnsi" w:cstheme="minorHAnsi"/>
                <w:b/>
                <w:szCs w:val="24"/>
              </w:rPr>
            </w:pPr>
            <w:r w:rsidRPr="00F13282">
              <w:rPr>
                <w:rFonts w:asciiTheme="minorHAnsi" w:hAnsiTheme="minorHAnsi" w:cstheme="minorHAnsi"/>
                <w:b/>
                <w:szCs w:val="24"/>
              </w:rPr>
              <w:t>Opis kryterium (informacja o zasadach oceny)</w:t>
            </w:r>
          </w:p>
          <w:p w14:paraId="3AB36372" w14:textId="0DD8E807" w:rsidR="005C2189" w:rsidRPr="00F13282" w:rsidRDefault="003F22F2">
            <w:pPr>
              <w:spacing w:line="360" w:lineRule="auto"/>
              <w:jc w:val="both"/>
              <w:rPr>
                <w:rStyle w:val="cf01"/>
                <w:rFonts w:asciiTheme="minorHAnsi" w:hAnsiTheme="minorHAnsi" w:cstheme="minorHAnsi"/>
                <w:sz w:val="24"/>
                <w:szCs w:val="24"/>
              </w:rPr>
            </w:pPr>
            <w:r w:rsidRPr="00F13282">
              <w:rPr>
                <w:rStyle w:val="cf01"/>
                <w:rFonts w:asciiTheme="minorHAnsi" w:hAnsiTheme="minorHAnsi" w:cstheme="minorHAnsi"/>
                <w:b/>
                <w:bCs/>
                <w:sz w:val="24"/>
                <w:szCs w:val="24"/>
              </w:rPr>
              <w:t>Kryterium wynika z:</w:t>
            </w:r>
            <w:r w:rsidRPr="00F13282">
              <w:rPr>
                <w:rStyle w:val="cf01"/>
                <w:rFonts w:asciiTheme="minorHAnsi" w:hAnsiTheme="minorHAnsi" w:cstheme="minorHAnsi"/>
                <w:sz w:val="24"/>
                <w:szCs w:val="24"/>
              </w:rPr>
              <w:t xml:space="preserve"> programu FEM 2021-2027 oraz Wytycznych dotyczących realizacji projektów z udziałem środków Europejskiego Funduszu Społecznego Plus w</w:t>
            </w:r>
            <w:r w:rsidR="00F1721B">
              <w:rPr>
                <w:rStyle w:val="cf01"/>
                <w:rFonts w:asciiTheme="minorHAnsi" w:hAnsiTheme="minorHAnsi" w:cstheme="minorHAnsi"/>
                <w:sz w:val="24"/>
                <w:szCs w:val="24"/>
              </w:rPr>
              <w:t> </w:t>
            </w:r>
            <w:r w:rsidRPr="00F13282">
              <w:rPr>
                <w:rStyle w:val="cf01"/>
                <w:rFonts w:asciiTheme="minorHAnsi" w:hAnsiTheme="minorHAnsi" w:cstheme="minorHAnsi"/>
                <w:sz w:val="24"/>
                <w:szCs w:val="24"/>
              </w:rPr>
              <w:t>regionalnych programach na lata 2021-2027.</w:t>
            </w:r>
          </w:p>
          <w:p w14:paraId="0EFACF1B" w14:textId="77777777" w:rsidR="005C2189" w:rsidRPr="00F13282" w:rsidRDefault="003F22F2">
            <w:pPr>
              <w:spacing w:after="0" w:line="360" w:lineRule="auto"/>
              <w:jc w:val="both"/>
              <w:rPr>
                <w:rStyle w:val="cf01"/>
                <w:rFonts w:asciiTheme="minorHAnsi" w:hAnsiTheme="minorHAnsi" w:cstheme="minorHAnsi"/>
                <w:sz w:val="24"/>
                <w:szCs w:val="24"/>
              </w:rPr>
            </w:pPr>
            <w:r w:rsidRPr="00F13282">
              <w:rPr>
                <w:rStyle w:val="cf01"/>
                <w:rFonts w:asciiTheme="minorHAnsi" w:hAnsiTheme="minorHAnsi" w:cstheme="minorHAnsi"/>
                <w:sz w:val="24"/>
                <w:szCs w:val="24"/>
              </w:rPr>
              <w:t>W ramach kryterium weryfikowane jest, czy w projekcie przewidziano preferencje do objęcia wsparciem osób znajdujących się w trudnej sytuacji na rynku pracy. Preferowanie do objęcia wsparciem w ramach projektu oznacza, że w pierwszej kolejności do projektu kierowane będą osoby należące do jednej lub kilku grup znajdujących się w trudnej sytuacji na rynku pracy:</w:t>
            </w:r>
          </w:p>
          <w:p w14:paraId="46E7E53F" w14:textId="77777777" w:rsidR="005C2189" w:rsidRPr="00F13282" w:rsidRDefault="003F22F2">
            <w:pPr>
              <w:spacing w:after="0" w:line="360" w:lineRule="auto"/>
              <w:jc w:val="both"/>
              <w:rPr>
                <w:rStyle w:val="cf01"/>
                <w:rFonts w:asciiTheme="minorHAnsi" w:hAnsiTheme="minorHAnsi" w:cstheme="minorHAnsi"/>
                <w:sz w:val="24"/>
                <w:szCs w:val="24"/>
              </w:rPr>
            </w:pPr>
            <w:r w:rsidRPr="00F13282">
              <w:rPr>
                <w:rStyle w:val="cf01"/>
                <w:rFonts w:asciiTheme="minorHAnsi" w:hAnsiTheme="minorHAnsi" w:cstheme="minorHAnsi"/>
                <w:sz w:val="24"/>
                <w:szCs w:val="24"/>
              </w:rPr>
              <w:t>- osoby młode w wieku 18-29 lat,</w:t>
            </w:r>
          </w:p>
          <w:p w14:paraId="495282B2" w14:textId="77777777" w:rsidR="005C2189" w:rsidRPr="00F13282" w:rsidRDefault="003F22F2">
            <w:pPr>
              <w:spacing w:after="0" w:line="360" w:lineRule="auto"/>
              <w:jc w:val="both"/>
              <w:rPr>
                <w:rStyle w:val="cf01"/>
                <w:rFonts w:asciiTheme="minorHAnsi" w:hAnsiTheme="minorHAnsi" w:cstheme="minorHAnsi"/>
                <w:sz w:val="24"/>
                <w:szCs w:val="24"/>
              </w:rPr>
            </w:pPr>
            <w:r w:rsidRPr="00F13282">
              <w:rPr>
                <w:rStyle w:val="cf01"/>
                <w:rFonts w:asciiTheme="minorHAnsi" w:hAnsiTheme="minorHAnsi" w:cstheme="minorHAnsi"/>
                <w:sz w:val="24"/>
                <w:szCs w:val="24"/>
              </w:rPr>
              <w:t>- osoby długotrwale bezrobotne,</w:t>
            </w:r>
          </w:p>
          <w:p w14:paraId="7D6CB436" w14:textId="77777777" w:rsidR="005C2189" w:rsidRPr="00F13282" w:rsidRDefault="003F22F2">
            <w:pPr>
              <w:spacing w:after="0" w:line="360" w:lineRule="auto"/>
              <w:jc w:val="both"/>
              <w:rPr>
                <w:rStyle w:val="cf01"/>
                <w:rFonts w:asciiTheme="minorHAnsi" w:hAnsiTheme="minorHAnsi" w:cstheme="minorHAnsi"/>
                <w:sz w:val="24"/>
                <w:szCs w:val="24"/>
              </w:rPr>
            </w:pPr>
            <w:r w:rsidRPr="00F13282">
              <w:rPr>
                <w:rStyle w:val="cf01"/>
                <w:rFonts w:asciiTheme="minorHAnsi" w:hAnsiTheme="minorHAnsi" w:cstheme="minorHAnsi"/>
                <w:sz w:val="24"/>
                <w:szCs w:val="24"/>
              </w:rPr>
              <w:t>- osoby w wieku 50 lat i więcej,</w:t>
            </w:r>
          </w:p>
          <w:p w14:paraId="4E4A7BBE" w14:textId="77777777" w:rsidR="005C2189" w:rsidRPr="00F13282" w:rsidRDefault="003F22F2">
            <w:pPr>
              <w:spacing w:after="0" w:line="360" w:lineRule="auto"/>
              <w:jc w:val="both"/>
              <w:rPr>
                <w:rStyle w:val="cf01"/>
                <w:rFonts w:asciiTheme="minorHAnsi" w:hAnsiTheme="minorHAnsi" w:cstheme="minorHAnsi"/>
                <w:sz w:val="24"/>
                <w:szCs w:val="24"/>
              </w:rPr>
            </w:pPr>
            <w:r w:rsidRPr="00F13282">
              <w:rPr>
                <w:rStyle w:val="cf01"/>
                <w:rFonts w:asciiTheme="minorHAnsi" w:hAnsiTheme="minorHAnsi" w:cstheme="minorHAnsi"/>
                <w:sz w:val="24"/>
                <w:szCs w:val="24"/>
              </w:rPr>
              <w:t>- osoby z wykształceniem odpowiadającym poziomowi ISCED 3 i niższym,</w:t>
            </w:r>
          </w:p>
          <w:p w14:paraId="1A7A193E" w14:textId="77777777" w:rsidR="005C2189" w:rsidRPr="00F13282" w:rsidRDefault="003F22F2">
            <w:pPr>
              <w:spacing w:after="0" w:line="360" w:lineRule="auto"/>
              <w:jc w:val="both"/>
              <w:rPr>
                <w:rStyle w:val="cf01"/>
                <w:rFonts w:asciiTheme="minorHAnsi" w:hAnsiTheme="minorHAnsi" w:cstheme="minorHAnsi"/>
                <w:sz w:val="24"/>
                <w:szCs w:val="24"/>
              </w:rPr>
            </w:pPr>
            <w:r w:rsidRPr="00F13282">
              <w:rPr>
                <w:rStyle w:val="cf01"/>
                <w:rFonts w:asciiTheme="minorHAnsi" w:hAnsiTheme="minorHAnsi" w:cstheme="minorHAnsi"/>
                <w:sz w:val="24"/>
                <w:szCs w:val="24"/>
              </w:rPr>
              <w:t>- osoby z niepełnosprawnością,</w:t>
            </w:r>
          </w:p>
          <w:p w14:paraId="5927249B" w14:textId="77777777" w:rsidR="005C2189" w:rsidRPr="00F13282" w:rsidRDefault="003F22F2">
            <w:pPr>
              <w:spacing w:after="0" w:line="360" w:lineRule="auto"/>
              <w:jc w:val="both"/>
              <w:rPr>
                <w:rStyle w:val="cf01"/>
                <w:rFonts w:asciiTheme="minorHAnsi" w:hAnsiTheme="minorHAnsi" w:cstheme="minorHAnsi"/>
                <w:sz w:val="24"/>
                <w:szCs w:val="24"/>
              </w:rPr>
            </w:pPr>
            <w:r w:rsidRPr="00F13282">
              <w:rPr>
                <w:rStyle w:val="cf01"/>
                <w:rFonts w:asciiTheme="minorHAnsi" w:hAnsiTheme="minorHAnsi" w:cstheme="minorHAnsi"/>
                <w:sz w:val="24"/>
                <w:szCs w:val="24"/>
              </w:rPr>
              <w:t>- kobiety,</w:t>
            </w:r>
          </w:p>
          <w:p w14:paraId="4DB43A48" w14:textId="77777777" w:rsidR="005C2189" w:rsidRPr="00F13282" w:rsidRDefault="003F22F2">
            <w:pPr>
              <w:spacing w:after="0" w:line="360" w:lineRule="auto"/>
              <w:jc w:val="both"/>
              <w:rPr>
                <w:rStyle w:val="cf01"/>
                <w:rFonts w:asciiTheme="minorHAnsi" w:hAnsiTheme="minorHAnsi" w:cstheme="minorHAnsi"/>
                <w:sz w:val="24"/>
                <w:szCs w:val="24"/>
              </w:rPr>
            </w:pPr>
            <w:r w:rsidRPr="00F13282">
              <w:rPr>
                <w:rStyle w:val="cf01"/>
                <w:rFonts w:asciiTheme="minorHAnsi" w:hAnsiTheme="minorHAnsi" w:cstheme="minorHAnsi"/>
                <w:sz w:val="24"/>
                <w:szCs w:val="24"/>
              </w:rPr>
              <w:t>- migranci (w rozumieniu art. 1 ust. 3 pkt 2-3 ustawy z dnia 20 marca 2025 r. o rynku pracy i służbach zatrudnienia).</w:t>
            </w:r>
          </w:p>
          <w:p w14:paraId="162CAC2F" w14:textId="77777777" w:rsidR="005C2189" w:rsidRPr="00F13282" w:rsidRDefault="003F22F2">
            <w:pPr>
              <w:spacing w:line="360" w:lineRule="auto"/>
              <w:jc w:val="both"/>
              <w:rPr>
                <w:rStyle w:val="cf01"/>
                <w:rFonts w:asciiTheme="minorHAnsi" w:hAnsiTheme="minorHAnsi" w:cstheme="minorHAnsi"/>
                <w:sz w:val="24"/>
                <w:szCs w:val="24"/>
              </w:rPr>
            </w:pPr>
            <w:r w:rsidRPr="00F13282">
              <w:rPr>
                <w:rStyle w:val="cf01"/>
                <w:rFonts w:asciiTheme="minorHAnsi" w:hAnsiTheme="minorHAnsi" w:cstheme="minorHAnsi"/>
                <w:sz w:val="24"/>
                <w:szCs w:val="24"/>
              </w:rPr>
              <w:t>Kierowanie wsparcia do osób spoza ww. grup każdorazowo musi być poprzedzone szczegółowym uzasadnieniem wskazującym na ich niekorzystną sytuację na rynku pracy.</w:t>
            </w:r>
          </w:p>
          <w:p w14:paraId="4AD63A40" w14:textId="6F140C24" w:rsidR="005C2189" w:rsidRPr="00F13282" w:rsidRDefault="003F22F2">
            <w:pPr>
              <w:spacing w:after="0" w:line="360" w:lineRule="auto"/>
              <w:jc w:val="both"/>
              <w:rPr>
                <w:rStyle w:val="cf01"/>
                <w:rFonts w:asciiTheme="minorHAnsi" w:hAnsiTheme="minorHAnsi" w:cstheme="minorHAnsi"/>
                <w:sz w:val="24"/>
                <w:szCs w:val="24"/>
              </w:rPr>
            </w:pPr>
            <w:r w:rsidRPr="00F13282">
              <w:rPr>
                <w:rStyle w:val="cf01"/>
                <w:rFonts w:asciiTheme="minorHAnsi" w:hAnsiTheme="minorHAnsi" w:cstheme="minorHAnsi"/>
                <w:b/>
                <w:bCs/>
                <w:sz w:val="24"/>
                <w:szCs w:val="24"/>
              </w:rPr>
              <w:t>Spełnienie kryterium zostanie zweryfikowane na podstawie:</w:t>
            </w:r>
            <w:r w:rsidRPr="00F13282">
              <w:rPr>
                <w:rStyle w:val="cf01"/>
                <w:rFonts w:asciiTheme="minorHAnsi" w:hAnsiTheme="minorHAnsi" w:cstheme="minorHAnsi"/>
                <w:sz w:val="24"/>
                <w:szCs w:val="24"/>
              </w:rPr>
              <w:t xml:space="preserve"> zapisów we wniosku o</w:t>
            </w:r>
            <w:r w:rsidR="00F50C92">
              <w:rPr>
                <w:rStyle w:val="cf01"/>
                <w:rFonts w:asciiTheme="minorHAnsi" w:hAnsiTheme="minorHAnsi" w:cstheme="minorHAnsi"/>
                <w:sz w:val="24"/>
                <w:szCs w:val="24"/>
              </w:rPr>
              <w:t> </w:t>
            </w:r>
            <w:r w:rsidRPr="00F13282">
              <w:rPr>
                <w:rStyle w:val="cf01"/>
                <w:rFonts w:asciiTheme="minorHAnsi" w:hAnsiTheme="minorHAnsi" w:cstheme="minorHAnsi"/>
                <w:sz w:val="24"/>
                <w:szCs w:val="24"/>
              </w:rPr>
              <w:t>dofinansowanie projektu.</w:t>
            </w:r>
          </w:p>
          <w:p w14:paraId="1785856A" w14:textId="77777777" w:rsidR="005C2189" w:rsidRPr="00F13282" w:rsidRDefault="003F22F2">
            <w:pPr>
              <w:pStyle w:val="pf0"/>
              <w:spacing w:before="0" w:beforeAutospacing="0" w:after="0" w:afterAutospacing="0" w:line="360" w:lineRule="auto"/>
              <w:jc w:val="both"/>
              <w:rPr>
                <w:rStyle w:val="cf01"/>
                <w:rFonts w:asciiTheme="minorHAnsi" w:hAnsiTheme="minorHAnsi" w:cstheme="minorHAnsi"/>
                <w:b/>
                <w:bCs/>
                <w:sz w:val="24"/>
                <w:szCs w:val="24"/>
              </w:rPr>
            </w:pPr>
            <w:r w:rsidRPr="00F13282">
              <w:rPr>
                <w:rStyle w:val="cf01"/>
                <w:rFonts w:asciiTheme="minorHAnsi" w:hAnsiTheme="minorHAnsi" w:cstheme="minorHAnsi"/>
                <w:b/>
                <w:bCs/>
                <w:sz w:val="24"/>
                <w:szCs w:val="24"/>
              </w:rPr>
              <w:lastRenderedPageBreak/>
              <w:t>Możliwe warianty oceny:</w:t>
            </w:r>
          </w:p>
          <w:p w14:paraId="785BF704" w14:textId="77777777" w:rsidR="005C2189" w:rsidRPr="00F13282" w:rsidRDefault="003F22F2">
            <w:pPr>
              <w:pStyle w:val="pf0"/>
              <w:spacing w:before="0" w:beforeAutospacing="0" w:after="0" w:afterAutospacing="0" w:line="360" w:lineRule="auto"/>
              <w:jc w:val="both"/>
              <w:rPr>
                <w:rStyle w:val="cf01"/>
                <w:rFonts w:asciiTheme="minorHAnsi" w:hAnsiTheme="minorHAnsi" w:cstheme="minorHAnsi"/>
                <w:sz w:val="24"/>
                <w:szCs w:val="24"/>
              </w:rPr>
            </w:pPr>
            <w:r w:rsidRPr="00F13282">
              <w:rPr>
                <w:rStyle w:val="cf01"/>
                <w:rFonts w:asciiTheme="minorHAnsi" w:hAnsiTheme="minorHAnsi" w:cstheme="minorHAnsi"/>
                <w:sz w:val="24"/>
                <w:szCs w:val="24"/>
              </w:rPr>
              <w:t>0 – nie spełnia;</w:t>
            </w:r>
          </w:p>
          <w:p w14:paraId="7B20478A" w14:textId="77777777" w:rsidR="005C2189" w:rsidRPr="00F13282" w:rsidRDefault="003F22F2">
            <w:pPr>
              <w:pStyle w:val="pf0"/>
              <w:spacing w:before="0" w:beforeAutospacing="0" w:after="0" w:afterAutospacing="0" w:line="360" w:lineRule="auto"/>
              <w:jc w:val="both"/>
              <w:rPr>
                <w:rStyle w:val="cf01"/>
                <w:rFonts w:asciiTheme="minorHAnsi" w:hAnsiTheme="minorHAnsi" w:cstheme="minorHAnsi"/>
                <w:sz w:val="24"/>
                <w:szCs w:val="24"/>
              </w:rPr>
            </w:pPr>
            <w:r w:rsidRPr="00F13282">
              <w:rPr>
                <w:rStyle w:val="cf01"/>
                <w:rFonts w:asciiTheme="minorHAnsi" w:hAnsiTheme="minorHAnsi" w:cstheme="minorHAnsi"/>
                <w:sz w:val="24"/>
                <w:szCs w:val="24"/>
              </w:rPr>
              <w:t>1 – spełnia.</w:t>
            </w:r>
          </w:p>
          <w:p w14:paraId="20657956" w14:textId="77777777" w:rsidR="005C2189" w:rsidRPr="00F13282" w:rsidRDefault="003F22F2">
            <w:pPr>
              <w:pStyle w:val="pf0"/>
              <w:spacing w:before="0" w:beforeAutospacing="0" w:after="0" w:afterAutospacing="0" w:line="360" w:lineRule="auto"/>
              <w:jc w:val="both"/>
              <w:rPr>
                <w:rStyle w:val="cf01"/>
                <w:rFonts w:asciiTheme="minorHAnsi" w:hAnsiTheme="minorHAnsi" w:cstheme="minorHAnsi"/>
                <w:sz w:val="24"/>
                <w:szCs w:val="24"/>
              </w:rPr>
            </w:pPr>
            <w:r w:rsidRPr="00F13282">
              <w:rPr>
                <w:rStyle w:val="cf01"/>
                <w:rFonts w:asciiTheme="minorHAnsi" w:hAnsiTheme="minorHAnsi" w:cstheme="minorHAnsi"/>
                <w:sz w:val="24"/>
                <w:szCs w:val="24"/>
              </w:rPr>
              <w:t>Projekty, które nie spełnią kryterium będą kierowane do poprawy lub uzupełnienia.</w:t>
            </w:r>
          </w:p>
          <w:p w14:paraId="6FECA9FD" w14:textId="77777777" w:rsidR="005C2189" w:rsidRPr="00F13282" w:rsidRDefault="003F22F2">
            <w:pPr>
              <w:pStyle w:val="pf0"/>
              <w:spacing w:before="0" w:beforeAutospacing="0" w:after="0" w:afterAutospacing="0" w:line="360" w:lineRule="auto"/>
              <w:jc w:val="both"/>
              <w:rPr>
                <w:rStyle w:val="cf01"/>
                <w:rFonts w:asciiTheme="minorHAnsi" w:hAnsiTheme="minorHAnsi" w:cstheme="minorHAnsi"/>
                <w:sz w:val="24"/>
                <w:szCs w:val="24"/>
              </w:rPr>
            </w:pPr>
            <w:r w:rsidRPr="00F13282">
              <w:rPr>
                <w:rStyle w:val="cf01"/>
                <w:rFonts w:asciiTheme="minorHAnsi" w:hAnsiTheme="minorHAnsi" w:cstheme="minorHAnsi"/>
                <w:sz w:val="24"/>
                <w:szCs w:val="24"/>
              </w:rPr>
              <w:t xml:space="preserve">Spełnienie kryterium (uzyskanie oceny „1 – spełnia”) jest warunkiem koniecznym do otrzymania dofinansowania. </w:t>
            </w:r>
          </w:p>
          <w:p w14:paraId="371C3452" w14:textId="792F76A0" w:rsidR="005C2189" w:rsidRPr="00F13282" w:rsidRDefault="003F22F2" w:rsidP="00086AB6">
            <w:pPr>
              <w:pStyle w:val="pf0"/>
              <w:spacing w:before="0" w:beforeAutospacing="0" w:after="0" w:afterAutospacing="0" w:line="360" w:lineRule="auto"/>
              <w:jc w:val="both"/>
              <w:rPr>
                <w:rStyle w:val="cf01"/>
                <w:rFonts w:asciiTheme="minorHAnsi" w:hAnsiTheme="minorHAnsi" w:cstheme="minorHAnsi"/>
                <w:sz w:val="24"/>
                <w:szCs w:val="24"/>
              </w:rPr>
            </w:pPr>
            <w:r w:rsidRPr="00F13282">
              <w:rPr>
                <w:rStyle w:val="cf01"/>
                <w:rFonts w:asciiTheme="minorHAnsi" w:hAnsiTheme="minorHAnsi" w:cstheme="minorHAnsi"/>
                <w:sz w:val="24"/>
                <w:szCs w:val="24"/>
              </w:rPr>
              <w:t>Uzyskanie oceny „0 – nie spełnia” skutkuje odrzuceniem wniosku.</w:t>
            </w:r>
          </w:p>
        </w:tc>
      </w:tr>
    </w:tbl>
    <w:p w14:paraId="120A1CC6" w14:textId="77777777" w:rsidR="005C2189" w:rsidRPr="00F13282" w:rsidRDefault="003F22F2">
      <w:pPr>
        <w:pStyle w:val="Nagwek2"/>
        <w:numPr>
          <w:ilvl w:val="0"/>
          <w:numId w:val="35"/>
        </w:numPr>
        <w:spacing w:before="480" w:after="0" w:line="360" w:lineRule="auto"/>
        <w:ind w:left="714" w:hanging="357"/>
        <w:jc w:val="both"/>
        <w:rPr>
          <w:rFonts w:cstheme="minorHAnsi"/>
        </w:rPr>
      </w:pPr>
      <w:bookmarkStart w:id="91" w:name="_Toc221081243"/>
      <w:bookmarkStart w:id="92" w:name="_Toc222815966"/>
      <w:bookmarkEnd w:id="91"/>
      <w:r w:rsidRPr="00F13282">
        <w:rPr>
          <w:rFonts w:cstheme="minorHAnsi"/>
        </w:rPr>
        <w:lastRenderedPageBreak/>
        <w:t>Kryteria merytoryczne</w:t>
      </w:r>
      <w:bookmarkEnd w:id="92"/>
      <w:r w:rsidRPr="00F13282">
        <w:rPr>
          <w:rFonts w:cstheme="minorHAnsi"/>
        </w:rPr>
        <w:t xml:space="preserve"> </w:t>
      </w:r>
    </w:p>
    <w:p w14:paraId="28FEA4F5" w14:textId="77777777" w:rsidR="005C2189" w:rsidRPr="00F13282" w:rsidRDefault="003F22F2">
      <w:pPr>
        <w:spacing w:before="240" w:after="0" w:line="360" w:lineRule="auto"/>
        <w:jc w:val="both"/>
        <w:rPr>
          <w:rFonts w:asciiTheme="minorHAnsi" w:hAnsiTheme="minorHAnsi" w:cstheme="minorHAnsi"/>
          <w:szCs w:val="16"/>
        </w:rPr>
      </w:pPr>
      <w:r w:rsidRPr="00F13282">
        <w:rPr>
          <w:rFonts w:asciiTheme="minorHAnsi" w:hAnsiTheme="minorHAnsi" w:cstheme="minorHAnsi"/>
          <w:szCs w:val="16"/>
        </w:rPr>
        <w:t>Projekty, które nie spełnią kryteriów merytorycznych, będą kierowane do poprawy lub uzupełnienia.</w:t>
      </w:r>
    </w:p>
    <w:p w14:paraId="4C0B1A5A" w14:textId="33E1D542" w:rsidR="005C2189" w:rsidRPr="00F13282" w:rsidRDefault="00261E44">
      <w:pPr>
        <w:pStyle w:val="Akapitzlist"/>
        <w:numPr>
          <w:ilvl w:val="0"/>
          <w:numId w:val="36"/>
        </w:numPr>
        <w:spacing w:after="0" w:line="360" w:lineRule="auto"/>
        <w:jc w:val="both"/>
        <w:rPr>
          <w:rFonts w:asciiTheme="minorHAnsi" w:hAnsiTheme="minorHAnsi" w:cstheme="minorHAnsi"/>
          <w:i/>
          <w:iCs/>
          <w:szCs w:val="24"/>
        </w:rPr>
      </w:pPr>
      <w:r w:rsidRPr="00F13282">
        <w:rPr>
          <w:rFonts w:asciiTheme="minorHAnsi" w:hAnsiTheme="minorHAnsi" w:cstheme="minorHAnsi"/>
          <w:i/>
          <w:iCs/>
          <w:szCs w:val="24"/>
          <w:lang w:eastAsia="pl-PL"/>
        </w:rPr>
        <w:t>Zgodność projektu z celem szczegółowym określonym w FEM 2021-2027.</w:t>
      </w:r>
    </w:p>
    <w:p w14:paraId="60FED63F" w14:textId="77777777" w:rsidR="005C2189" w:rsidRPr="00F13282" w:rsidRDefault="005C2189">
      <w:pPr>
        <w:pStyle w:val="Akapitzlist"/>
        <w:spacing w:after="0"/>
        <w:ind w:left="720"/>
        <w:jc w:val="both"/>
        <w:rPr>
          <w:rFonts w:asciiTheme="minorHAnsi" w:hAnsiTheme="minorHAnsi" w:cstheme="minorHAnsi"/>
          <w:i/>
          <w:szCs w:val="24"/>
        </w:rPr>
      </w:pPr>
    </w:p>
    <w:tbl>
      <w:tblPr>
        <w:tblStyle w:val="Tabela-Siatka"/>
        <w:tblW w:w="8435" w:type="dxa"/>
        <w:tblInd w:w="846" w:type="dxa"/>
        <w:shd w:val="clear" w:color="auto" w:fill="BFBFBF" w:themeFill="background1" w:themeFillShade="BF"/>
        <w:tblLook w:val="04A0" w:firstRow="1" w:lastRow="0" w:firstColumn="1" w:lastColumn="0" w:noHBand="0" w:noVBand="1"/>
      </w:tblPr>
      <w:tblGrid>
        <w:gridCol w:w="8435"/>
      </w:tblGrid>
      <w:tr w:rsidR="005C2189" w:rsidRPr="00F13282" w14:paraId="584A8362" w14:textId="77777777">
        <w:trPr>
          <w:trHeight w:val="694"/>
        </w:trPr>
        <w:tc>
          <w:tcPr>
            <w:tcW w:w="8435" w:type="dxa"/>
            <w:shd w:val="clear" w:color="auto" w:fill="BFBFBF" w:themeFill="background1" w:themeFillShade="BF"/>
            <w:vAlign w:val="center"/>
          </w:tcPr>
          <w:p w14:paraId="2B6E09C7" w14:textId="77777777" w:rsidR="005C2189" w:rsidRPr="00F13282" w:rsidRDefault="003F22F2">
            <w:pPr>
              <w:spacing w:after="0" w:line="360" w:lineRule="auto"/>
              <w:jc w:val="both"/>
              <w:rPr>
                <w:rFonts w:asciiTheme="minorHAnsi" w:hAnsiTheme="minorHAnsi" w:cstheme="minorHAnsi"/>
                <w:b/>
                <w:szCs w:val="24"/>
              </w:rPr>
            </w:pPr>
            <w:r w:rsidRPr="00F13282">
              <w:rPr>
                <w:rFonts w:asciiTheme="minorHAnsi" w:hAnsiTheme="minorHAnsi" w:cstheme="minorHAnsi"/>
                <w:b/>
                <w:szCs w:val="24"/>
              </w:rPr>
              <w:t>Oceniane będą:</w:t>
            </w:r>
          </w:p>
          <w:p w14:paraId="0BCC4360" w14:textId="77777777" w:rsidR="00261E44" w:rsidRPr="00F13282" w:rsidRDefault="00261E44" w:rsidP="00E74A00">
            <w:pPr>
              <w:numPr>
                <w:ilvl w:val="0"/>
                <w:numId w:val="68"/>
              </w:numPr>
              <w:spacing w:after="0" w:line="360" w:lineRule="auto"/>
              <w:ind w:left="321" w:hanging="284"/>
              <w:rPr>
                <w:rFonts w:asciiTheme="minorHAnsi" w:hAnsiTheme="minorHAnsi" w:cstheme="minorHAnsi"/>
                <w:szCs w:val="24"/>
              </w:rPr>
            </w:pPr>
            <w:r w:rsidRPr="00F13282">
              <w:rPr>
                <w:rFonts w:asciiTheme="minorHAnsi" w:hAnsiTheme="minorHAnsi" w:cstheme="minorHAnsi"/>
                <w:szCs w:val="24"/>
              </w:rPr>
              <w:t>opis sposobu, w jaki projekt przyczyni się do realizacji celu szczegółowego FEM 2021-2027;</w:t>
            </w:r>
          </w:p>
          <w:p w14:paraId="36416569" w14:textId="77777777" w:rsidR="00261E44" w:rsidRPr="00F13282" w:rsidRDefault="00261E44" w:rsidP="00E74A00">
            <w:pPr>
              <w:numPr>
                <w:ilvl w:val="0"/>
                <w:numId w:val="68"/>
              </w:numPr>
              <w:spacing w:after="0" w:line="360" w:lineRule="auto"/>
              <w:ind w:left="321" w:hanging="284"/>
              <w:rPr>
                <w:rFonts w:asciiTheme="minorHAnsi" w:hAnsiTheme="minorHAnsi" w:cstheme="minorHAnsi"/>
                <w:szCs w:val="24"/>
              </w:rPr>
            </w:pPr>
            <w:r w:rsidRPr="00F13282">
              <w:rPr>
                <w:rFonts w:asciiTheme="minorHAnsi" w:hAnsiTheme="minorHAnsi" w:cstheme="minorHAnsi"/>
                <w:szCs w:val="24"/>
              </w:rPr>
              <w:t>trafność i rzetelność identyfikacji problemów obszaru, na którym będzie realizowany projekt;</w:t>
            </w:r>
          </w:p>
          <w:p w14:paraId="05E900A9" w14:textId="77777777" w:rsidR="00261E44" w:rsidRPr="00F13282" w:rsidRDefault="00261E44" w:rsidP="00E74A00">
            <w:pPr>
              <w:numPr>
                <w:ilvl w:val="0"/>
                <w:numId w:val="68"/>
              </w:numPr>
              <w:spacing w:after="0" w:line="360" w:lineRule="auto"/>
              <w:ind w:left="321" w:hanging="284"/>
              <w:rPr>
                <w:rFonts w:asciiTheme="minorHAnsi" w:hAnsiTheme="minorHAnsi" w:cstheme="minorHAnsi"/>
                <w:szCs w:val="24"/>
              </w:rPr>
            </w:pPr>
            <w:r w:rsidRPr="00F13282">
              <w:rPr>
                <w:rFonts w:asciiTheme="minorHAnsi" w:hAnsiTheme="minorHAnsi" w:cstheme="minorHAnsi"/>
                <w:szCs w:val="24"/>
              </w:rPr>
              <w:t>trafność wskazania celu głównego i celów szczegółowych projektu;</w:t>
            </w:r>
          </w:p>
          <w:p w14:paraId="3779D76F" w14:textId="36B8D0A6" w:rsidR="005C2189" w:rsidRPr="00F13282" w:rsidRDefault="00261E44" w:rsidP="00E74A00">
            <w:pPr>
              <w:numPr>
                <w:ilvl w:val="0"/>
                <w:numId w:val="68"/>
              </w:numPr>
              <w:spacing w:after="0" w:line="360" w:lineRule="auto"/>
              <w:ind w:left="321" w:hanging="284"/>
              <w:rPr>
                <w:rFonts w:asciiTheme="minorHAnsi" w:hAnsiTheme="minorHAnsi" w:cstheme="minorHAnsi"/>
                <w:szCs w:val="24"/>
              </w:rPr>
            </w:pPr>
            <w:r w:rsidRPr="00F13282">
              <w:rPr>
                <w:rFonts w:asciiTheme="minorHAnsi" w:hAnsiTheme="minorHAnsi" w:cstheme="minorHAnsi"/>
                <w:szCs w:val="24"/>
              </w:rPr>
              <w:t>zgodność przedstawionego celu głównego i celów szczegółowych projektu z</w:t>
            </w:r>
            <w:r w:rsidR="00C90E08">
              <w:rPr>
                <w:rFonts w:asciiTheme="minorHAnsi" w:hAnsiTheme="minorHAnsi" w:cstheme="minorHAnsi"/>
                <w:szCs w:val="24"/>
              </w:rPr>
              <w:t> </w:t>
            </w:r>
            <w:r w:rsidRPr="00F13282">
              <w:rPr>
                <w:rFonts w:asciiTheme="minorHAnsi" w:hAnsiTheme="minorHAnsi" w:cstheme="minorHAnsi"/>
                <w:szCs w:val="24"/>
              </w:rPr>
              <w:t>koncepcją SMART</w:t>
            </w:r>
          </w:p>
        </w:tc>
      </w:tr>
    </w:tbl>
    <w:p w14:paraId="3D9F1A12" w14:textId="77777777" w:rsidR="005C2189" w:rsidRPr="00F13282" w:rsidRDefault="005C2189">
      <w:pPr>
        <w:pStyle w:val="Akapitzlist"/>
        <w:spacing w:after="0" w:line="360" w:lineRule="auto"/>
        <w:ind w:left="720"/>
        <w:jc w:val="both"/>
        <w:rPr>
          <w:rFonts w:asciiTheme="minorHAnsi" w:hAnsiTheme="minorHAnsi" w:cstheme="minorHAnsi"/>
          <w:i/>
          <w:szCs w:val="24"/>
        </w:rPr>
      </w:pPr>
    </w:p>
    <w:p w14:paraId="1BB80BB8" w14:textId="77777777" w:rsidR="005C2189" w:rsidRPr="00F13282" w:rsidRDefault="003F22F2">
      <w:pPr>
        <w:pStyle w:val="Akapitzlist"/>
        <w:numPr>
          <w:ilvl w:val="0"/>
          <w:numId w:val="37"/>
        </w:numPr>
        <w:spacing w:after="0" w:line="360" w:lineRule="auto"/>
        <w:jc w:val="both"/>
        <w:rPr>
          <w:rFonts w:asciiTheme="minorHAnsi" w:hAnsiTheme="minorHAnsi" w:cstheme="minorHAnsi"/>
          <w:i/>
          <w:szCs w:val="24"/>
        </w:rPr>
      </w:pPr>
      <w:r w:rsidRPr="00F13282">
        <w:rPr>
          <w:rFonts w:asciiTheme="minorHAnsi" w:hAnsiTheme="minorHAnsi" w:cstheme="minorHAnsi"/>
          <w:i/>
          <w:szCs w:val="24"/>
        </w:rPr>
        <w:t>Adekwatność i opis wskaźników.</w:t>
      </w:r>
    </w:p>
    <w:p w14:paraId="7EA649E3" w14:textId="77777777" w:rsidR="005C2189" w:rsidRPr="00F13282" w:rsidRDefault="005C2189">
      <w:pPr>
        <w:pStyle w:val="Akapitzlist"/>
        <w:spacing w:after="0" w:line="240" w:lineRule="auto"/>
        <w:ind w:left="720"/>
        <w:jc w:val="both"/>
        <w:rPr>
          <w:rFonts w:asciiTheme="minorHAnsi" w:hAnsiTheme="minorHAnsi" w:cstheme="minorHAnsi"/>
          <w:i/>
          <w:szCs w:val="24"/>
        </w:rPr>
      </w:pPr>
    </w:p>
    <w:tbl>
      <w:tblPr>
        <w:tblStyle w:val="Tabela-Siatka"/>
        <w:tblW w:w="8448" w:type="dxa"/>
        <w:tblInd w:w="846" w:type="dxa"/>
        <w:shd w:val="clear" w:color="auto" w:fill="BFBFBF" w:themeFill="background1" w:themeFillShade="BF"/>
        <w:tblLook w:val="04A0" w:firstRow="1" w:lastRow="0" w:firstColumn="1" w:lastColumn="0" w:noHBand="0" w:noVBand="1"/>
      </w:tblPr>
      <w:tblGrid>
        <w:gridCol w:w="8448"/>
      </w:tblGrid>
      <w:tr w:rsidR="005C2189" w:rsidRPr="00F13282" w14:paraId="795CA270" w14:textId="77777777">
        <w:trPr>
          <w:trHeight w:val="1895"/>
        </w:trPr>
        <w:tc>
          <w:tcPr>
            <w:tcW w:w="8448" w:type="dxa"/>
            <w:shd w:val="clear" w:color="auto" w:fill="BFBFBF" w:themeFill="background1" w:themeFillShade="BF"/>
            <w:vAlign w:val="center"/>
          </w:tcPr>
          <w:p w14:paraId="4C6D8492" w14:textId="77777777" w:rsidR="005C2189" w:rsidRPr="00F13282" w:rsidRDefault="003F22F2">
            <w:pPr>
              <w:spacing w:after="0" w:line="360" w:lineRule="auto"/>
              <w:rPr>
                <w:rFonts w:asciiTheme="minorHAnsi" w:hAnsiTheme="minorHAnsi" w:cstheme="minorHAnsi"/>
                <w:b/>
                <w:bCs/>
                <w:szCs w:val="24"/>
              </w:rPr>
            </w:pPr>
            <w:r w:rsidRPr="00F13282">
              <w:rPr>
                <w:rFonts w:asciiTheme="minorHAnsi" w:hAnsiTheme="minorHAnsi" w:cstheme="minorHAnsi"/>
                <w:b/>
                <w:bCs/>
                <w:szCs w:val="24"/>
              </w:rPr>
              <w:t>Oceniane będą:</w:t>
            </w:r>
          </w:p>
          <w:p w14:paraId="145A3257" w14:textId="77777777" w:rsidR="00093264" w:rsidRPr="00F13282" w:rsidRDefault="00093264" w:rsidP="00E74A00">
            <w:pPr>
              <w:numPr>
                <w:ilvl w:val="0"/>
                <w:numId w:val="69"/>
              </w:numPr>
              <w:spacing w:after="0" w:line="360" w:lineRule="auto"/>
              <w:ind w:left="321" w:hanging="284"/>
              <w:rPr>
                <w:rFonts w:asciiTheme="minorHAnsi" w:hAnsiTheme="minorHAnsi" w:cstheme="minorHAnsi"/>
                <w:szCs w:val="24"/>
              </w:rPr>
            </w:pPr>
            <w:r w:rsidRPr="00F13282">
              <w:rPr>
                <w:rFonts w:asciiTheme="minorHAnsi" w:hAnsiTheme="minorHAnsi" w:cstheme="minorHAnsi"/>
                <w:szCs w:val="24"/>
              </w:rPr>
              <w:t>adekwatność wskaźników do celu szczegółowego FEM 2021-2027, zakładanych działań, grupy docelowej i charakteru projektu (uwzględnienie we wskaźnikach zakresu rzeczowego, charakteru projektu oraz czy mierzą one cele projektu);</w:t>
            </w:r>
          </w:p>
          <w:p w14:paraId="6349EC40" w14:textId="77777777" w:rsidR="00093264" w:rsidRPr="00F13282" w:rsidRDefault="00093264" w:rsidP="00E74A00">
            <w:pPr>
              <w:numPr>
                <w:ilvl w:val="0"/>
                <w:numId w:val="69"/>
              </w:numPr>
              <w:spacing w:after="0" w:line="360" w:lineRule="auto"/>
              <w:ind w:left="321" w:hanging="284"/>
              <w:rPr>
                <w:rFonts w:asciiTheme="minorHAnsi" w:hAnsiTheme="minorHAnsi" w:cstheme="minorHAnsi"/>
                <w:szCs w:val="24"/>
              </w:rPr>
            </w:pPr>
            <w:r w:rsidRPr="00F13282">
              <w:rPr>
                <w:rFonts w:asciiTheme="minorHAnsi" w:hAnsiTheme="minorHAnsi" w:cstheme="minorHAnsi"/>
                <w:szCs w:val="24"/>
              </w:rPr>
              <w:t xml:space="preserve">realność osiągnięcia wskaźników w kontekście wartości projektu, potencjału Wnioskodawcy (finansowego, technicznego i kadrowego - jeśli dotyczy), okresu </w:t>
            </w:r>
            <w:r w:rsidRPr="00F13282">
              <w:rPr>
                <w:rFonts w:asciiTheme="minorHAnsi" w:hAnsiTheme="minorHAnsi" w:cstheme="minorHAnsi"/>
                <w:szCs w:val="24"/>
              </w:rPr>
              <w:lastRenderedPageBreak/>
              <w:t>realizacji projektu, ewentualnie innych, istotnych czynników wpływających na realizację projektu;</w:t>
            </w:r>
          </w:p>
          <w:p w14:paraId="25F93961" w14:textId="30A331DB" w:rsidR="00093264" w:rsidRPr="00F13282" w:rsidRDefault="00093264" w:rsidP="00E74A00">
            <w:pPr>
              <w:numPr>
                <w:ilvl w:val="0"/>
                <w:numId w:val="69"/>
              </w:numPr>
              <w:spacing w:after="0" w:line="360" w:lineRule="auto"/>
              <w:ind w:left="321" w:hanging="284"/>
              <w:rPr>
                <w:rFonts w:asciiTheme="minorHAnsi" w:hAnsiTheme="minorHAnsi" w:cstheme="minorHAnsi"/>
                <w:szCs w:val="24"/>
              </w:rPr>
            </w:pPr>
            <w:r w:rsidRPr="00F13282">
              <w:rPr>
                <w:rFonts w:asciiTheme="minorHAnsi" w:hAnsiTheme="minorHAnsi" w:cstheme="minorHAnsi"/>
                <w:szCs w:val="24"/>
              </w:rPr>
              <w:t>trafność doboru wskaźników do opisu zadań w projekcie oraz spójność z</w:t>
            </w:r>
            <w:r w:rsidR="00600E87">
              <w:rPr>
                <w:rFonts w:asciiTheme="minorHAnsi" w:hAnsiTheme="minorHAnsi" w:cstheme="minorHAnsi"/>
                <w:szCs w:val="24"/>
              </w:rPr>
              <w:t> </w:t>
            </w:r>
            <w:r w:rsidRPr="00F13282">
              <w:rPr>
                <w:rFonts w:asciiTheme="minorHAnsi" w:hAnsiTheme="minorHAnsi" w:cstheme="minorHAnsi"/>
                <w:szCs w:val="24"/>
              </w:rPr>
              <w:t>założonym budżetem;</w:t>
            </w:r>
          </w:p>
          <w:p w14:paraId="31ECE8FF" w14:textId="77777777" w:rsidR="00086AB6" w:rsidRPr="00F13282" w:rsidRDefault="00093264" w:rsidP="00E74A00">
            <w:pPr>
              <w:numPr>
                <w:ilvl w:val="0"/>
                <w:numId w:val="69"/>
              </w:numPr>
              <w:spacing w:after="0" w:line="360" w:lineRule="auto"/>
              <w:ind w:left="321" w:hanging="284"/>
              <w:rPr>
                <w:rFonts w:asciiTheme="minorHAnsi" w:hAnsiTheme="minorHAnsi" w:cstheme="minorHAnsi"/>
                <w:szCs w:val="24"/>
              </w:rPr>
            </w:pPr>
            <w:r w:rsidRPr="00F13282">
              <w:rPr>
                <w:rFonts w:asciiTheme="minorHAnsi" w:hAnsiTheme="minorHAnsi" w:cstheme="minorHAnsi"/>
                <w:szCs w:val="24"/>
              </w:rPr>
              <w:t>trafność doboru wskaźników dla rozliczenia kwot ryczałtowych i dokumentów potwierdzających ich wykonanie (o ile dotyczy);</w:t>
            </w:r>
          </w:p>
          <w:p w14:paraId="2083BFAA" w14:textId="79F47301" w:rsidR="005C2189" w:rsidRPr="00F13282" w:rsidRDefault="00093264" w:rsidP="00E74A00">
            <w:pPr>
              <w:numPr>
                <w:ilvl w:val="0"/>
                <w:numId w:val="69"/>
              </w:numPr>
              <w:spacing w:after="0" w:line="360" w:lineRule="auto"/>
              <w:ind w:left="321" w:hanging="284"/>
              <w:rPr>
                <w:rFonts w:asciiTheme="minorHAnsi" w:hAnsiTheme="minorHAnsi" w:cstheme="minorHAnsi"/>
                <w:szCs w:val="24"/>
              </w:rPr>
            </w:pPr>
            <w:r w:rsidRPr="00F13282">
              <w:rPr>
                <w:rFonts w:asciiTheme="minorHAnsi" w:eastAsia="Times New Roman" w:hAnsiTheme="minorHAnsi" w:cstheme="minorHAnsi"/>
                <w:szCs w:val="24"/>
              </w:rPr>
              <w:t>sposób i częstotliwość pomiaru wskaźników oraz źródła ich pomiaru.</w:t>
            </w:r>
          </w:p>
        </w:tc>
      </w:tr>
    </w:tbl>
    <w:p w14:paraId="71D0A00A" w14:textId="77777777" w:rsidR="005C2189" w:rsidRPr="00F13282" w:rsidRDefault="005C2189">
      <w:pPr>
        <w:pStyle w:val="Akapitzlist"/>
        <w:spacing w:after="0" w:line="360" w:lineRule="auto"/>
        <w:ind w:left="714"/>
        <w:jc w:val="both"/>
        <w:rPr>
          <w:rFonts w:asciiTheme="minorHAnsi" w:hAnsiTheme="minorHAnsi" w:cstheme="minorHAnsi"/>
          <w:i/>
          <w:szCs w:val="24"/>
        </w:rPr>
      </w:pPr>
    </w:p>
    <w:p w14:paraId="6B989B7D" w14:textId="5A5C8165" w:rsidR="005C2189" w:rsidRPr="00F13282" w:rsidRDefault="00093264">
      <w:pPr>
        <w:pStyle w:val="Akapitzlist"/>
        <w:numPr>
          <w:ilvl w:val="0"/>
          <w:numId w:val="37"/>
        </w:numPr>
        <w:spacing w:after="0" w:line="360" w:lineRule="auto"/>
        <w:ind w:left="714" w:hanging="357"/>
        <w:jc w:val="both"/>
        <w:rPr>
          <w:rFonts w:asciiTheme="minorHAnsi" w:hAnsiTheme="minorHAnsi" w:cstheme="minorHAnsi"/>
          <w:i/>
          <w:iCs/>
          <w:szCs w:val="24"/>
        </w:rPr>
      </w:pPr>
      <w:r w:rsidRPr="00F13282">
        <w:rPr>
          <w:rFonts w:asciiTheme="minorHAnsi" w:hAnsiTheme="minorHAnsi" w:cstheme="minorHAnsi"/>
          <w:i/>
          <w:iCs/>
          <w:szCs w:val="24"/>
          <w:lang w:eastAsia="pl-PL"/>
        </w:rPr>
        <w:t>Adekwatność doboru grupy docelowej objętej wsparciem w projekcie.</w:t>
      </w:r>
    </w:p>
    <w:p w14:paraId="5891EDFD" w14:textId="77777777" w:rsidR="005C2189" w:rsidRPr="00F13282" w:rsidRDefault="005C2189">
      <w:pPr>
        <w:pStyle w:val="Akapitzlist"/>
        <w:spacing w:after="0" w:line="240" w:lineRule="auto"/>
        <w:ind w:left="714"/>
        <w:jc w:val="both"/>
        <w:rPr>
          <w:rFonts w:asciiTheme="minorHAnsi" w:hAnsiTheme="minorHAnsi" w:cstheme="minorHAnsi"/>
          <w:i/>
          <w:szCs w:val="24"/>
        </w:rPr>
      </w:pPr>
    </w:p>
    <w:tbl>
      <w:tblPr>
        <w:tblStyle w:val="Tabela-Siatka"/>
        <w:tblW w:w="8448" w:type="dxa"/>
        <w:tblInd w:w="846" w:type="dxa"/>
        <w:shd w:val="clear" w:color="auto" w:fill="BFBFBF" w:themeFill="background1" w:themeFillShade="BF"/>
        <w:tblLook w:val="04A0" w:firstRow="1" w:lastRow="0" w:firstColumn="1" w:lastColumn="0" w:noHBand="0" w:noVBand="1"/>
      </w:tblPr>
      <w:tblGrid>
        <w:gridCol w:w="8448"/>
      </w:tblGrid>
      <w:tr w:rsidR="005C2189" w:rsidRPr="00F13282" w14:paraId="471FD51A" w14:textId="77777777">
        <w:trPr>
          <w:trHeight w:val="566"/>
        </w:trPr>
        <w:tc>
          <w:tcPr>
            <w:tcW w:w="8448" w:type="dxa"/>
            <w:shd w:val="clear" w:color="auto" w:fill="BFBFBF" w:themeFill="background1" w:themeFillShade="BF"/>
            <w:vAlign w:val="center"/>
          </w:tcPr>
          <w:p w14:paraId="7163EC2F" w14:textId="77777777" w:rsidR="005C2189" w:rsidRPr="00F13282" w:rsidRDefault="003F22F2">
            <w:pPr>
              <w:spacing w:after="0" w:line="360" w:lineRule="auto"/>
              <w:jc w:val="both"/>
              <w:rPr>
                <w:rFonts w:asciiTheme="minorHAnsi" w:hAnsiTheme="minorHAnsi" w:cstheme="minorHAnsi"/>
                <w:b/>
                <w:szCs w:val="24"/>
              </w:rPr>
            </w:pPr>
            <w:r w:rsidRPr="00F13282">
              <w:rPr>
                <w:rFonts w:asciiTheme="minorHAnsi" w:hAnsiTheme="minorHAnsi" w:cstheme="minorHAnsi"/>
                <w:b/>
                <w:szCs w:val="24"/>
              </w:rPr>
              <w:t>Oceniane będą:</w:t>
            </w:r>
          </w:p>
          <w:p w14:paraId="3594E55E" w14:textId="77777777" w:rsidR="00093264" w:rsidRPr="00F13282" w:rsidRDefault="00093264" w:rsidP="00E74A00">
            <w:pPr>
              <w:numPr>
                <w:ilvl w:val="0"/>
                <w:numId w:val="70"/>
              </w:numPr>
              <w:spacing w:after="0" w:line="360" w:lineRule="auto"/>
              <w:ind w:left="319" w:hanging="319"/>
              <w:rPr>
                <w:rFonts w:asciiTheme="minorHAnsi" w:hAnsiTheme="minorHAnsi" w:cstheme="minorHAnsi"/>
                <w:szCs w:val="24"/>
              </w:rPr>
            </w:pPr>
            <w:r w:rsidRPr="00F13282">
              <w:rPr>
                <w:rFonts w:asciiTheme="minorHAnsi" w:hAnsiTheme="minorHAnsi" w:cstheme="minorHAnsi"/>
                <w:szCs w:val="24"/>
              </w:rPr>
              <w:t>uzasadnienie wyboru grupy docelowej, jej potrzeb i oczekiwań;</w:t>
            </w:r>
          </w:p>
          <w:p w14:paraId="2C30062A" w14:textId="77777777" w:rsidR="00093264" w:rsidRPr="00F13282" w:rsidRDefault="00093264" w:rsidP="00E74A00">
            <w:pPr>
              <w:numPr>
                <w:ilvl w:val="0"/>
                <w:numId w:val="70"/>
              </w:numPr>
              <w:spacing w:after="0" w:line="360" w:lineRule="auto"/>
              <w:ind w:left="319" w:hanging="319"/>
              <w:rPr>
                <w:rFonts w:asciiTheme="minorHAnsi" w:hAnsiTheme="minorHAnsi" w:cstheme="minorHAnsi"/>
                <w:szCs w:val="24"/>
              </w:rPr>
            </w:pPr>
            <w:r w:rsidRPr="00F13282">
              <w:rPr>
                <w:rFonts w:asciiTheme="minorHAnsi" w:hAnsiTheme="minorHAnsi" w:cstheme="minorHAnsi"/>
                <w:szCs w:val="24"/>
              </w:rPr>
              <w:t>wielkość i struktura grupy docelowej (w tym np. udział osób z niepełnosprawnościami, udział osób doświadczających wykluczenia z więcej niż jednego powodu);</w:t>
            </w:r>
          </w:p>
          <w:p w14:paraId="1D7D5E51" w14:textId="77777777" w:rsidR="00E60B4B" w:rsidRPr="00F13282" w:rsidRDefault="00093264" w:rsidP="00E74A00">
            <w:pPr>
              <w:numPr>
                <w:ilvl w:val="0"/>
                <w:numId w:val="70"/>
              </w:numPr>
              <w:spacing w:after="0" w:line="360" w:lineRule="auto"/>
              <w:ind w:left="319" w:hanging="319"/>
              <w:rPr>
                <w:rFonts w:asciiTheme="minorHAnsi" w:hAnsiTheme="minorHAnsi" w:cstheme="minorHAnsi"/>
                <w:szCs w:val="24"/>
              </w:rPr>
            </w:pPr>
            <w:r w:rsidRPr="00F13282">
              <w:rPr>
                <w:rFonts w:asciiTheme="minorHAnsi" w:hAnsiTheme="minorHAnsi" w:cstheme="minorHAnsi"/>
                <w:szCs w:val="24"/>
              </w:rPr>
              <w:t xml:space="preserve">opis barier, na które napotykają uczestnicy/uczestniczki projektu, </w:t>
            </w:r>
            <w:r w:rsidRPr="00F13282">
              <w:rPr>
                <w:rStyle w:val="cf01"/>
                <w:rFonts w:asciiTheme="minorHAnsi" w:hAnsiTheme="minorHAnsi" w:cstheme="minorHAnsi"/>
                <w:sz w:val="24"/>
                <w:szCs w:val="24"/>
              </w:rPr>
              <w:t>a które zostaną zniwelowane poprzez udział w projekcie</w:t>
            </w:r>
            <w:r w:rsidRPr="00F13282">
              <w:rPr>
                <w:rFonts w:asciiTheme="minorHAnsi" w:hAnsiTheme="minorHAnsi" w:cstheme="minorHAnsi"/>
                <w:szCs w:val="24"/>
              </w:rPr>
              <w:t>;</w:t>
            </w:r>
          </w:p>
          <w:p w14:paraId="2168A8C8" w14:textId="49FA2C2C" w:rsidR="005C2189" w:rsidRPr="00F13282" w:rsidRDefault="00093264" w:rsidP="00E74A00">
            <w:pPr>
              <w:numPr>
                <w:ilvl w:val="0"/>
                <w:numId w:val="70"/>
              </w:numPr>
              <w:spacing w:after="0" w:line="360" w:lineRule="auto"/>
              <w:ind w:left="319" w:hanging="319"/>
              <w:rPr>
                <w:rFonts w:asciiTheme="minorHAnsi" w:hAnsiTheme="minorHAnsi" w:cstheme="minorHAnsi"/>
                <w:szCs w:val="24"/>
              </w:rPr>
            </w:pPr>
            <w:r w:rsidRPr="00F13282">
              <w:rPr>
                <w:rFonts w:asciiTheme="minorHAnsi" w:hAnsiTheme="minorHAnsi" w:cstheme="minorHAnsi"/>
                <w:szCs w:val="24"/>
              </w:rPr>
              <w:t>sposób przeprowadzania rekrutacji do udziału w projekcie (kryteria rekrutacji, działania motywujące do udziału w projekcie).</w:t>
            </w:r>
          </w:p>
        </w:tc>
      </w:tr>
    </w:tbl>
    <w:p w14:paraId="2B3F151F" w14:textId="77777777" w:rsidR="005C2189" w:rsidRPr="00F13282" w:rsidRDefault="005C2189">
      <w:pPr>
        <w:pStyle w:val="Akapitzlist"/>
        <w:spacing w:after="0" w:line="360" w:lineRule="auto"/>
        <w:ind w:left="720"/>
        <w:jc w:val="both"/>
        <w:rPr>
          <w:rFonts w:asciiTheme="minorHAnsi" w:hAnsiTheme="minorHAnsi" w:cstheme="minorHAnsi"/>
          <w:i/>
          <w:szCs w:val="24"/>
        </w:rPr>
      </w:pPr>
    </w:p>
    <w:p w14:paraId="39B6297B" w14:textId="1E7C5D1D" w:rsidR="005C2189" w:rsidRPr="00F13282" w:rsidRDefault="00093264" w:rsidP="00981763">
      <w:pPr>
        <w:pStyle w:val="Akapitzlist"/>
        <w:numPr>
          <w:ilvl w:val="0"/>
          <w:numId w:val="37"/>
        </w:numPr>
        <w:spacing w:after="0" w:line="360" w:lineRule="auto"/>
        <w:jc w:val="both"/>
        <w:rPr>
          <w:rFonts w:asciiTheme="minorHAnsi" w:hAnsiTheme="minorHAnsi" w:cstheme="minorHAnsi"/>
          <w:i/>
          <w:iCs/>
          <w:szCs w:val="24"/>
        </w:rPr>
      </w:pPr>
      <w:r w:rsidRPr="00F13282">
        <w:rPr>
          <w:rFonts w:asciiTheme="minorHAnsi" w:hAnsiTheme="minorHAnsi" w:cstheme="minorHAnsi"/>
          <w:i/>
          <w:iCs/>
          <w:szCs w:val="24"/>
        </w:rPr>
        <w:t>Spójność działań przewidzianych do realizacji w ramach projektu oraz trafność doboru i opisu zadań.</w:t>
      </w:r>
    </w:p>
    <w:p w14:paraId="240CEFB0" w14:textId="77777777" w:rsidR="00130394" w:rsidRPr="00F13282" w:rsidRDefault="00130394" w:rsidP="00130394">
      <w:pPr>
        <w:pStyle w:val="Akapitzlist"/>
        <w:spacing w:after="0" w:line="240" w:lineRule="auto"/>
        <w:ind w:left="720"/>
        <w:jc w:val="both"/>
        <w:rPr>
          <w:rFonts w:asciiTheme="minorHAnsi" w:hAnsiTheme="minorHAnsi" w:cstheme="minorHAnsi"/>
          <w:i/>
          <w:szCs w:val="24"/>
        </w:rPr>
      </w:pPr>
    </w:p>
    <w:tbl>
      <w:tblPr>
        <w:tblStyle w:val="Tabela-Siatka"/>
        <w:tblW w:w="8448" w:type="dxa"/>
        <w:tblInd w:w="846" w:type="dxa"/>
        <w:shd w:val="clear" w:color="auto" w:fill="BFBFBF" w:themeFill="background1" w:themeFillShade="BF"/>
        <w:tblLook w:val="04A0" w:firstRow="1" w:lastRow="0" w:firstColumn="1" w:lastColumn="0" w:noHBand="0" w:noVBand="1"/>
      </w:tblPr>
      <w:tblGrid>
        <w:gridCol w:w="8448"/>
      </w:tblGrid>
      <w:tr w:rsidR="005C2189" w:rsidRPr="00F13282" w14:paraId="199B8388" w14:textId="77777777">
        <w:trPr>
          <w:trHeight w:val="978"/>
        </w:trPr>
        <w:tc>
          <w:tcPr>
            <w:tcW w:w="8448" w:type="dxa"/>
            <w:shd w:val="clear" w:color="auto" w:fill="BFBFBF" w:themeFill="background1" w:themeFillShade="BF"/>
            <w:vAlign w:val="center"/>
          </w:tcPr>
          <w:p w14:paraId="1C6236D1" w14:textId="77777777" w:rsidR="005C2189" w:rsidRPr="00F13282" w:rsidRDefault="003F22F2">
            <w:pPr>
              <w:spacing w:after="0" w:line="360" w:lineRule="auto"/>
              <w:rPr>
                <w:rFonts w:asciiTheme="minorHAnsi" w:hAnsiTheme="minorHAnsi" w:cstheme="minorHAnsi"/>
                <w:b/>
                <w:bCs/>
                <w:szCs w:val="24"/>
              </w:rPr>
            </w:pPr>
            <w:r w:rsidRPr="00F13282">
              <w:rPr>
                <w:rFonts w:asciiTheme="minorHAnsi" w:hAnsiTheme="minorHAnsi" w:cstheme="minorHAnsi"/>
                <w:b/>
                <w:bCs/>
                <w:szCs w:val="24"/>
              </w:rPr>
              <w:t>Oceniane będą:</w:t>
            </w:r>
          </w:p>
          <w:p w14:paraId="504CD1BF" w14:textId="77777777" w:rsidR="00093264" w:rsidRPr="00F13282" w:rsidRDefault="00093264" w:rsidP="00E74A00">
            <w:pPr>
              <w:numPr>
                <w:ilvl w:val="0"/>
                <w:numId w:val="71"/>
              </w:numPr>
              <w:spacing w:after="0" w:line="360" w:lineRule="auto"/>
              <w:ind w:left="323" w:hanging="287"/>
              <w:rPr>
                <w:rFonts w:asciiTheme="minorHAnsi" w:hAnsiTheme="minorHAnsi" w:cstheme="minorHAnsi"/>
                <w:szCs w:val="24"/>
              </w:rPr>
            </w:pPr>
            <w:r w:rsidRPr="00F13282">
              <w:rPr>
                <w:rFonts w:asciiTheme="minorHAnsi" w:hAnsiTheme="minorHAnsi" w:cstheme="minorHAnsi"/>
                <w:szCs w:val="24"/>
              </w:rPr>
              <w:t>trafność uzasadnienia potrzeby realizacji zadań;</w:t>
            </w:r>
          </w:p>
          <w:p w14:paraId="2E175B5D" w14:textId="77777777" w:rsidR="00093264" w:rsidRPr="00F13282" w:rsidRDefault="00093264" w:rsidP="00E74A00">
            <w:pPr>
              <w:numPr>
                <w:ilvl w:val="0"/>
                <w:numId w:val="71"/>
              </w:numPr>
              <w:autoSpaceDE w:val="0"/>
              <w:autoSpaceDN w:val="0"/>
              <w:adjustRightInd w:val="0"/>
              <w:spacing w:after="0" w:line="360" w:lineRule="auto"/>
              <w:ind w:left="323" w:hanging="287"/>
              <w:rPr>
                <w:rFonts w:asciiTheme="minorHAnsi" w:hAnsiTheme="minorHAnsi" w:cstheme="minorHAnsi"/>
                <w:szCs w:val="24"/>
              </w:rPr>
            </w:pPr>
            <w:r w:rsidRPr="00F13282">
              <w:rPr>
                <w:rFonts w:asciiTheme="minorHAnsi" w:hAnsiTheme="minorHAnsi" w:cstheme="minorHAnsi"/>
                <w:szCs w:val="24"/>
              </w:rPr>
              <w:t>opis planowanego sposobu realizacji zadań, w tym racjonalność harmonogramu działań (podział zadań na etapy, logiczność i chronologia działań);</w:t>
            </w:r>
          </w:p>
          <w:p w14:paraId="5118C37E" w14:textId="77777777" w:rsidR="00093264" w:rsidRPr="00F13282" w:rsidRDefault="00093264" w:rsidP="00E74A00">
            <w:pPr>
              <w:numPr>
                <w:ilvl w:val="0"/>
                <w:numId w:val="71"/>
              </w:numPr>
              <w:spacing w:after="0" w:line="360" w:lineRule="auto"/>
              <w:ind w:left="323" w:hanging="287"/>
              <w:rPr>
                <w:rFonts w:asciiTheme="minorHAnsi" w:hAnsiTheme="minorHAnsi" w:cstheme="minorHAnsi"/>
                <w:szCs w:val="24"/>
              </w:rPr>
            </w:pPr>
            <w:r w:rsidRPr="00F13282">
              <w:rPr>
                <w:rFonts w:asciiTheme="minorHAnsi" w:hAnsiTheme="minorHAnsi" w:cstheme="minorHAnsi"/>
                <w:szCs w:val="24"/>
              </w:rPr>
              <w:t>opis sposobu realizacji zasady równości szans i niedyskryminacji, w tym dostępności dla osób z niepełnosprawnościami;</w:t>
            </w:r>
          </w:p>
          <w:p w14:paraId="3E10A844" w14:textId="77777777" w:rsidR="00093264" w:rsidRPr="00F13282" w:rsidRDefault="00093264" w:rsidP="00E74A00">
            <w:pPr>
              <w:numPr>
                <w:ilvl w:val="0"/>
                <w:numId w:val="71"/>
              </w:numPr>
              <w:spacing w:after="0" w:line="360" w:lineRule="auto"/>
              <w:ind w:left="323" w:hanging="287"/>
              <w:rPr>
                <w:rFonts w:asciiTheme="minorHAnsi" w:hAnsiTheme="minorHAnsi" w:cstheme="minorHAnsi"/>
                <w:szCs w:val="24"/>
              </w:rPr>
            </w:pPr>
            <w:r w:rsidRPr="00F13282">
              <w:rPr>
                <w:rFonts w:asciiTheme="minorHAnsi" w:hAnsiTheme="minorHAnsi" w:cstheme="minorHAnsi"/>
                <w:szCs w:val="24"/>
              </w:rPr>
              <w:t>opis sposobu, w jaki zostanie zachowana trwałość rezultatów projektu (o ile dotyczy);</w:t>
            </w:r>
          </w:p>
          <w:p w14:paraId="3FF07EF6" w14:textId="77777777" w:rsidR="00130394" w:rsidRPr="00F13282" w:rsidRDefault="00093264" w:rsidP="00E74A00">
            <w:pPr>
              <w:numPr>
                <w:ilvl w:val="0"/>
                <w:numId w:val="71"/>
              </w:numPr>
              <w:spacing w:after="0" w:line="360" w:lineRule="auto"/>
              <w:ind w:left="323" w:hanging="287"/>
              <w:rPr>
                <w:rFonts w:asciiTheme="minorHAnsi" w:hAnsiTheme="minorHAnsi" w:cstheme="minorHAnsi"/>
                <w:szCs w:val="24"/>
              </w:rPr>
            </w:pPr>
            <w:r w:rsidRPr="00F13282">
              <w:rPr>
                <w:rFonts w:asciiTheme="minorHAnsi" w:hAnsiTheme="minorHAnsi" w:cstheme="minorHAnsi"/>
                <w:szCs w:val="24"/>
              </w:rPr>
              <w:lastRenderedPageBreak/>
              <w:t>opis uzasadnienia wyboru partnerów do realizacji poszczególnych zadań (o ile dotyczy);</w:t>
            </w:r>
          </w:p>
          <w:p w14:paraId="7EDDAF50" w14:textId="4E08BABB" w:rsidR="005C2189" w:rsidRPr="00F13282" w:rsidRDefault="00093264" w:rsidP="00E74A00">
            <w:pPr>
              <w:numPr>
                <w:ilvl w:val="0"/>
                <w:numId w:val="71"/>
              </w:numPr>
              <w:spacing w:after="0" w:line="360" w:lineRule="auto"/>
              <w:ind w:left="323" w:hanging="287"/>
              <w:rPr>
                <w:rFonts w:asciiTheme="minorHAnsi" w:hAnsiTheme="minorHAnsi" w:cstheme="minorHAnsi"/>
                <w:szCs w:val="24"/>
              </w:rPr>
            </w:pPr>
            <w:r w:rsidRPr="00F13282">
              <w:rPr>
                <w:rFonts w:asciiTheme="minorHAnsi" w:hAnsiTheme="minorHAnsi" w:cstheme="minorHAnsi"/>
                <w:szCs w:val="24"/>
              </w:rPr>
              <w:t>spójność wskazanych zadań z założonym budżetem projektu i opisem pozycji budżetowych.</w:t>
            </w:r>
          </w:p>
        </w:tc>
      </w:tr>
    </w:tbl>
    <w:p w14:paraId="3491545A" w14:textId="77777777" w:rsidR="005C2189" w:rsidRPr="00F13282" w:rsidRDefault="005C2189">
      <w:pPr>
        <w:spacing w:after="0" w:line="360" w:lineRule="auto"/>
        <w:jc w:val="both"/>
        <w:rPr>
          <w:rFonts w:asciiTheme="minorHAnsi" w:hAnsiTheme="minorHAnsi" w:cstheme="minorHAnsi"/>
          <w:i/>
          <w:szCs w:val="24"/>
        </w:rPr>
      </w:pPr>
    </w:p>
    <w:p w14:paraId="1542DD3C" w14:textId="04181B60" w:rsidR="005C2189" w:rsidRPr="00F13282" w:rsidRDefault="00093264" w:rsidP="00093264">
      <w:pPr>
        <w:pStyle w:val="Akapitzlist"/>
        <w:numPr>
          <w:ilvl w:val="0"/>
          <w:numId w:val="37"/>
        </w:numPr>
        <w:spacing w:after="0" w:line="240" w:lineRule="auto"/>
        <w:jc w:val="both"/>
        <w:rPr>
          <w:rFonts w:asciiTheme="minorHAnsi" w:hAnsiTheme="minorHAnsi" w:cstheme="minorHAnsi"/>
          <w:i/>
          <w:iCs/>
          <w:szCs w:val="24"/>
        </w:rPr>
      </w:pPr>
      <w:r w:rsidRPr="00F13282">
        <w:rPr>
          <w:rFonts w:asciiTheme="minorHAnsi" w:hAnsiTheme="minorHAnsi" w:cstheme="minorHAnsi"/>
          <w:i/>
          <w:iCs/>
          <w:szCs w:val="24"/>
        </w:rPr>
        <w:t>Potencjał finansowy, kadrowy i techniczny Wnioskodawcy oraz partnerów projektu.</w:t>
      </w:r>
    </w:p>
    <w:p w14:paraId="2BDED41E" w14:textId="77777777" w:rsidR="00130394" w:rsidRPr="00F13282" w:rsidRDefault="00130394" w:rsidP="00130394">
      <w:pPr>
        <w:pStyle w:val="Akapitzlist"/>
        <w:spacing w:after="0" w:line="240" w:lineRule="auto"/>
        <w:ind w:left="720"/>
        <w:jc w:val="both"/>
        <w:rPr>
          <w:rFonts w:asciiTheme="minorHAnsi" w:hAnsiTheme="minorHAnsi" w:cstheme="minorHAnsi"/>
          <w:b/>
          <w:bCs/>
          <w:i/>
          <w:iCs/>
          <w:szCs w:val="24"/>
        </w:rPr>
      </w:pPr>
    </w:p>
    <w:tbl>
      <w:tblPr>
        <w:tblStyle w:val="Tabela-Siatka"/>
        <w:tblW w:w="8448" w:type="dxa"/>
        <w:tblInd w:w="846" w:type="dxa"/>
        <w:shd w:val="clear" w:color="auto" w:fill="BFBFBF" w:themeFill="background1" w:themeFillShade="BF"/>
        <w:tblLook w:val="04A0" w:firstRow="1" w:lastRow="0" w:firstColumn="1" w:lastColumn="0" w:noHBand="0" w:noVBand="1"/>
      </w:tblPr>
      <w:tblGrid>
        <w:gridCol w:w="8448"/>
      </w:tblGrid>
      <w:tr w:rsidR="005C2189" w:rsidRPr="00F13282" w14:paraId="4B9CF27B" w14:textId="77777777">
        <w:trPr>
          <w:trHeight w:val="425"/>
        </w:trPr>
        <w:tc>
          <w:tcPr>
            <w:tcW w:w="8448" w:type="dxa"/>
            <w:shd w:val="clear" w:color="auto" w:fill="BFBFBF" w:themeFill="background1" w:themeFillShade="BF"/>
            <w:vAlign w:val="center"/>
          </w:tcPr>
          <w:p w14:paraId="412E0789" w14:textId="77777777" w:rsidR="005C2189" w:rsidRPr="00F13282" w:rsidRDefault="003F22F2">
            <w:pPr>
              <w:autoSpaceDE w:val="0"/>
              <w:autoSpaceDN w:val="0"/>
              <w:adjustRightInd w:val="0"/>
              <w:spacing w:after="0" w:line="360" w:lineRule="auto"/>
              <w:rPr>
                <w:rFonts w:asciiTheme="minorHAnsi" w:hAnsiTheme="minorHAnsi" w:cstheme="minorHAnsi"/>
                <w:b/>
                <w:bCs/>
                <w:szCs w:val="24"/>
                <w:lang w:eastAsia="pl-PL"/>
              </w:rPr>
            </w:pPr>
            <w:r w:rsidRPr="00F13282">
              <w:rPr>
                <w:rFonts w:asciiTheme="minorHAnsi" w:hAnsiTheme="minorHAnsi" w:cstheme="minorHAnsi"/>
                <w:b/>
                <w:bCs/>
                <w:szCs w:val="24"/>
                <w:lang w:eastAsia="pl-PL"/>
              </w:rPr>
              <w:t>Oceniane będą:</w:t>
            </w:r>
          </w:p>
          <w:p w14:paraId="691B57D3" w14:textId="77777777" w:rsidR="00093264" w:rsidRPr="00F13282" w:rsidRDefault="00093264" w:rsidP="00E74A00">
            <w:pPr>
              <w:numPr>
                <w:ilvl w:val="0"/>
                <w:numId w:val="72"/>
              </w:numPr>
              <w:spacing w:after="0" w:line="360" w:lineRule="auto"/>
              <w:ind w:left="323" w:hanging="287"/>
              <w:rPr>
                <w:rFonts w:asciiTheme="minorHAnsi" w:hAnsiTheme="minorHAnsi" w:cstheme="minorHAnsi"/>
                <w:szCs w:val="24"/>
              </w:rPr>
            </w:pPr>
            <w:r w:rsidRPr="00F13282">
              <w:rPr>
                <w:rFonts w:asciiTheme="minorHAnsi" w:hAnsiTheme="minorHAnsi" w:cstheme="minorHAnsi"/>
                <w:szCs w:val="24"/>
              </w:rPr>
              <w:t>zasoby finansowe, jakie wniesie do projektu Wnioskodawca i partnerzy (o ile dotyczy);</w:t>
            </w:r>
          </w:p>
          <w:p w14:paraId="59052818" w14:textId="77777777" w:rsidR="00093264" w:rsidRPr="00F13282" w:rsidRDefault="00093264" w:rsidP="00E74A00">
            <w:pPr>
              <w:numPr>
                <w:ilvl w:val="0"/>
                <w:numId w:val="72"/>
              </w:numPr>
              <w:spacing w:after="0" w:line="360" w:lineRule="auto"/>
              <w:ind w:left="323" w:hanging="287"/>
              <w:rPr>
                <w:rFonts w:asciiTheme="minorHAnsi" w:hAnsiTheme="minorHAnsi" w:cstheme="minorHAnsi"/>
                <w:szCs w:val="24"/>
              </w:rPr>
            </w:pPr>
            <w:r w:rsidRPr="00F13282">
              <w:rPr>
                <w:rFonts w:asciiTheme="minorHAnsi" w:hAnsiTheme="minorHAnsi" w:cstheme="minorHAnsi"/>
                <w:szCs w:val="24"/>
              </w:rPr>
              <w:t>potencjał kadrowy Wnioskodawcy i partnerów (o ile dotyczy) i sposób jego wykorzystania w ramach projektu (kluczowe osoby, które zostaną zaangażowane do realizacji projektu oraz ich planowana funkcja w projekcie);</w:t>
            </w:r>
          </w:p>
          <w:p w14:paraId="35E016E2" w14:textId="4CAA608E" w:rsidR="00093264" w:rsidRPr="00F13282" w:rsidRDefault="00093264" w:rsidP="00E74A00">
            <w:pPr>
              <w:numPr>
                <w:ilvl w:val="0"/>
                <w:numId w:val="72"/>
              </w:numPr>
              <w:spacing w:after="0" w:line="360" w:lineRule="auto"/>
              <w:ind w:left="323" w:hanging="287"/>
              <w:rPr>
                <w:rFonts w:asciiTheme="minorHAnsi" w:hAnsiTheme="minorHAnsi" w:cstheme="minorHAnsi"/>
                <w:szCs w:val="24"/>
              </w:rPr>
            </w:pPr>
            <w:r w:rsidRPr="00F13282">
              <w:rPr>
                <w:rFonts w:asciiTheme="minorHAnsi" w:hAnsiTheme="minorHAnsi" w:cstheme="minorHAnsi"/>
                <w:szCs w:val="24"/>
              </w:rPr>
              <w:t>potencjał techniczny, w tym sprzętowy i warunki lokalowe Wnioskodawcy i</w:t>
            </w:r>
            <w:r w:rsidR="00BA4FA7">
              <w:rPr>
                <w:rFonts w:asciiTheme="minorHAnsi" w:hAnsiTheme="minorHAnsi" w:cstheme="minorHAnsi"/>
                <w:szCs w:val="24"/>
              </w:rPr>
              <w:t> </w:t>
            </w:r>
            <w:r w:rsidRPr="00F13282">
              <w:rPr>
                <w:rFonts w:asciiTheme="minorHAnsi" w:hAnsiTheme="minorHAnsi" w:cstheme="minorHAnsi"/>
                <w:szCs w:val="24"/>
              </w:rPr>
              <w:t>partnerów (o ile dotyczy) i sposób jego wykorzystania w ramach projektu.</w:t>
            </w:r>
          </w:p>
          <w:p w14:paraId="70DAA0BC" w14:textId="77777777" w:rsidR="00093264" w:rsidRPr="00F13282" w:rsidRDefault="00093264" w:rsidP="008F10A0">
            <w:pPr>
              <w:spacing w:after="0" w:line="360" w:lineRule="auto"/>
              <w:ind w:left="323"/>
              <w:rPr>
                <w:rFonts w:asciiTheme="minorHAnsi" w:hAnsiTheme="minorHAnsi" w:cstheme="minorHAnsi"/>
                <w:szCs w:val="24"/>
              </w:rPr>
            </w:pPr>
          </w:p>
          <w:p w14:paraId="1DE3EA37" w14:textId="0E5534D3" w:rsidR="005C2189" w:rsidRPr="00F13282" w:rsidRDefault="00093264" w:rsidP="008F10A0">
            <w:pPr>
              <w:autoSpaceDE w:val="0"/>
              <w:autoSpaceDN w:val="0"/>
              <w:adjustRightInd w:val="0"/>
              <w:spacing w:after="0" w:line="360" w:lineRule="auto"/>
              <w:jc w:val="both"/>
              <w:rPr>
                <w:rFonts w:asciiTheme="minorHAnsi" w:eastAsiaTheme="minorHAnsi" w:hAnsiTheme="minorHAnsi" w:cstheme="minorHAnsi"/>
                <w:szCs w:val="24"/>
              </w:rPr>
            </w:pPr>
            <w:r w:rsidRPr="00F13282">
              <w:rPr>
                <w:rFonts w:asciiTheme="minorHAnsi" w:hAnsiTheme="minorHAnsi" w:cstheme="minorHAnsi"/>
                <w:szCs w:val="24"/>
              </w:rPr>
              <w:t>Kryterium nie dotyczy projektów powiatowych urzędów pracy wybieranych w sposób niekonkurencyjny.</w:t>
            </w:r>
          </w:p>
        </w:tc>
      </w:tr>
    </w:tbl>
    <w:p w14:paraId="266413E3" w14:textId="52A3100A" w:rsidR="00555151" w:rsidRPr="00F13282" w:rsidRDefault="00555151">
      <w:pPr>
        <w:spacing w:after="0" w:line="240" w:lineRule="auto"/>
        <w:rPr>
          <w:rFonts w:asciiTheme="minorHAnsi" w:eastAsia="Times New Roman" w:hAnsiTheme="minorHAnsi" w:cstheme="minorHAnsi"/>
          <w:i/>
          <w:iCs/>
          <w:kern w:val="32"/>
          <w:szCs w:val="24"/>
        </w:rPr>
      </w:pPr>
      <w:bookmarkStart w:id="93" w:name="_Toc417041569"/>
    </w:p>
    <w:p w14:paraId="3808CF79" w14:textId="529482A0" w:rsidR="00361D1C" w:rsidRPr="00E17CD6" w:rsidRDefault="00361D1C" w:rsidP="00E17CD6">
      <w:pPr>
        <w:pStyle w:val="Akapitzlist"/>
        <w:numPr>
          <w:ilvl w:val="0"/>
          <w:numId w:val="37"/>
        </w:numPr>
        <w:spacing w:after="0" w:line="240" w:lineRule="auto"/>
        <w:jc w:val="both"/>
        <w:rPr>
          <w:rFonts w:asciiTheme="minorHAnsi" w:hAnsiTheme="minorHAnsi" w:cstheme="minorHAnsi"/>
          <w:i/>
          <w:iCs/>
          <w:szCs w:val="24"/>
        </w:rPr>
      </w:pPr>
      <w:r w:rsidRPr="00E17CD6">
        <w:rPr>
          <w:rFonts w:asciiTheme="minorHAnsi" w:hAnsiTheme="minorHAnsi" w:cstheme="minorHAnsi"/>
          <w:i/>
          <w:iCs/>
          <w:szCs w:val="24"/>
        </w:rPr>
        <w:t>Doświadczenie Wnioskodawcy i partnerów</w:t>
      </w:r>
    </w:p>
    <w:p w14:paraId="14D2BE0C" w14:textId="77777777" w:rsidR="00555151" w:rsidRPr="00F13282" w:rsidRDefault="00555151" w:rsidP="00555151">
      <w:pPr>
        <w:spacing w:after="0"/>
        <w:rPr>
          <w:rFonts w:asciiTheme="minorHAnsi" w:hAnsiTheme="minorHAnsi" w:cstheme="minorHAnsi"/>
        </w:rPr>
      </w:pPr>
    </w:p>
    <w:tbl>
      <w:tblPr>
        <w:tblStyle w:val="Tabela-Siatka"/>
        <w:tblW w:w="8448" w:type="dxa"/>
        <w:tblInd w:w="846" w:type="dxa"/>
        <w:shd w:val="clear" w:color="auto" w:fill="BFBFBF" w:themeFill="background1" w:themeFillShade="BF"/>
        <w:tblLook w:val="04A0" w:firstRow="1" w:lastRow="0" w:firstColumn="1" w:lastColumn="0" w:noHBand="0" w:noVBand="1"/>
      </w:tblPr>
      <w:tblGrid>
        <w:gridCol w:w="8448"/>
      </w:tblGrid>
      <w:tr w:rsidR="00361D1C" w:rsidRPr="00F13282" w14:paraId="1650E89F" w14:textId="77777777" w:rsidTr="004824AB">
        <w:trPr>
          <w:trHeight w:val="425"/>
        </w:trPr>
        <w:tc>
          <w:tcPr>
            <w:tcW w:w="8448" w:type="dxa"/>
            <w:shd w:val="clear" w:color="auto" w:fill="BFBFBF" w:themeFill="background1" w:themeFillShade="BF"/>
            <w:vAlign w:val="center"/>
          </w:tcPr>
          <w:p w14:paraId="524F4377" w14:textId="77777777" w:rsidR="00361D1C" w:rsidRPr="00F13282" w:rsidRDefault="00361D1C" w:rsidP="004824AB">
            <w:pPr>
              <w:autoSpaceDE w:val="0"/>
              <w:autoSpaceDN w:val="0"/>
              <w:adjustRightInd w:val="0"/>
              <w:spacing w:after="0" w:line="360" w:lineRule="auto"/>
              <w:rPr>
                <w:rFonts w:asciiTheme="minorHAnsi" w:hAnsiTheme="minorHAnsi" w:cstheme="minorHAnsi"/>
                <w:b/>
                <w:bCs/>
                <w:szCs w:val="24"/>
                <w:lang w:eastAsia="pl-PL"/>
              </w:rPr>
            </w:pPr>
            <w:r w:rsidRPr="00F13282">
              <w:rPr>
                <w:rFonts w:asciiTheme="minorHAnsi" w:hAnsiTheme="minorHAnsi" w:cstheme="minorHAnsi"/>
                <w:b/>
                <w:bCs/>
                <w:szCs w:val="24"/>
                <w:lang w:eastAsia="pl-PL"/>
              </w:rPr>
              <w:t>Oceniane będą:</w:t>
            </w:r>
          </w:p>
          <w:p w14:paraId="215FDC32" w14:textId="77777777" w:rsidR="00361D1C" w:rsidRPr="00F13282" w:rsidRDefault="00361D1C" w:rsidP="00330C37">
            <w:pPr>
              <w:autoSpaceDE w:val="0"/>
              <w:autoSpaceDN w:val="0"/>
              <w:adjustRightInd w:val="0"/>
              <w:spacing w:after="0" w:line="360" w:lineRule="auto"/>
              <w:rPr>
                <w:rFonts w:asciiTheme="minorHAnsi" w:hAnsiTheme="minorHAnsi" w:cstheme="minorHAnsi"/>
                <w:szCs w:val="24"/>
                <w:lang w:eastAsia="pl-PL"/>
              </w:rPr>
            </w:pPr>
            <w:r w:rsidRPr="00F13282">
              <w:rPr>
                <w:rFonts w:asciiTheme="minorHAnsi" w:hAnsiTheme="minorHAnsi" w:cstheme="minorHAnsi"/>
                <w:szCs w:val="24"/>
                <w:lang w:eastAsia="pl-PL"/>
              </w:rPr>
              <w:t>Adekwatność doświadczenia będzie oceniana w kontekście dotychczasowej działalności (w tym: w zakresie realizacji projektów współfinansowanych z EFS) i możliwości weryfikacji rezultatów tej działalności, która była lub jest prowadzona:</w:t>
            </w:r>
          </w:p>
          <w:p w14:paraId="758F3DEE" w14:textId="77777777" w:rsidR="00361D1C" w:rsidRPr="00F13282" w:rsidRDefault="00361D1C" w:rsidP="00E74A00">
            <w:pPr>
              <w:numPr>
                <w:ilvl w:val="0"/>
                <w:numId w:val="73"/>
              </w:numPr>
              <w:autoSpaceDE w:val="0"/>
              <w:autoSpaceDN w:val="0"/>
              <w:adjustRightInd w:val="0"/>
              <w:spacing w:after="0" w:line="360" w:lineRule="auto"/>
              <w:ind w:left="319" w:hanging="283"/>
              <w:rPr>
                <w:rFonts w:asciiTheme="minorHAnsi" w:hAnsiTheme="minorHAnsi" w:cstheme="minorHAnsi"/>
                <w:szCs w:val="24"/>
                <w:lang w:eastAsia="pl-PL"/>
              </w:rPr>
            </w:pPr>
            <w:r w:rsidRPr="00F13282">
              <w:rPr>
                <w:rFonts w:asciiTheme="minorHAnsi" w:hAnsiTheme="minorHAnsi" w:cstheme="minorHAnsi"/>
                <w:szCs w:val="24"/>
                <w:lang w:eastAsia="pl-PL"/>
              </w:rPr>
              <w:t>w obszarze, w którym udzielane będzie wsparcie przewidziane w ramach projektu;</w:t>
            </w:r>
          </w:p>
          <w:p w14:paraId="1347D683" w14:textId="297C0BFF" w:rsidR="00361D1C" w:rsidRPr="00F13282" w:rsidRDefault="00361D1C" w:rsidP="00E74A00">
            <w:pPr>
              <w:numPr>
                <w:ilvl w:val="0"/>
                <w:numId w:val="73"/>
              </w:numPr>
              <w:autoSpaceDE w:val="0"/>
              <w:autoSpaceDN w:val="0"/>
              <w:adjustRightInd w:val="0"/>
              <w:spacing w:after="0" w:line="360" w:lineRule="auto"/>
              <w:ind w:left="319" w:hanging="283"/>
              <w:rPr>
                <w:rFonts w:asciiTheme="minorHAnsi" w:hAnsiTheme="minorHAnsi" w:cstheme="minorHAnsi"/>
                <w:szCs w:val="24"/>
                <w:lang w:eastAsia="pl-PL"/>
              </w:rPr>
            </w:pPr>
            <w:r w:rsidRPr="00F13282">
              <w:rPr>
                <w:rFonts w:asciiTheme="minorHAnsi" w:hAnsiTheme="minorHAnsi" w:cstheme="minorHAnsi"/>
                <w:szCs w:val="24"/>
                <w:lang w:eastAsia="pl-PL"/>
              </w:rPr>
              <w:t>na rzecz grupy docelowej, do której kierowane będzie wsparcie przewidziane w</w:t>
            </w:r>
            <w:r w:rsidR="00167CB9">
              <w:rPr>
                <w:rFonts w:asciiTheme="minorHAnsi" w:hAnsiTheme="minorHAnsi" w:cstheme="minorHAnsi"/>
                <w:szCs w:val="24"/>
                <w:lang w:eastAsia="pl-PL"/>
              </w:rPr>
              <w:t> </w:t>
            </w:r>
            <w:r w:rsidRPr="00F13282">
              <w:rPr>
                <w:rFonts w:asciiTheme="minorHAnsi" w:hAnsiTheme="minorHAnsi" w:cstheme="minorHAnsi"/>
                <w:szCs w:val="24"/>
                <w:lang w:eastAsia="pl-PL"/>
              </w:rPr>
              <w:t>ramach projektu;</w:t>
            </w:r>
          </w:p>
          <w:p w14:paraId="45FD2D97" w14:textId="77777777" w:rsidR="00361D1C" w:rsidRPr="00F13282" w:rsidRDefault="00361D1C" w:rsidP="00E74A00">
            <w:pPr>
              <w:numPr>
                <w:ilvl w:val="0"/>
                <w:numId w:val="73"/>
              </w:numPr>
              <w:autoSpaceDE w:val="0"/>
              <w:autoSpaceDN w:val="0"/>
              <w:adjustRightInd w:val="0"/>
              <w:spacing w:after="0" w:line="360" w:lineRule="auto"/>
              <w:ind w:left="319" w:hanging="283"/>
              <w:rPr>
                <w:rFonts w:asciiTheme="minorHAnsi" w:hAnsiTheme="minorHAnsi" w:cstheme="minorHAnsi"/>
                <w:szCs w:val="24"/>
                <w:lang w:eastAsia="pl-PL"/>
              </w:rPr>
            </w:pPr>
            <w:r w:rsidRPr="00F13282">
              <w:rPr>
                <w:rFonts w:asciiTheme="minorHAnsi" w:hAnsiTheme="minorHAnsi" w:cstheme="minorHAnsi"/>
                <w:szCs w:val="24"/>
                <w:lang w:eastAsia="pl-PL"/>
              </w:rPr>
              <w:t>na określonym terytorium, którego dotyczyć będzie realizacja projektu.</w:t>
            </w:r>
          </w:p>
          <w:p w14:paraId="1CCAD712" w14:textId="77777777" w:rsidR="00361D1C" w:rsidRPr="00F13282" w:rsidRDefault="00361D1C" w:rsidP="00361D1C">
            <w:pPr>
              <w:autoSpaceDE w:val="0"/>
              <w:autoSpaceDN w:val="0"/>
              <w:adjustRightInd w:val="0"/>
              <w:spacing w:after="0" w:line="240" w:lineRule="auto"/>
              <w:rPr>
                <w:rFonts w:asciiTheme="minorHAnsi" w:hAnsiTheme="minorHAnsi" w:cstheme="minorHAnsi"/>
                <w:szCs w:val="24"/>
              </w:rPr>
            </w:pPr>
          </w:p>
          <w:p w14:paraId="1093EF52" w14:textId="2CA97F85" w:rsidR="00361D1C" w:rsidRPr="00F13282" w:rsidRDefault="00361D1C" w:rsidP="00330C37">
            <w:pPr>
              <w:autoSpaceDE w:val="0"/>
              <w:autoSpaceDN w:val="0"/>
              <w:adjustRightInd w:val="0"/>
              <w:spacing w:after="0" w:line="360" w:lineRule="auto"/>
              <w:jc w:val="both"/>
              <w:rPr>
                <w:rFonts w:asciiTheme="minorHAnsi" w:eastAsiaTheme="minorHAnsi" w:hAnsiTheme="minorHAnsi" w:cstheme="minorHAnsi"/>
                <w:szCs w:val="24"/>
              </w:rPr>
            </w:pPr>
            <w:r w:rsidRPr="00F13282">
              <w:rPr>
                <w:rFonts w:asciiTheme="minorHAnsi" w:hAnsiTheme="minorHAnsi" w:cstheme="minorHAnsi"/>
                <w:szCs w:val="24"/>
              </w:rPr>
              <w:lastRenderedPageBreak/>
              <w:t>Kryterium nie dotyczy projektów powiatowych urzędów pracy wybieranych w sposób niekonkurencyjny.</w:t>
            </w:r>
          </w:p>
        </w:tc>
      </w:tr>
    </w:tbl>
    <w:p w14:paraId="7C6916FE" w14:textId="77777777" w:rsidR="008F10A0" w:rsidRPr="00F13282" w:rsidRDefault="008F10A0" w:rsidP="008F10A0">
      <w:pPr>
        <w:pStyle w:val="Akapitzlist"/>
        <w:ind w:left="720"/>
        <w:rPr>
          <w:rFonts w:asciiTheme="minorHAnsi" w:hAnsiTheme="minorHAnsi" w:cstheme="minorHAnsi"/>
          <w:szCs w:val="24"/>
        </w:rPr>
      </w:pPr>
    </w:p>
    <w:p w14:paraId="3E601B13" w14:textId="08D8B374" w:rsidR="00361D1C" w:rsidRPr="00F13282" w:rsidRDefault="00361D1C" w:rsidP="00361D1C">
      <w:pPr>
        <w:pStyle w:val="Akapitzlist"/>
        <w:numPr>
          <w:ilvl w:val="0"/>
          <w:numId w:val="37"/>
        </w:numPr>
        <w:rPr>
          <w:rFonts w:asciiTheme="minorHAnsi" w:hAnsiTheme="minorHAnsi" w:cstheme="minorHAnsi"/>
          <w:i/>
          <w:iCs/>
          <w:szCs w:val="24"/>
        </w:rPr>
      </w:pPr>
      <w:r w:rsidRPr="00F13282">
        <w:rPr>
          <w:rFonts w:asciiTheme="minorHAnsi" w:hAnsiTheme="minorHAnsi" w:cstheme="minorHAnsi"/>
          <w:i/>
          <w:iCs/>
          <w:szCs w:val="24"/>
        </w:rPr>
        <w:t>Sposób zarządzania projektem.</w:t>
      </w:r>
    </w:p>
    <w:tbl>
      <w:tblPr>
        <w:tblStyle w:val="Tabela-Siatka"/>
        <w:tblW w:w="8448" w:type="dxa"/>
        <w:tblInd w:w="846" w:type="dxa"/>
        <w:shd w:val="clear" w:color="auto" w:fill="BFBFBF" w:themeFill="background1" w:themeFillShade="BF"/>
        <w:tblLook w:val="04A0" w:firstRow="1" w:lastRow="0" w:firstColumn="1" w:lastColumn="0" w:noHBand="0" w:noVBand="1"/>
      </w:tblPr>
      <w:tblGrid>
        <w:gridCol w:w="8448"/>
      </w:tblGrid>
      <w:tr w:rsidR="00361D1C" w:rsidRPr="00F13282" w14:paraId="69BB4B70" w14:textId="77777777" w:rsidTr="004824AB">
        <w:trPr>
          <w:trHeight w:val="425"/>
        </w:trPr>
        <w:tc>
          <w:tcPr>
            <w:tcW w:w="8448" w:type="dxa"/>
            <w:shd w:val="clear" w:color="auto" w:fill="BFBFBF" w:themeFill="background1" w:themeFillShade="BF"/>
            <w:vAlign w:val="center"/>
          </w:tcPr>
          <w:p w14:paraId="736CE1D9" w14:textId="77777777" w:rsidR="00361D1C" w:rsidRPr="00F13282" w:rsidRDefault="00361D1C" w:rsidP="004824AB">
            <w:pPr>
              <w:autoSpaceDE w:val="0"/>
              <w:autoSpaceDN w:val="0"/>
              <w:adjustRightInd w:val="0"/>
              <w:spacing w:after="0" w:line="360" w:lineRule="auto"/>
              <w:rPr>
                <w:rFonts w:asciiTheme="minorHAnsi" w:hAnsiTheme="minorHAnsi" w:cstheme="minorHAnsi"/>
                <w:b/>
                <w:bCs/>
                <w:szCs w:val="24"/>
                <w:lang w:eastAsia="pl-PL"/>
              </w:rPr>
            </w:pPr>
            <w:r w:rsidRPr="00F13282">
              <w:rPr>
                <w:rFonts w:asciiTheme="minorHAnsi" w:hAnsiTheme="minorHAnsi" w:cstheme="minorHAnsi"/>
                <w:b/>
                <w:bCs/>
                <w:szCs w:val="24"/>
                <w:lang w:eastAsia="pl-PL"/>
              </w:rPr>
              <w:t>Oceniane będą:</w:t>
            </w:r>
          </w:p>
          <w:p w14:paraId="016AB630" w14:textId="77777777" w:rsidR="00361D1C" w:rsidRPr="00F13282" w:rsidRDefault="00361D1C" w:rsidP="00981763">
            <w:pPr>
              <w:spacing w:after="0" w:line="360" w:lineRule="auto"/>
              <w:rPr>
                <w:rFonts w:asciiTheme="minorHAnsi" w:hAnsiTheme="minorHAnsi" w:cstheme="minorHAnsi"/>
                <w:szCs w:val="24"/>
              </w:rPr>
            </w:pPr>
            <w:r w:rsidRPr="00F13282">
              <w:rPr>
                <w:rFonts w:asciiTheme="minorHAnsi" w:hAnsiTheme="minorHAnsi" w:cstheme="minorHAnsi"/>
                <w:szCs w:val="24"/>
              </w:rPr>
              <w:t>Oceniana będzie adekwatność sposobu zarządzania projektem do zakresu zadań w projekcie, tj.:</w:t>
            </w:r>
          </w:p>
          <w:p w14:paraId="75DC04A2" w14:textId="77777777" w:rsidR="00361D1C" w:rsidRPr="00F13282" w:rsidRDefault="00361D1C" w:rsidP="00E74A00">
            <w:pPr>
              <w:numPr>
                <w:ilvl w:val="0"/>
                <w:numId w:val="74"/>
              </w:numPr>
              <w:spacing w:after="0" w:line="360" w:lineRule="auto"/>
              <w:ind w:left="319" w:hanging="283"/>
              <w:rPr>
                <w:rFonts w:asciiTheme="minorHAnsi" w:hAnsiTheme="minorHAnsi" w:cstheme="minorHAnsi"/>
                <w:szCs w:val="24"/>
              </w:rPr>
            </w:pPr>
            <w:r w:rsidRPr="00F13282">
              <w:rPr>
                <w:rFonts w:asciiTheme="minorHAnsi" w:hAnsiTheme="minorHAnsi" w:cstheme="minorHAnsi"/>
                <w:szCs w:val="24"/>
              </w:rPr>
              <w:t>czytelność struktury zarządzania, podział obowiązków i odpowiedzialności;</w:t>
            </w:r>
          </w:p>
          <w:p w14:paraId="14AAB9B6" w14:textId="77777777" w:rsidR="00361D1C" w:rsidRPr="00F13282" w:rsidRDefault="00361D1C" w:rsidP="00E74A00">
            <w:pPr>
              <w:numPr>
                <w:ilvl w:val="0"/>
                <w:numId w:val="74"/>
              </w:numPr>
              <w:spacing w:after="0" w:line="360" w:lineRule="auto"/>
              <w:ind w:left="319" w:hanging="283"/>
              <w:rPr>
                <w:rFonts w:asciiTheme="minorHAnsi" w:hAnsiTheme="minorHAnsi" w:cstheme="minorHAnsi"/>
                <w:szCs w:val="24"/>
              </w:rPr>
            </w:pPr>
            <w:r w:rsidRPr="00F13282">
              <w:rPr>
                <w:rFonts w:asciiTheme="minorHAnsi" w:hAnsiTheme="minorHAnsi" w:cstheme="minorHAnsi"/>
                <w:szCs w:val="24"/>
              </w:rPr>
              <w:t>sposób podejmowania decyzji i sposób komunikacji;</w:t>
            </w:r>
          </w:p>
          <w:p w14:paraId="74A327B2" w14:textId="77777777" w:rsidR="00361D1C" w:rsidRPr="00F13282" w:rsidRDefault="00361D1C" w:rsidP="00E74A00">
            <w:pPr>
              <w:numPr>
                <w:ilvl w:val="0"/>
                <w:numId w:val="74"/>
              </w:numPr>
              <w:spacing w:after="0" w:line="360" w:lineRule="auto"/>
              <w:ind w:left="319" w:hanging="283"/>
              <w:rPr>
                <w:rFonts w:asciiTheme="minorHAnsi" w:hAnsiTheme="minorHAnsi" w:cstheme="minorHAnsi"/>
                <w:szCs w:val="24"/>
              </w:rPr>
            </w:pPr>
            <w:r w:rsidRPr="00F13282">
              <w:rPr>
                <w:rFonts w:asciiTheme="minorHAnsi" w:hAnsiTheme="minorHAnsi" w:cstheme="minorHAnsi"/>
                <w:szCs w:val="24"/>
              </w:rPr>
              <w:t>udział partnerów w zarządzaniu projektem (w przypadku projektów partnerskich);</w:t>
            </w:r>
          </w:p>
          <w:p w14:paraId="3236DACA" w14:textId="77777777" w:rsidR="00361D1C" w:rsidRPr="00F13282" w:rsidRDefault="00361D1C" w:rsidP="00E74A00">
            <w:pPr>
              <w:numPr>
                <w:ilvl w:val="0"/>
                <w:numId w:val="74"/>
              </w:numPr>
              <w:spacing w:after="0" w:line="360" w:lineRule="auto"/>
              <w:ind w:left="319" w:hanging="283"/>
              <w:rPr>
                <w:rFonts w:asciiTheme="minorHAnsi" w:hAnsiTheme="minorHAnsi" w:cstheme="minorHAnsi"/>
                <w:szCs w:val="24"/>
              </w:rPr>
            </w:pPr>
            <w:r w:rsidRPr="00F13282">
              <w:rPr>
                <w:rFonts w:asciiTheme="minorHAnsi" w:hAnsiTheme="minorHAnsi" w:cstheme="minorHAnsi"/>
                <w:szCs w:val="24"/>
              </w:rPr>
              <w:t>sposób realizacji działań informacyjno-promocyjnych w projekcie;</w:t>
            </w:r>
          </w:p>
          <w:p w14:paraId="7D744C6C" w14:textId="77777777" w:rsidR="00361D1C" w:rsidRPr="00F13282" w:rsidRDefault="00361D1C" w:rsidP="00E74A00">
            <w:pPr>
              <w:numPr>
                <w:ilvl w:val="0"/>
                <w:numId w:val="74"/>
              </w:numPr>
              <w:spacing w:after="0" w:line="360" w:lineRule="auto"/>
              <w:ind w:left="319" w:hanging="283"/>
              <w:rPr>
                <w:rFonts w:asciiTheme="minorHAnsi" w:hAnsiTheme="minorHAnsi" w:cstheme="minorHAnsi"/>
                <w:szCs w:val="24"/>
              </w:rPr>
            </w:pPr>
            <w:r w:rsidRPr="00F13282">
              <w:rPr>
                <w:rFonts w:asciiTheme="minorHAnsi" w:hAnsiTheme="minorHAnsi" w:cstheme="minorHAnsi"/>
                <w:szCs w:val="24"/>
              </w:rPr>
              <w:t>monitorowanie realizacji projektu.</w:t>
            </w:r>
          </w:p>
          <w:p w14:paraId="71A4D1A7" w14:textId="77777777" w:rsidR="00361D1C" w:rsidRPr="00F13282" w:rsidRDefault="00361D1C" w:rsidP="00981763">
            <w:pPr>
              <w:spacing w:after="0" w:line="360" w:lineRule="auto"/>
              <w:ind w:left="36"/>
              <w:rPr>
                <w:rFonts w:asciiTheme="minorHAnsi" w:hAnsiTheme="minorHAnsi" w:cstheme="minorHAnsi"/>
                <w:szCs w:val="24"/>
              </w:rPr>
            </w:pPr>
          </w:p>
          <w:p w14:paraId="5E5B2585" w14:textId="5B0BEEC6" w:rsidR="00361D1C" w:rsidRPr="00F13282" w:rsidRDefault="00361D1C" w:rsidP="00981763">
            <w:pPr>
              <w:autoSpaceDE w:val="0"/>
              <w:autoSpaceDN w:val="0"/>
              <w:adjustRightInd w:val="0"/>
              <w:spacing w:after="0" w:line="360" w:lineRule="auto"/>
              <w:jc w:val="both"/>
              <w:rPr>
                <w:rFonts w:asciiTheme="minorHAnsi" w:eastAsiaTheme="minorHAnsi" w:hAnsiTheme="minorHAnsi" w:cstheme="minorHAnsi"/>
                <w:szCs w:val="24"/>
              </w:rPr>
            </w:pPr>
            <w:r w:rsidRPr="00F13282">
              <w:rPr>
                <w:rFonts w:asciiTheme="minorHAnsi" w:hAnsiTheme="minorHAnsi" w:cstheme="minorHAnsi"/>
                <w:szCs w:val="24"/>
              </w:rPr>
              <w:t>Kryterium nie dotyczy projektów powiatowych urzędów pracy wybieranych w sposób niekonkurencyjny.</w:t>
            </w:r>
          </w:p>
        </w:tc>
      </w:tr>
    </w:tbl>
    <w:p w14:paraId="268DBE83" w14:textId="77777777" w:rsidR="002F06E9" w:rsidRPr="00F53CA4" w:rsidRDefault="002F06E9" w:rsidP="00F53CA4">
      <w:pPr>
        <w:rPr>
          <w:rFonts w:asciiTheme="minorHAnsi" w:hAnsiTheme="minorHAnsi" w:cstheme="minorHAnsi"/>
          <w:szCs w:val="24"/>
        </w:rPr>
      </w:pPr>
    </w:p>
    <w:p w14:paraId="6821CAC5" w14:textId="24842687" w:rsidR="00361D1C" w:rsidRPr="00F13282" w:rsidRDefault="00361D1C" w:rsidP="00361D1C">
      <w:pPr>
        <w:pStyle w:val="Akapitzlist"/>
        <w:numPr>
          <w:ilvl w:val="0"/>
          <w:numId w:val="37"/>
        </w:numPr>
        <w:rPr>
          <w:rFonts w:asciiTheme="minorHAnsi" w:hAnsiTheme="minorHAnsi" w:cstheme="minorHAnsi"/>
          <w:i/>
          <w:iCs/>
          <w:szCs w:val="24"/>
        </w:rPr>
      </w:pPr>
      <w:r w:rsidRPr="00F13282">
        <w:rPr>
          <w:rFonts w:asciiTheme="minorHAnsi" w:hAnsiTheme="minorHAnsi" w:cstheme="minorHAnsi"/>
          <w:i/>
          <w:iCs/>
          <w:szCs w:val="24"/>
          <w:lang w:eastAsia="pl-PL"/>
        </w:rPr>
        <w:t>Efektywność kosztowa projektu i prawidłowość sporządzenia budżetu.</w:t>
      </w:r>
    </w:p>
    <w:tbl>
      <w:tblPr>
        <w:tblStyle w:val="Tabela-Siatka"/>
        <w:tblW w:w="8448" w:type="dxa"/>
        <w:tblInd w:w="846" w:type="dxa"/>
        <w:shd w:val="clear" w:color="auto" w:fill="BFBFBF" w:themeFill="background1" w:themeFillShade="BF"/>
        <w:tblLook w:val="04A0" w:firstRow="1" w:lastRow="0" w:firstColumn="1" w:lastColumn="0" w:noHBand="0" w:noVBand="1"/>
      </w:tblPr>
      <w:tblGrid>
        <w:gridCol w:w="8448"/>
      </w:tblGrid>
      <w:tr w:rsidR="00361D1C" w:rsidRPr="00F13282" w14:paraId="66A45EEB" w14:textId="77777777" w:rsidTr="004824AB">
        <w:trPr>
          <w:trHeight w:val="425"/>
        </w:trPr>
        <w:tc>
          <w:tcPr>
            <w:tcW w:w="8448" w:type="dxa"/>
            <w:shd w:val="clear" w:color="auto" w:fill="BFBFBF" w:themeFill="background1" w:themeFillShade="BF"/>
            <w:vAlign w:val="center"/>
          </w:tcPr>
          <w:p w14:paraId="72E9E191" w14:textId="77777777" w:rsidR="00361D1C" w:rsidRPr="00F13282" w:rsidRDefault="00361D1C" w:rsidP="004824AB">
            <w:pPr>
              <w:autoSpaceDE w:val="0"/>
              <w:autoSpaceDN w:val="0"/>
              <w:adjustRightInd w:val="0"/>
              <w:spacing w:after="0" w:line="360" w:lineRule="auto"/>
              <w:rPr>
                <w:rFonts w:asciiTheme="minorHAnsi" w:hAnsiTheme="minorHAnsi" w:cstheme="minorHAnsi"/>
                <w:b/>
                <w:bCs/>
                <w:szCs w:val="24"/>
                <w:lang w:eastAsia="pl-PL"/>
              </w:rPr>
            </w:pPr>
            <w:r w:rsidRPr="00F13282">
              <w:rPr>
                <w:rFonts w:asciiTheme="minorHAnsi" w:hAnsiTheme="minorHAnsi" w:cstheme="minorHAnsi"/>
                <w:b/>
                <w:bCs/>
                <w:szCs w:val="24"/>
                <w:lang w:eastAsia="pl-PL"/>
              </w:rPr>
              <w:t>Oceniane będą:</w:t>
            </w:r>
          </w:p>
          <w:p w14:paraId="1E977D4B" w14:textId="2F24481F" w:rsidR="00361D1C" w:rsidRPr="00F13282" w:rsidRDefault="00361D1C" w:rsidP="00E74A00">
            <w:pPr>
              <w:numPr>
                <w:ilvl w:val="0"/>
                <w:numId w:val="75"/>
              </w:numPr>
              <w:autoSpaceDE w:val="0"/>
              <w:autoSpaceDN w:val="0"/>
              <w:adjustRightInd w:val="0"/>
              <w:spacing w:after="0" w:line="360" w:lineRule="auto"/>
              <w:ind w:left="323" w:hanging="287"/>
              <w:rPr>
                <w:rFonts w:asciiTheme="minorHAnsi" w:hAnsiTheme="minorHAnsi" w:cstheme="minorHAnsi"/>
                <w:szCs w:val="24"/>
                <w:lang w:eastAsia="pl-PL"/>
              </w:rPr>
            </w:pPr>
            <w:r w:rsidRPr="00F13282">
              <w:rPr>
                <w:rFonts w:asciiTheme="minorHAnsi" w:hAnsiTheme="minorHAnsi" w:cstheme="minorHAnsi"/>
                <w:szCs w:val="24"/>
                <w:lang w:eastAsia="pl-PL"/>
              </w:rPr>
              <w:t>niezbędność zaplanowanych wydatków w kontekście zaplanowanych zadań i</w:t>
            </w:r>
            <w:r w:rsidR="00450043">
              <w:rPr>
                <w:rFonts w:asciiTheme="minorHAnsi" w:hAnsiTheme="minorHAnsi" w:cstheme="minorHAnsi"/>
                <w:szCs w:val="24"/>
                <w:lang w:eastAsia="pl-PL"/>
              </w:rPr>
              <w:t> </w:t>
            </w:r>
            <w:r w:rsidRPr="00F13282">
              <w:rPr>
                <w:rFonts w:asciiTheme="minorHAnsi" w:hAnsiTheme="minorHAnsi" w:cstheme="minorHAnsi"/>
                <w:szCs w:val="24"/>
                <w:lang w:eastAsia="pl-PL"/>
              </w:rPr>
              <w:t>celu projektu;</w:t>
            </w:r>
          </w:p>
          <w:p w14:paraId="34AE6869" w14:textId="77777777" w:rsidR="00361D1C" w:rsidRPr="00F13282" w:rsidRDefault="00361D1C" w:rsidP="00E74A00">
            <w:pPr>
              <w:numPr>
                <w:ilvl w:val="0"/>
                <w:numId w:val="75"/>
              </w:numPr>
              <w:autoSpaceDE w:val="0"/>
              <w:autoSpaceDN w:val="0"/>
              <w:adjustRightInd w:val="0"/>
              <w:spacing w:after="0" w:line="360" w:lineRule="auto"/>
              <w:ind w:left="323" w:hanging="287"/>
              <w:rPr>
                <w:rFonts w:asciiTheme="minorHAnsi" w:hAnsiTheme="minorHAnsi" w:cstheme="minorHAnsi"/>
                <w:szCs w:val="24"/>
                <w:lang w:eastAsia="pl-PL"/>
              </w:rPr>
            </w:pPr>
            <w:r w:rsidRPr="00F13282">
              <w:rPr>
                <w:rFonts w:asciiTheme="minorHAnsi" w:hAnsiTheme="minorHAnsi" w:cstheme="minorHAnsi"/>
                <w:szCs w:val="24"/>
                <w:lang w:eastAsia="pl-PL"/>
              </w:rPr>
              <w:t>kwalifikowalność wydatków;</w:t>
            </w:r>
          </w:p>
          <w:p w14:paraId="21E84688" w14:textId="77777777" w:rsidR="00361D1C" w:rsidRPr="00F13282" w:rsidRDefault="00361D1C" w:rsidP="00E74A00">
            <w:pPr>
              <w:numPr>
                <w:ilvl w:val="0"/>
                <w:numId w:val="75"/>
              </w:numPr>
              <w:autoSpaceDE w:val="0"/>
              <w:autoSpaceDN w:val="0"/>
              <w:adjustRightInd w:val="0"/>
              <w:spacing w:after="0" w:line="360" w:lineRule="auto"/>
              <w:ind w:left="323" w:hanging="287"/>
              <w:rPr>
                <w:rFonts w:asciiTheme="minorHAnsi" w:hAnsiTheme="minorHAnsi" w:cstheme="minorHAnsi"/>
                <w:szCs w:val="24"/>
              </w:rPr>
            </w:pPr>
            <w:r w:rsidRPr="00F13282">
              <w:rPr>
                <w:rFonts w:asciiTheme="minorHAnsi" w:hAnsiTheme="minorHAnsi" w:cstheme="minorHAnsi"/>
                <w:szCs w:val="24"/>
              </w:rPr>
              <w:t>racjonalność i efektywność wydatków projektu;</w:t>
            </w:r>
          </w:p>
          <w:p w14:paraId="7449328D" w14:textId="77777777" w:rsidR="00330C37" w:rsidRPr="00F13282" w:rsidRDefault="00361D1C" w:rsidP="00E74A00">
            <w:pPr>
              <w:numPr>
                <w:ilvl w:val="0"/>
                <w:numId w:val="75"/>
              </w:numPr>
              <w:autoSpaceDE w:val="0"/>
              <w:autoSpaceDN w:val="0"/>
              <w:adjustRightInd w:val="0"/>
              <w:spacing w:after="0" w:line="360" w:lineRule="auto"/>
              <w:ind w:left="323" w:hanging="287"/>
              <w:rPr>
                <w:rFonts w:asciiTheme="minorHAnsi" w:hAnsiTheme="minorHAnsi" w:cstheme="minorHAnsi"/>
                <w:szCs w:val="24"/>
              </w:rPr>
            </w:pPr>
            <w:r w:rsidRPr="00F13282">
              <w:rPr>
                <w:rFonts w:asciiTheme="minorHAnsi" w:hAnsiTheme="minorHAnsi" w:cstheme="minorHAnsi"/>
                <w:szCs w:val="24"/>
              </w:rPr>
              <w:t>zgodność ze stawkami jednostkowymi (o ile dotyczy);</w:t>
            </w:r>
          </w:p>
          <w:p w14:paraId="38606F8E" w14:textId="5299E092" w:rsidR="00361D1C" w:rsidRPr="00F13282" w:rsidRDefault="00361D1C" w:rsidP="00E74A00">
            <w:pPr>
              <w:numPr>
                <w:ilvl w:val="0"/>
                <w:numId w:val="75"/>
              </w:numPr>
              <w:autoSpaceDE w:val="0"/>
              <w:autoSpaceDN w:val="0"/>
              <w:adjustRightInd w:val="0"/>
              <w:spacing w:after="0" w:line="360" w:lineRule="auto"/>
              <w:ind w:left="323" w:hanging="287"/>
              <w:rPr>
                <w:rFonts w:asciiTheme="minorHAnsi" w:hAnsiTheme="minorHAnsi" w:cstheme="minorHAnsi"/>
                <w:szCs w:val="24"/>
              </w:rPr>
            </w:pPr>
            <w:r w:rsidRPr="00F13282">
              <w:rPr>
                <w:rFonts w:asciiTheme="minorHAnsi" w:hAnsiTheme="minorHAnsi" w:cstheme="minorHAnsi"/>
                <w:szCs w:val="24"/>
              </w:rPr>
              <w:t>poprawność uzasadnienia wydatków w ramach kwot ryczałtowych (o ile dotyczy).</w:t>
            </w:r>
          </w:p>
        </w:tc>
      </w:tr>
    </w:tbl>
    <w:p w14:paraId="4F5AB361" w14:textId="77777777" w:rsidR="00361D1C" w:rsidRPr="00F13282" w:rsidRDefault="00361D1C" w:rsidP="00330C37">
      <w:pPr>
        <w:rPr>
          <w:rFonts w:asciiTheme="minorHAnsi" w:hAnsiTheme="minorHAnsi" w:cstheme="minorHAnsi"/>
          <w:szCs w:val="24"/>
        </w:rPr>
      </w:pPr>
    </w:p>
    <w:p w14:paraId="5F0F42DB" w14:textId="27EFDD48" w:rsidR="005C2189" w:rsidRPr="00F13282" w:rsidRDefault="003F22F2">
      <w:pPr>
        <w:pStyle w:val="Nagwek1"/>
        <w:numPr>
          <w:ilvl w:val="0"/>
          <w:numId w:val="1"/>
        </w:numPr>
        <w:spacing w:after="0" w:line="360" w:lineRule="auto"/>
        <w:ind w:left="426" w:hanging="142"/>
        <w:jc w:val="both"/>
        <w:rPr>
          <w:rFonts w:cstheme="minorHAnsi"/>
          <w:sz w:val="24"/>
          <w:szCs w:val="24"/>
        </w:rPr>
      </w:pPr>
      <w:bookmarkStart w:id="94" w:name="_Toc222815967"/>
      <w:r w:rsidRPr="00F13282">
        <w:rPr>
          <w:rFonts w:cstheme="minorHAnsi"/>
          <w:sz w:val="24"/>
          <w:szCs w:val="24"/>
        </w:rPr>
        <w:t>Wskaźniki</w:t>
      </w:r>
      <w:bookmarkEnd w:id="94"/>
    </w:p>
    <w:p w14:paraId="6784B428" w14:textId="276F5F5D" w:rsidR="005C2189" w:rsidRPr="00F13282" w:rsidRDefault="003F22F2">
      <w:pPr>
        <w:pStyle w:val="Akapitzlist"/>
        <w:numPr>
          <w:ilvl w:val="0"/>
          <w:numId w:val="38"/>
        </w:numPr>
        <w:spacing w:after="0" w:line="360" w:lineRule="auto"/>
        <w:ind w:left="426" w:hanging="425"/>
        <w:jc w:val="both"/>
        <w:rPr>
          <w:rFonts w:asciiTheme="minorHAnsi" w:hAnsiTheme="minorHAnsi" w:cstheme="minorHAnsi"/>
          <w:szCs w:val="24"/>
        </w:rPr>
      </w:pPr>
      <w:r w:rsidRPr="00F13282">
        <w:rPr>
          <w:rFonts w:asciiTheme="minorHAnsi" w:hAnsiTheme="minorHAnsi" w:cstheme="minorHAnsi"/>
          <w:szCs w:val="24"/>
        </w:rPr>
        <w:t xml:space="preserve">Główną funkcją wskaźników jest mierzenie, na ile cel projektu został zrealizowany, tj. kiedy można uznać, że zidentyfikowany we </w:t>
      </w:r>
      <w:r w:rsidR="00E61D59">
        <w:rPr>
          <w:rFonts w:asciiTheme="minorHAnsi" w:hAnsiTheme="minorHAnsi" w:cstheme="minorHAnsi"/>
          <w:szCs w:val="24"/>
        </w:rPr>
        <w:t>w</w:t>
      </w:r>
      <w:r w:rsidRPr="00F13282">
        <w:rPr>
          <w:rFonts w:asciiTheme="minorHAnsi" w:hAnsiTheme="minorHAnsi" w:cstheme="minorHAnsi"/>
          <w:szCs w:val="24"/>
        </w:rPr>
        <w:t xml:space="preserve">niosku o dofinansowanie problem został </w:t>
      </w:r>
      <w:r w:rsidRPr="00F13282">
        <w:rPr>
          <w:rFonts w:asciiTheme="minorHAnsi" w:hAnsiTheme="minorHAnsi" w:cstheme="minorHAnsi"/>
          <w:szCs w:val="24"/>
        </w:rPr>
        <w:lastRenderedPageBreak/>
        <w:t xml:space="preserve">rozwiązany lub złagodzony, a projekt zakończył się sukcesem. W trakcie realizacji projektu wskaźniki powinny ponadto umożliwiać mierzenie jego postępu względem celów projektu. </w:t>
      </w:r>
      <w:r w:rsidRPr="00F13282">
        <w:rPr>
          <w:rFonts w:asciiTheme="minorHAnsi" w:hAnsiTheme="minorHAnsi" w:cstheme="minorHAnsi"/>
        </w:rPr>
        <w:t>Wskaźniki powinny w sposób precyzyjny i mierzalny umożliwić weryfikację stopnia realizacji określonych celów.</w:t>
      </w:r>
    </w:p>
    <w:p w14:paraId="6900523F" w14:textId="646F026D" w:rsidR="005C2189" w:rsidRPr="00F13282" w:rsidRDefault="003F22F2">
      <w:pPr>
        <w:pStyle w:val="Akapitzlist"/>
        <w:numPr>
          <w:ilvl w:val="0"/>
          <w:numId w:val="38"/>
        </w:numPr>
        <w:spacing w:after="0" w:line="360" w:lineRule="auto"/>
        <w:ind w:left="426" w:hanging="425"/>
        <w:jc w:val="both"/>
        <w:rPr>
          <w:rFonts w:asciiTheme="minorHAnsi" w:hAnsiTheme="minorHAnsi" w:cstheme="minorHAnsi"/>
          <w:szCs w:val="24"/>
        </w:rPr>
      </w:pPr>
      <w:r w:rsidRPr="00F13282">
        <w:rPr>
          <w:rFonts w:asciiTheme="minorHAnsi" w:hAnsiTheme="minorHAnsi" w:cstheme="minorHAnsi"/>
          <w:b/>
          <w:bCs/>
          <w:szCs w:val="24"/>
        </w:rPr>
        <w:t>Wskaźniki produktu</w:t>
      </w:r>
      <w:r w:rsidRPr="00F13282">
        <w:rPr>
          <w:rFonts w:asciiTheme="minorHAnsi" w:hAnsiTheme="minorHAnsi" w:cstheme="minorHAnsi"/>
          <w:szCs w:val="24"/>
        </w:rPr>
        <w:t xml:space="preserve"> – </w:t>
      </w:r>
      <w:r w:rsidRPr="00F13282">
        <w:rPr>
          <w:rFonts w:asciiTheme="minorHAnsi" w:hAnsiTheme="minorHAnsi" w:cstheme="minorHAnsi"/>
        </w:rPr>
        <w:t xml:space="preserve">mierzą wielkość i pokazują charakter oferowanego wsparcia lub grupę docelową objętą wsparciem w programie lub projekcie. Produkt stanowi wszystko, co zostało uzyskane w wyniku działań współfinansowanych z EFS+. Są to zarówno wytworzone dobra, jak i usługi świadczone na rzecz </w:t>
      </w:r>
      <w:r w:rsidR="00A77EBA" w:rsidRPr="00F13282">
        <w:rPr>
          <w:rFonts w:asciiTheme="minorHAnsi" w:hAnsiTheme="minorHAnsi" w:cstheme="minorHAnsi"/>
        </w:rPr>
        <w:t>u</w:t>
      </w:r>
      <w:r w:rsidRPr="00F13282">
        <w:rPr>
          <w:rFonts w:asciiTheme="minorHAnsi" w:hAnsiTheme="minorHAnsi" w:cstheme="minorHAnsi"/>
        </w:rPr>
        <w:t>czestników projektu podczas realizacji projektu. Wskaźniki produktu w programie określone są na poziomie celu szczegółowego oraz odnoszą się, co do zasady, do osób lub podmiotów objętych wsparciem, ale mogą odwoływać się również do wytworzonych dóbr i usług.</w:t>
      </w:r>
    </w:p>
    <w:p w14:paraId="189C8C78" w14:textId="508A68FA" w:rsidR="005C2189" w:rsidRPr="00F13282" w:rsidRDefault="003F22F2">
      <w:pPr>
        <w:pStyle w:val="Akapitzlist"/>
        <w:numPr>
          <w:ilvl w:val="0"/>
          <w:numId w:val="38"/>
        </w:numPr>
        <w:spacing w:after="0" w:line="360" w:lineRule="auto"/>
        <w:ind w:left="426" w:hanging="425"/>
        <w:jc w:val="both"/>
        <w:rPr>
          <w:rFonts w:asciiTheme="minorHAnsi" w:hAnsiTheme="minorHAnsi" w:cstheme="minorHAnsi"/>
          <w:szCs w:val="24"/>
        </w:rPr>
      </w:pPr>
      <w:r w:rsidRPr="00F13282">
        <w:rPr>
          <w:rFonts w:asciiTheme="minorHAnsi" w:hAnsiTheme="minorHAnsi" w:cstheme="minorHAnsi"/>
          <w:b/>
          <w:bCs/>
          <w:szCs w:val="24"/>
        </w:rPr>
        <w:t>Wskaźniki rezultatu</w:t>
      </w:r>
      <w:r w:rsidRPr="00F13282">
        <w:rPr>
          <w:rFonts w:asciiTheme="minorHAnsi" w:hAnsiTheme="minorHAnsi" w:cstheme="minorHAnsi"/>
          <w:szCs w:val="24"/>
        </w:rPr>
        <w:t xml:space="preserve"> – </w:t>
      </w:r>
      <w:r w:rsidRPr="00F13282">
        <w:rPr>
          <w:rFonts w:asciiTheme="minorHAnsi" w:hAnsiTheme="minorHAnsi" w:cstheme="minorHAnsi"/>
        </w:rPr>
        <w:t xml:space="preserve">dotyczą oczekiwanych efektów wsparcia ze środków EFS+. </w:t>
      </w:r>
      <w:r w:rsidR="006574D5">
        <w:rPr>
          <w:rFonts w:asciiTheme="minorHAnsi" w:hAnsiTheme="minorHAnsi" w:cstheme="minorHAnsi"/>
        </w:rPr>
        <w:br/>
      </w:r>
      <w:r w:rsidRPr="00F13282">
        <w:rPr>
          <w:rFonts w:asciiTheme="minorHAnsi" w:hAnsiTheme="minorHAnsi" w:cstheme="minorHAnsi"/>
        </w:rPr>
        <w:t xml:space="preserve">W odniesieniu do osób, określają efekt w postaci zmiany sytuacji w momencie pomiaru </w:t>
      </w:r>
      <w:r w:rsidR="006574D5">
        <w:rPr>
          <w:rFonts w:asciiTheme="minorHAnsi" w:hAnsiTheme="minorHAnsi" w:cstheme="minorHAnsi"/>
        </w:rPr>
        <w:br/>
      </w:r>
      <w:r w:rsidRPr="00F13282">
        <w:rPr>
          <w:rFonts w:asciiTheme="minorHAnsi" w:hAnsiTheme="minorHAnsi" w:cstheme="minorHAnsi"/>
        </w:rPr>
        <w:t xml:space="preserve">w stosunku do sytuacji w momencie rozpoczęcia udziału w projekcie, np. w odniesieniu do poprawy statusu </w:t>
      </w:r>
      <w:r w:rsidR="00A77EBA" w:rsidRPr="00F13282">
        <w:rPr>
          <w:rFonts w:asciiTheme="minorHAnsi" w:hAnsiTheme="minorHAnsi" w:cstheme="minorHAnsi"/>
        </w:rPr>
        <w:t>u</w:t>
      </w:r>
      <w:r w:rsidRPr="00F13282">
        <w:rPr>
          <w:rFonts w:asciiTheme="minorHAnsi" w:hAnsiTheme="minorHAnsi" w:cstheme="minorHAnsi"/>
        </w:rPr>
        <w:t xml:space="preserve">czestnika projektu na rynku pracy. W celu ograniczenia wpływu czynników zewnętrznych na wartość wskaźnika rezultatu bezpośredniego, powinien on być jak najbliżej powiązany z działaniami wdrażanymi w ramach odpowiedniego projektu. Oznacza to, że wskaźnik rezultatu obrazuje efekt wsparcia udzielonego danej osobie / podmiotowi i nie obejmuje efektów dotyczących grupy </w:t>
      </w:r>
      <w:r w:rsidR="00A77EBA" w:rsidRPr="00F13282">
        <w:rPr>
          <w:rFonts w:asciiTheme="minorHAnsi" w:hAnsiTheme="minorHAnsi" w:cstheme="minorHAnsi"/>
        </w:rPr>
        <w:t>u</w:t>
      </w:r>
      <w:r w:rsidRPr="00F13282">
        <w:rPr>
          <w:rFonts w:asciiTheme="minorHAnsi" w:hAnsiTheme="minorHAnsi" w:cstheme="minorHAnsi"/>
        </w:rPr>
        <w:t xml:space="preserve">czestników projektu / podmiotów, która nie otrzymała wsparcia. </w:t>
      </w:r>
    </w:p>
    <w:p w14:paraId="21C7DE8A" w14:textId="7C4D9EAF" w:rsidR="005C2189" w:rsidRPr="00F13282" w:rsidRDefault="003F22F2">
      <w:pPr>
        <w:pStyle w:val="Akapitzlist"/>
        <w:numPr>
          <w:ilvl w:val="0"/>
          <w:numId w:val="38"/>
        </w:numPr>
        <w:spacing w:after="0" w:line="360" w:lineRule="auto"/>
        <w:ind w:left="426" w:hanging="425"/>
        <w:jc w:val="both"/>
        <w:rPr>
          <w:rFonts w:asciiTheme="minorHAnsi" w:hAnsiTheme="minorHAnsi" w:cstheme="minorHAnsi"/>
          <w:szCs w:val="24"/>
        </w:rPr>
      </w:pPr>
      <w:r w:rsidRPr="00F13282">
        <w:rPr>
          <w:rFonts w:asciiTheme="minorHAnsi" w:eastAsia="Times New Roman" w:hAnsiTheme="minorHAnsi" w:cstheme="minorHAnsi"/>
          <w:szCs w:val="24"/>
          <w:lang w:eastAsia="pl-PL"/>
        </w:rPr>
        <w:t xml:space="preserve">W celu prawidłowego ujęcia we </w:t>
      </w:r>
      <w:r w:rsidR="00E61D59">
        <w:rPr>
          <w:rFonts w:asciiTheme="minorHAnsi" w:eastAsia="Times New Roman" w:hAnsiTheme="minorHAnsi" w:cstheme="minorHAnsi"/>
          <w:szCs w:val="24"/>
          <w:lang w:eastAsia="pl-PL"/>
        </w:rPr>
        <w:t>w</w:t>
      </w:r>
      <w:r w:rsidRPr="00F13282">
        <w:rPr>
          <w:rFonts w:asciiTheme="minorHAnsi" w:eastAsia="Times New Roman" w:hAnsiTheme="minorHAnsi" w:cstheme="minorHAnsi"/>
          <w:szCs w:val="24"/>
          <w:lang w:eastAsia="pl-PL"/>
        </w:rPr>
        <w:t xml:space="preserve">niosku EFS+ oraz określenia wartości docelowych wskazanych wskaźników, Wnioskodawca zobowiązany jest do zapoznania się z ich definicjami </w:t>
      </w:r>
      <w:r w:rsidRPr="00F13282">
        <w:rPr>
          <w:rFonts w:asciiTheme="minorHAnsi" w:hAnsiTheme="minorHAnsi" w:cstheme="minorHAnsi"/>
        </w:rPr>
        <w:t xml:space="preserve">znajdującymi się w dokumencie Lista Wskaźników Kluczowych 2021-2027 – EFS+ (LWK 2021-2027 EFS+), o którym mowa w art. 28 ust. 2 ustawy wdrożeniowej oraz </w:t>
      </w:r>
      <w:r w:rsidR="006A0199">
        <w:rPr>
          <w:rFonts w:asciiTheme="minorHAnsi" w:hAnsiTheme="minorHAnsi" w:cstheme="minorHAnsi"/>
        </w:rPr>
        <w:br/>
      </w:r>
      <w:r w:rsidRPr="00F13282">
        <w:rPr>
          <w:rFonts w:asciiTheme="minorHAnsi" w:hAnsiTheme="minorHAnsi" w:cstheme="minorHAnsi"/>
        </w:rPr>
        <w:t xml:space="preserve">z definicjami wskaźników uwzględnionych w Szczegółowym Opisie Priorytetów FEM 2021-2027. </w:t>
      </w:r>
    </w:p>
    <w:p w14:paraId="0BB11CAB" w14:textId="77777777" w:rsidR="005C2189" w:rsidRPr="00F13282" w:rsidRDefault="003F22F2">
      <w:pPr>
        <w:pStyle w:val="Akapitzlist"/>
        <w:spacing w:after="0" w:line="360" w:lineRule="auto"/>
        <w:ind w:left="426"/>
        <w:jc w:val="both"/>
        <w:rPr>
          <w:rFonts w:asciiTheme="minorHAnsi" w:hAnsiTheme="minorHAnsi" w:cstheme="minorHAnsi"/>
          <w:szCs w:val="24"/>
        </w:rPr>
      </w:pPr>
      <w:r w:rsidRPr="00F13282">
        <w:rPr>
          <w:rFonts w:asciiTheme="minorHAnsi" w:hAnsiTheme="minorHAnsi" w:cstheme="minorHAnsi"/>
        </w:rPr>
        <w:t xml:space="preserve">Dokumenty dostępne są na stronach internetowych: </w:t>
      </w:r>
    </w:p>
    <w:p w14:paraId="24A57901" w14:textId="77777777" w:rsidR="005C2189" w:rsidRPr="00F13282" w:rsidRDefault="003F22F2">
      <w:pPr>
        <w:pStyle w:val="Akapitzlist"/>
        <w:widowControl w:val="0"/>
        <w:overflowPunct w:val="0"/>
        <w:autoSpaceDE w:val="0"/>
        <w:autoSpaceDN w:val="0"/>
        <w:adjustRightInd w:val="0"/>
        <w:spacing w:after="0" w:line="360" w:lineRule="auto"/>
        <w:ind w:left="426"/>
        <w:jc w:val="both"/>
        <w:rPr>
          <w:rFonts w:asciiTheme="minorHAnsi" w:eastAsia="Times New Roman" w:hAnsiTheme="minorHAnsi" w:cstheme="minorHAnsi"/>
          <w:szCs w:val="24"/>
          <w:lang w:eastAsia="pl-PL"/>
        </w:rPr>
      </w:pPr>
      <w:hyperlink r:id="rId20" w:anchor="/domyslne=1" w:history="1">
        <w:r w:rsidRPr="00F13282">
          <w:rPr>
            <w:rStyle w:val="Hipercze"/>
            <w:rFonts w:asciiTheme="minorHAnsi" w:eastAsia="Times New Roman" w:hAnsiTheme="minorHAnsi" w:cstheme="minorHAnsi"/>
            <w:color w:val="auto"/>
            <w:szCs w:val="24"/>
            <w:lang w:eastAsia="pl-PL"/>
          </w:rPr>
          <w:t>https://www.ewaluacja.gov.pl/strony/monitorowanie/lista-wskaznikow-kluczowych/#/domyslne=1</w:t>
        </w:r>
      </w:hyperlink>
    </w:p>
    <w:p w14:paraId="7B1FEDA2" w14:textId="77777777" w:rsidR="005C2189" w:rsidRPr="00F13282" w:rsidRDefault="003F22F2">
      <w:pPr>
        <w:pStyle w:val="Akapitzlist"/>
        <w:widowControl w:val="0"/>
        <w:overflowPunct w:val="0"/>
        <w:autoSpaceDE w:val="0"/>
        <w:autoSpaceDN w:val="0"/>
        <w:adjustRightInd w:val="0"/>
        <w:spacing w:after="0" w:line="360" w:lineRule="auto"/>
        <w:ind w:left="426"/>
        <w:jc w:val="both"/>
        <w:rPr>
          <w:rFonts w:asciiTheme="minorHAnsi" w:eastAsia="Times New Roman" w:hAnsiTheme="minorHAnsi" w:cstheme="minorHAnsi"/>
          <w:szCs w:val="24"/>
          <w:lang w:eastAsia="pl-PL"/>
        </w:rPr>
      </w:pPr>
      <w:hyperlink r:id="rId21" w:history="1">
        <w:r w:rsidRPr="00F13282">
          <w:rPr>
            <w:rStyle w:val="Hipercze"/>
            <w:rFonts w:asciiTheme="minorHAnsi" w:eastAsia="Times New Roman" w:hAnsiTheme="minorHAnsi" w:cstheme="minorHAnsi"/>
            <w:color w:val="auto"/>
            <w:szCs w:val="24"/>
            <w:lang w:eastAsia="pl-PL"/>
          </w:rPr>
          <w:t>https://funduszeuedlamazowsza.eu/dokumenty-list/szczegolowy-opis-priorytetow-programu-fundusze-europejskie-dla-mazowsza-2021-2027/</w:t>
        </w:r>
      </w:hyperlink>
    </w:p>
    <w:p w14:paraId="12EC4AA1" w14:textId="77777777" w:rsidR="005C2189" w:rsidRPr="00F13282" w:rsidRDefault="003F22F2">
      <w:pPr>
        <w:pStyle w:val="Akapitzlist"/>
        <w:numPr>
          <w:ilvl w:val="0"/>
          <w:numId w:val="38"/>
        </w:numPr>
        <w:spacing w:after="0" w:line="360" w:lineRule="auto"/>
        <w:ind w:left="426" w:hanging="425"/>
        <w:jc w:val="both"/>
        <w:rPr>
          <w:rFonts w:asciiTheme="minorHAnsi" w:eastAsia="Times New Roman" w:hAnsiTheme="minorHAnsi" w:cstheme="minorHAnsi"/>
          <w:szCs w:val="24"/>
          <w:lang w:eastAsia="pl-PL"/>
        </w:rPr>
      </w:pPr>
      <w:r w:rsidRPr="00F13282">
        <w:rPr>
          <w:rFonts w:asciiTheme="minorHAnsi" w:hAnsiTheme="minorHAnsi" w:cstheme="minorHAnsi"/>
        </w:rPr>
        <w:lastRenderedPageBreak/>
        <w:t>Należy pamiętać, że wskaźniki należy podawać narastająco według stanu istniejącego w każdym roku rzeczowej realizacji projektu, co oznacza, że wartości w poszczególnych latach osiągają wartość docelową najpóźniej w ostatnim roku realizacji projektu.</w:t>
      </w:r>
    </w:p>
    <w:p w14:paraId="0DF7AFD3" w14:textId="137D26C9" w:rsidR="005C2189" w:rsidRPr="00F13282" w:rsidRDefault="003F22F2">
      <w:pPr>
        <w:pStyle w:val="Akapitzlist"/>
        <w:numPr>
          <w:ilvl w:val="0"/>
          <w:numId w:val="38"/>
        </w:numPr>
        <w:spacing w:after="0" w:line="360" w:lineRule="auto"/>
        <w:ind w:left="426" w:hanging="425"/>
        <w:jc w:val="both"/>
        <w:rPr>
          <w:rFonts w:asciiTheme="minorHAnsi" w:eastAsia="Times New Roman" w:hAnsiTheme="minorHAnsi" w:cstheme="minorHAnsi"/>
          <w:szCs w:val="24"/>
          <w:lang w:eastAsia="pl-PL"/>
        </w:rPr>
      </w:pPr>
      <w:r w:rsidRPr="00F13282">
        <w:rPr>
          <w:rFonts w:asciiTheme="minorHAnsi" w:hAnsiTheme="minorHAnsi" w:cstheme="minorHAnsi"/>
        </w:rPr>
        <w:t xml:space="preserve">We </w:t>
      </w:r>
      <w:r w:rsidR="00E61D59">
        <w:rPr>
          <w:rFonts w:asciiTheme="minorHAnsi" w:hAnsiTheme="minorHAnsi" w:cstheme="minorHAnsi"/>
        </w:rPr>
        <w:t>w</w:t>
      </w:r>
      <w:r w:rsidRPr="00F13282">
        <w:rPr>
          <w:rFonts w:asciiTheme="minorHAnsi" w:hAnsiTheme="minorHAnsi" w:cstheme="minorHAnsi"/>
        </w:rPr>
        <w:t>niosku EFS+ w polu „Sposób pomiaru” należy podać sposób i częstotliwość pomiaru wskaźników, źródła ich pomiaru oraz osobę odpowiedzialną za monitorowanie wskaźników w ramach projektu.</w:t>
      </w:r>
    </w:p>
    <w:p w14:paraId="7220E101" w14:textId="77777777" w:rsidR="005C2189" w:rsidRPr="00F13282" w:rsidRDefault="003F22F2">
      <w:pPr>
        <w:pStyle w:val="Akapitzlist"/>
        <w:numPr>
          <w:ilvl w:val="0"/>
          <w:numId w:val="38"/>
        </w:numPr>
        <w:spacing w:after="0" w:line="360" w:lineRule="auto"/>
        <w:ind w:left="426" w:hanging="425"/>
        <w:jc w:val="both"/>
        <w:rPr>
          <w:rFonts w:asciiTheme="minorHAnsi" w:eastAsia="Times New Roman" w:hAnsiTheme="minorHAnsi" w:cstheme="minorHAnsi"/>
          <w:szCs w:val="24"/>
          <w:lang w:eastAsia="pl-PL"/>
        </w:rPr>
      </w:pPr>
      <w:r w:rsidRPr="00F13282">
        <w:rPr>
          <w:rFonts w:asciiTheme="minorHAnsi" w:eastAsia="Times New Roman" w:hAnsiTheme="minorHAnsi" w:cstheme="minorHAnsi"/>
          <w:szCs w:val="24"/>
          <w:lang w:eastAsia="pl-PL"/>
        </w:rPr>
        <w:t>Szczegółowe zasady dotyczące monitorowania wskaźników zawarte zostały w podrozdziale 3.3 Wytycznych monitorowania.</w:t>
      </w:r>
    </w:p>
    <w:p w14:paraId="7264DBC5" w14:textId="5B331C43" w:rsidR="005C2189" w:rsidRPr="00F13282" w:rsidRDefault="003F22F2">
      <w:pPr>
        <w:pStyle w:val="Akapitzlist"/>
        <w:numPr>
          <w:ilvl w:val="0"/>
          <w:numId w:val="38"/>
        </w:numPr>
        <w:spacing w:after="0" w:line="360" w:lineRule="auto"/>
        <w:ind w:left="426" w:hanging="425"/>
        <w:jc w:val="both"/>
        <w:rPr>
          <w:rFonts w:asciiTheme="minorHAnsi" w:eastAsia="Times New Roman" w:hAnsiTheme="minorHAnsi" w:cstheme="minorHAnsi"/>
          <w:szCs w:val="24"/>
          <w:lang w:eastAsia="pl-PL"/>
        </w:rPr>
      </w:pPr>
      <w:r w:rsidRPr="00F13282">
        <w:rPr>
          <w:rFonts w:asciiTheme="minorHAnsi" w:hAnsiTheme="minorHAnsi" w:cstheme="minorHAnsi"/>
        </w:rPr>
        <w:t xml:space="preserve">Za rozpoczęcie udziału w projekcie uznaje się przystąpienie do pierwszej formy wsparcia w ramach projektu. W uzasadnionych przypadkach istnieje możliwość, aby moment rozpoczęcia udziału w projekcie był zbieżny z momentem zrekrutowania </w:t>
      </w:r>
      <w:r w:rsidR="00A77EBA" w:rsidRPr="00F13282">
        <w:rPr>
          <w:rFonts w:asciiTheme="minorHAnsi" w:hAnsiTheme="minorHAnsi" w:cstheme="minorHAnsi"/>
        </w:rPr>
        <w:t>u</w:t>
      </w:r>
      <w:r w:rsidRPr="00F13282">
        <w:rPr>
          <w:rFonts w:asciiTheme="minorHAnsi" w:hAnsiTheme="minorHAnsi" w:cstheme="minorHAnsi"/>
        </w:rPr>
        <w:t>czestnika projektu do projektu – gdy charakter wsparcia uzasadnia prowadzenie rekrutacji na wcześniejszym etapie realizacji projektu.</w:t>
      </w:r>
    </w:p>
    <w:p w14:paraId="57163255" w14:textId="60E8DCC8" w:rsidR="005C2189" w:rsidRPr="00F13282" w:rsidRDefault="003F22F2">
      <w:pPr>
        <w:pStyle w:val="Akapitzlist"/>
        <w:numPr>
          <w:ilvl w:val="0"/>
          <w:numId w:val="38"/>
        </w:numPr>
        <w:spacing w:after="0" w:line="360" w:lineRule="auto"/>
        <w:ind w:left="426" w:hanging="425"/>
        <w:jc w:val="both"/>
        <w:rPr>
          <w:rFonts w:asciiTheme="minorHAnsi" w:eastAsia="Times New Roman" w:hAnsiTheme="minorHAnsi" w:cstheme="minorHAnsi"/>
          <w:szCs w:val="24"/>
          <w:lang w:eastAsia="pl-PL"/>
        </w:rPr>
      </w:pPr>
      <w:r w:rsidRPr="00F13282">
        <w:rPr>
          <w:rFonts w:asciiTheme="minorHAnsi" w:hAnsiTheme="minorHAnsi" w:cstheme="minorHAnsi"/>
        </w:rPr>
        <w:t xml:space="preserve">W przypadku, gdy pośrednictwo pracy lub poradnictwo zawodowe jest pierwszą formą wsparcia udzieloną danej osobie, momentem rozpoczęcia udziału w projekcie powinna być data objęcia </w:t>
      </w:r>
      <w:r w:rsidR="00A77EBA" w:rsidRPr="00F13282">
        <w:rPr>
          <w:rFonts w:asciiTheme="minorHAnsi" w:hAnsiTheme="minorHAnsi" w:cstheme="minorHAnsi"/>
        </w:rPr>
        <w:t>u</w:t>
      </w:r>
      <w:r w:rsidRPr="00F13282">
        <w:rPr>
          <w:rFonts w:asciiTheme="minorHAnsi" w:hAnsiTheme="minorHAnsi" w:cstheme="minorHAnsi"/>
        </w:rPr>
        <w:t xml:space="preserve">czestnika projektu tzw. bezkosztową formą wsparcia. Pomimo, że jest ona finansowana poza projektem, Wnioskodawca uwzględnia ją we </w:t>
      </w:r>
      <w:r w:rsidR="00E61D59">
        <w:rPr>
          <w:rFonts w:asciiTheme="minorHAnsi" w:hAnsiTheme="minorHAnsi" w:cstheme="minorHAnsi"/>
        </w:rPr>
        <w:t>w</w:t>
      </w:r>
      <w:r w:rsidRPr="00F13282">
        <w:rPr>
          <w:rFonts w:asciiTheme="minorHAnsi" w:hAnsiTheme="minorHAnsi" w:cstheme="minorHAnsi"/>
        </w:rPr>
        <w:t>niosku o dofinansowanie projektu.</w:t>
      </w:r>
    </w:p>
    <w:p w14:paraId="74A42209" w14:textId="7CBE616A" w:rsidR="005C2189" w:rsidRPr="00F13282" w:rsidRDefault="003F22F2">
      <w:pPr>
        <w:pStyle w:val="Akapitzlist"/>
        <w:numPr>
          <w:ilvl w:val="0"/>
          <w:numId w:val="38"/>
        </w:numPr>
        <w:spacing w:line="360" w:lineRule="auto"/>
        <w:ind w:left="426" w:hanging="425"/>
        <w:jc w:val="both"/>
        <w:rPr>
          <w:rFonts w:asciiTheme="minorHAnsi" w:eastAsia="Times New Roman" w:hAnsiTheme="minorHAnsi" w:cstheme="minorHAnsi"/>
          <w:szCs w:val="24"/>
          <w:lang w:eastAsia="pl-PL"/>
        </w:rPr>
      </w:pPr>
      <w:r w:rsidRPr="00F13282">
        <w:rPr>
          <w:rFonts w:asciiTheme="minorHAnsi" w:eastAsia="Times New Roman" w:hAnsiTheme="minorHAnsi" w:cstheme="minorHAnsi"/>
          <w:szCs w:val="24"/>
          <w:lang w:eastAsia="pl-PL"/>
        </w:rPr>
        <w:t xml:space="preserve">Wnioskodawca we </w:t>
      </w:r>
      <w:r w:rsidR="00E61D59">
        <w:rPr>
          <w:rFonts w:asciiTheme="minorHAnsi" w:eastAsia="Times New Roman" w:hAnsiTheme="minorHAnsi" w:cstheme="minorHAnsi"/>
          <w:szCs w:val="24"/>
          <w:lang w:eastAsia="pl-PL"/>
        </w:rPr>
        <w:t>w</w:t>
      </w:r>
      <w:r w:rsidRPr="00F13282">
        <w:rPr>
          <w:rFonts w:asciiTheme="minorHAnsi" w:eastAsia="Times New Roman" w:hAnsiTheme="minorHAnsi" w:cstheme="minorHAnsi"/>
          <w:szCs w:val="24"/>
          <w:lang w:eastAsia="pl-PL"/>
        </w:rPr>
        <w:t>niosku EFS+ jest zobowiązany wskazać wartość docelową wskaźników</w:t>
      </w:r>
      <w:r w:rsidRPr="00F13282">
        <w:rPr>
          <w:rFonts w:asciiTheme="minorHAnsi" w:hAnsiTheme="minorHAnsi" w:cstheme="minorHAnsi"/>
        </w:rPr>
        <w:t xml:space="preserve"> wyższą niż</w:t>
      </w:r>
      <w:r w:rsidR="002C72D9">
        <w:rPr>
          <w:rFonts w:asciiTheme="minorHAnsi" w:hAnsiTheme="minorHAnsi" w:cstheme="minorHAnsi"/>
        </w:rPr>
        <w:t xml:space="preserve"> </w:t>
      </w:r>
      <w:r w:rsidRPr="00F13282">
        <w:rPr>
          <w:rFonts w:asciiTheme="minorHAnsi" w:hAnsiTheme="minorHAnsi" w:cstheme="minorHAnsi"/>
        </w:rPr>
        <w:t xml:space="preserve">„0”: </w:t>
      </w:r>
    </w:p>
    <w:p w14:paraId="57BAAA1B" w14:textId="77777777" w:rsidR="005C2189" w:rsidRPr="00F13282" w:rsidRDefault="003F22F2">
      <w:pPr>
        <w:spacing w:after="0" w:line="360" w:lineRule="auto"/>
        <w:ind w:left="1"/>
        <w:jc w:val="both"/>
        <w:rPr>
          <w:rFonts w:asciiTheme="minorHAnsi" w:hAnsiTheme="minorHAnsi" w:cstheme="minorHAnsi"/>
          <w:b/>
          <w:bCs/>
        </w:rPr>
      </w:pPr>
      <w:r w:rsidRPr="00F13282">
        <w:rPr>
          <w:rFonts w:asciiTheme="minorHAnsi" w:hAnsiTheme="minorHAnsi" w:cstheme="minorHAnsi"/>
          <w:b/>
          <w:bCs/>
        </w:rPr>
        <w:t>Wskaźnik produktu:</w:t>
      </w:r>
    </w:p>
    <w:p w14:paraId="2F1CAAF2" w14:textId="77777777" w:rsidR="005C2189" w:rsidRPr="00F13282" w:rsidRDefault="003F22F2">
      <w:pPr>
        <w:pStyle w:val="Akapitzlist"/>
        <w:numPr>
          <w:ilvl w:val="0"/>
          <w:numId w:val="39"/>
        </w:numPr>
        <w:spacing w:after="0" w:line="360" w:lineRule="auto"/>
        <w:jc w:val="both"/>
        <w:rPr>
          <w:rFonts w:asciiTheme="minorHAnsi" w:hAnsiTheme="minorHAnsi" w:cstheme="minorHAnsi"/>
          <w:szCs w:val="24"/>
        </w:rPr>
      </w:pPr>
      <w:r w:rsidRPr="00F13282">
        <w:rPr>
          <w:rFonts w:asciiTheme="minorHAnsi" w:hAnsiTheme="minorHAnsi" w:cstheme="minorHAnsi"/>
          <w:szCs w:val="24"/>
        </w:rPr>
        <w:t>Liczba osób bezrobotnych, w tym długotrwale bezrobotnych objętych wsparciem w programie (osoby)</w:t>
      </w:r>
    </w:p>
    <w:p w14:paraId="79D6D748" w14:textId="6D5B31D4" w:rsidR="005C2189" w:rsidRPr="00F13282" w:rsidRDefault="003F22F2">
      <w:pPr>
        <w:tabs>
          <w:tab w:val="left" w:pos="360"/>
          <w:tab w:val="left" w:pos="680"/>
        </w:tabs>
        <w:spacing w:after="0" w:line="360" w:lineRule="auto"/>
        <w:jc w:val="both"/>
        <w:rPr>
          <w:rFonts w:asciiTheme="minorHAnsi" w:hAnsiTheme="minorHAnsi" w:cstheme="minorHAnsi"/>
          <w:b/>
          <w:szCs w:val="24"/>
        </w:rPr>
      </w:pPr>
      <w:r w:rsidRPr="00F13282">
        <w:rPr>
          <w:rFonts w:asciiTheme="minorHAnsi" w:hAnsiTheme="minorHAnsi" w:cstheme="minorHAnsi"/>
          <w:b/>
          <w:szCs w:val="24"/>
        </w:rPr>
        <w:t>Wskaźnik rezultatu:</w:t>
      </w:r>
    </w:p>
    <w:p w14:paraId="420DEF66" w14:textId="77777777" w:rsidR="005C2189" w:rsidRPr="00F13282" w:rsidRDefault="003F22F2">
      <w:pPr>
        <w:pStyle w:val="Akapitzlist"/>
        <w:numPr>
          <w:ilvl w:val="0"/>
          <w:numId w:val="40"/>
        </w:numPr>
        <w:spacing w:after="0" w:line="360" w:lineRule="auto"/>
        <w:ind w:left="709"/>
        <w:jc w:val="both"/>
        <w:rPr>
          <w:rFonts w:asciiTheme="minorHAnsi" w:hAnsiTheme="minorHAnsi" w:cstheme="minorHAnsi"/>
          <w:szCs w:val="24"/>
        </w:rPr>
      </w:pPr>
      <w:r w:rsidRPr="00F13282">
        <w:rPr>
          <w:rFonts w:asciiTheme="minorHAnsi" w:hAnsiTheme="minorHAnsi" w:cstheme="minorHAnsi"/>
          <w:szCs w:val="24"/>
        </w:rPr>
        <w:t>Liczba osób pracujących, łącznie z prowadzącymi działalność na własny rachunek, po opuszczeniu programu (osoby);</w:t>
      </w:r>
    </w:p>
    <w:p w14:paraId="2BA5FAD7" w14:textId="77777777" w:rsidR="005C2189" w:rsidRPr="00F13282" w:rsidRDefault="003F22F2">
      <w:pPr>
        <w:widowControl w:val="0"/>
        <w:overflowPunct w:val="0"/>
        <w:autoSpaceDE w:val="0"/>
        <w:autoSpaceDN w:val="0"/>
        <w:adjustRightInd w:val="0"/>
        <w:spacing w:after="120" w:line="360" w:lineRule="auto"/>
        <w:jc w:val="both"/>
        <w:rPr>
          <w:rFonts w:asciiTheme="minorHAnsi" w:eastAsia="Times New Roman" w:hAnsiTheme="minorHAnsi" w:cstheme="minorHAnsi"/>
          <w:szCs w:val="24"/>
          <w:lang w:eastAsia="pl-PL"/>
        </w:rPr>
      </w:pPr>
      <w:r w:rsidRPr="00F13282">
        <w:rPr>
          <w:rFonts w:asciiTheme="minorHAnsi" w:hAnsiTheme="minorHAnsi" w:cstheme="minorHAnsi"/>
          <w:szCs w:val="24"/>
        </w:rPr>
        <w:t>Wskaźniki, dla których Wnioskodawca musi wskazać wartość docelową, nawet jeśli będzie ona wynosić „0” (o wartości docelowej większej lub równej „0”):</w:t>
      </w:r>
    </w:p>
    <w:p w14:paraId="1994DB55" w14:textId="77777777" w:rsidR="005C2189" w:rsidRPr="00F13282" w:rsidRDefault="003F22F2">
      <w:pPr>
        <w:tabs>
          <w:tab w:val="left" w:pos="360"/>
          <w:tab w:val="left" w:pos="680"/>
        </w:tabs>
        <w:spacing w:after="0" w:line="360" w:lineRule="auto"/>
        <w:jc w:val="both"/>
        <w:rPr>
          <w:rFonts w:asciiTheme="minorHAnsi" w:hAnsiTheme="minorHAnsi" w:cstheme="minorHAnsi"/>
          <w:b/>
          <w:szCs w:val="24"/>
        </w:rPr>
      </w:pPr>
      <w:r w:rsidRPr="00F13282">
        <w:rPr>
          <w:rFonts w:asciiTheme="minorHAnsi" w:hAnsiTheme="minorHAnsi" w:cstheme="minorHAnsi"/>
          <w:b/>
          <w:szCs w:val="24"/>
        </w:rPr>
        <w:t>Wskaźniki produktu:</w:t>
      </w:r>
    </w:p>
    <w:p w14:paraId="7EAEFB74" w14:textId="77777777" w:rsidR="005C2189" w:rsidRPr="00F13282" w:rsidRDefault="003F22F2">
      <w:pPr>
        <w:pStyle w:val="Akapitzlist"/>
        <w:numPr>
          <w:ilvl w:val="0"/>
          <w:numId w:val="39"/>
        </w:numPr>
        <w:spacing w:after="0" w:line="360" w:lineRule="auto"/>
        <w:jc w:val="both"/>
        <w:rPr>
          <w:rFonts w:asciiTheme="minorHAnsi" w:hAnsiTheme="minorHAnsi" w:cstheme="minorHAnsi"/>
          <w:szCs w:val="24"/>
        </w:rPr>
      </w:pPr>
      <w:r w:rsidRPr="00F13282">
        <w:rPr>
          <w:rFonts w:asciiTheme="minorHAnsi" w:hAnsiTheme="minorHAnsi" w:cstheme="minorHAnsi"/>
          <w:szCs w:val="24"/>
        </w:rPr>
        <w:t>Liczba obiektów dostosowanych do potrzeb osób z niepełnosprawnościami;</w:t>
      </w:r>
    </w:p>
    <w:p w14:paraId="19F19E75" w14:textId="77777777" w:rsidR="005C2189" w:rsidRPr="00F13282" w:rsidRDefault="003F22F2">
      <w:pPr>
        <w:pStyle w:val="Akapitzlist"/>
        <w:numPr>
          <w:ilvl w:val="0"/>
          <w:numId w:val="39"/>
        </w:numPr>
        <w:spacing w:after="0" w:line="360" w:lineRule="auto"/>
        <w:jc w:val="both"/>
        <w:rPr>
          <w:rFonts w:asciiTheme="minorHAnsi" w:hAnsiTheme="minorHAnsi" w:cstheme="minorHAnsi"/>
          <w:szCs w:val="24"/>
        </w:rPr>
      </w:pPr>
      <w:r w:rsidRPr="00F13282">
        <w:rPr>
          <w:rFonts w:asciiTheme="minorHAnsi" w:hAnsiTheme="minorHAnsi" w:cstheme="minorHAnsi"/>
          <w:szCs w:val="24"/>
        </w:rPr>
        <w:lastRenderedPageBreak/>
        <w:t>Liczba osób długotrwale bezrobotnych objętych wsparciem w programie;</w:t>
      </w:r>
    </w:p>
    <w:p w14:paraId="6558B828" w14:textId="77777777" w:rsidR="005C2189" w:rsidRPr="00F13282" w:rsidRDefault="003F22F2">
      <w:pPr>
        <w:pStyle w:val="Akapitzlist"/>
        <w:numPr>
          <w:ilvl w:val="0"/>
          <w:numId w:val="39"/>
        </w:numPr>
        <w:spacing w:after="0" w:line="360" w:lineRule="auto"/>
        <w:jc w:val="both"/>
        <w:rPr>
          <w:rFonts w:asciiTheme="minorHAnsi" w:hAnsiTheme="minorHAnsi" w:cstheme="minorHAnsi"/>
          <w:szCs w:val="24"/>
        </w:rPr>
      </w:pPr>
      <w:r w:rsidRPr="00F13282">
        <w:rPr>
          <w:rFonts w:asciiTheme="minorHAnsi" w:hAnsiTheme="minorHAnsi" w:cstheme="minorHAnsi"/>
          <w:szCs w:val="24"/>
        </w:rPr>
        <w:t>Liczba osób, które otrzymały bezzwrotne środki na podjęcie działalności gospodarczej w programie;</w:t>
      </w:r>
    </w:p>
    <w:p w14:paraId="179DC594" w14:textId="77777777" w:rsidR="005C2189" w:rsidRPr="00F13282" w:rsidRDefault="003F22F2">
      <w:pPr>
        <w:pStyle w:val="Akapitzlist"/>
        <w:numPr>
          <w:ilvl w:val="0"/>
          <w:numId w:val="39"/>
        </w:numPr>
        <w:spacing w:after="0" w:line="360" w:lineRule="auto"/>
        <w:jc w:val="both"/>
        <w:rPr>
          <w:rFonts w:asciiTheme="minorHAnsi" w:hAnsiTheme="minorHAnsi" w:cstheme="minorHAnsi"/>
          <w:szCs w:val="24"/>
        </w:rPr>
      </w:pPr>
      <w:r w:rsidRPr="00F13282">
        <w:rPr>
          <w:rFonts w:asciiTheme="minorHAnsi" w:hAnsiTheme="minorHAnsi" w:cstheme="minorHAnsi"/>
          <w:szCs w:val="24"/>
        </w:rPr>
        <w:t>Liczba osób należących do mniejszości, w tym społeczności marginalizowanych takich jak Romowie, objętych wsparciem w programie;</w:t>
      </w:r>
    </w:p>
    <w:p w14:paraId="1AB17996" w14:textId="77777777" w:rsidR="005C2189" w:rsidRPr="00F13282" w:rsidRDefault="003F22F2">
      <w:pPr>
        <w:pStyle w:val="Akapitzlist"/>
        <w:numPr>
          <w:ilvl w:val="0"/>
          <w:numId w:val="39"/>
        </w:numPr>
        <w:spacing w:after="0" w:line="360" w:lineRule="auto"/>
        <w:jc w:val="both"/>
        <w:rPr>
          <w:rFonts w:asciiTheme="minorHAnsi" w:hAnsiTheme="minorHAnsi" w:cstheme="minorHAnsi"/>
          <w:szCs w:val="24"/>
        </w:rPr>
      </w:pPr>
      <w:r w:rsidRPr="00F13282">
        <w:rPr>
          <w:rFonts w:asciiTheme="minorHAnsi" w:hAnsiTheme="minorHAnsi" w:cstheme="minorHAnsi"/>
          <w:szCs w:val="24"/>
        </w:rPr>
        <w:t>Liczba osób obcego pochodzenia objętych wsparciem w programie;</w:t>
      </w:r>
    </w:p>
    <w:p w14:paraId="25923986" w14:textId="77777777" w:rsidR="005C2189" w:rsidRPr="00F13282" w:rsidRDefault="003F22F2">
      <w:pPr>
        <w:pStyle w:val="Akapitzlist"/>
        <w:numPr>
          <w:ilvl w:val="0"/>
          <w:numId w:val="39"/>
        </w:numPr>
        <w:rPr>
          <w:rFonts w:asciiTheme="minorHAnsi" w:hAnsiTheme="minorHAnsi" w:cstheme="minorHAnsi"/>
          <w:szCs w:val="24"/>
        </w:rPr>
      </w:pPr>
      <w:r w:rsidRPr="00F13282">
        <w:rPr>
          <w:rFonts w:asciiTheme="minorHAnsi" w:hAnsiTheme="minorHAnsi" w:cstheme="minorHAnsi"/>
          <w:szCs w:val="24"/>
        </w:rPr>
        <w:t>Liczba osób pochodzących z obszarów wiejskich objętych wsparciem w programie;</w:t>
      </w:r>
    </w:p>
    <w:p w14:paraId="75B58ED6" w14:textId="77777777" w:rsidR="005C2189" w:rsidRPr="00F13282" w:rsidRDefault="003F22F2">
      <w:pPr>
        <w:pStyle w:val="Akapitzlist"/>
        <w:numPr>
          <w:ilvl w:val="0"/>
          <w:numId w:val="39"/>
        </w:numPr>
        <w:spacing w:after="0" w:line="360" w:lineRule="auto"/>
        <w:jc w:val="both"/>
        <w:rPr>
          <w:rFonts w:asciiTheme="minorHAnsi" w:hAnsiTheme="minorHAnsi" w:cstheme="minorHAnsi"/>
          <w:szCs w:val="24"/>
        </w:rPr>
      </w:pPr>
      <w:r w:rsidRPr="00F13282">
        <w:rPr>
          <w:rFonts w:asciiTheme="minorHAnsi" w:hAnsiTheme="minorHAnsi" w:cstheme="minorHAnsi"/>
          <w:szCs w:val="24"/>
        </w:rPr>
        <w:t>Liczba osób w kryzysie bezdomności lub dotkniętych wykluczeniem z dostępu do mieszkań, objętych wsparciem w programie;</w:t>
      </w:r>
    </w:p>
    <w:p w14:paraId="51359AAE" w14:textId="77777777" w:rsidR="005C2189" w:rsidRPr="00F13282" w:rsidRDefault="003F22F2">
      <w:pPr>
        <w:pStyle w:val="Akapitzlist"/>
        <w:numPr>
          <w:ilvl w:val="0"/>
          <w:numId w:val="39"/>
        </w:numPr>
        <w:spacing w:after="0" w:line="360" w:lineRule="auto"/>
        <w:jc w:val="both"/>
        <w:rPr>
          <w:rFonts w:asciiTheme="minorHAnsi" w:hAnsiTheme="minorHAnsi" w:cstheme="minorHAnsi"/>
          <w:szCs w:val="24"/>
        </w:rPr>
      </w:pPr>
      <w:r w:rsidRPr="00F13282">
        <w:rPr>
          <w:rFonts w:asciiTheme="minorHAnsi" w:hAnsiTheme="minorHAnsi" w:cstheme="minorHAnsi"/>
          <w:szCs w:val="24"/>
        </w:rPr>
        <w:t>Liczba osób w wieku 18-29 lat objętych wsparciem w programie;</w:t>
      </w:r>
    </w:p>
    <w:p w14:paraId="107BF7A1" w14:textId="77777777" w:rsidR="005C2189" w:rsidRPr="00F13282" w:rsidRDefault="003F22F2">
      <w:pPr>
        <w:pStyle w:val="Akapitzlist"/>
        <w:numPr>
          <w:ilvl w:val="0"/>
          <w:numId w:val="39"/>
        </w:numPr>
        <w:spacing w:after="0" w:line="360" w:lineRule="auto"/>
        <w:jc w:val="both"/>
        <w:rPr>
          <w:rFonts w:asciiTheme="minorHAnsi" w:hAnsiTheme="minorHAnsi" w:cstheme="minorHAnsi"/>
          <w:szCs w:val="24"/>
        </w:rPr>
      </w:pPr>
      <w:r w:rsidRPr="00F13282">
        <w:rPr>
          <w:rFonts w:asciiTheme="minorHAnsi" w:hAnsiTheme="minorHAnsi" w:cstheme="minorHAnsi"/>
          <w:szCs w:val="24"/>
        </w:rPr>
        <w:t>Liczba osób w wieku 55 lat i więcej objętych wsparciem w programie;</w:t>
      </w:r>
    </w:p>
    <w:p w14:paraId="7ED79CF9" w14:textId="77777777" w:rsidR="005C2189" w:rsidRPr="00F13282" w:rsidRDefault="003F22F2">
      <w:pPr>
        <w:pStyle w:val="Akapitzlist"/>
        <w:numPr>
          <w:ilvl w:val="0"/>
          <w:numId w:val="39"/>
        </w:numPr>
        <w:spacing w:after="0" w:line="360" w:lineRule="auto"/>
        <w:jc w:val="both"/>
        <w:rPr>
          <w:rFonts w:asciiTheme="minorHAnsi" w:hAnsiTheme="minorHAnsi" w:cstheme="minorHAnsi"/>
          <w:szCs w:val="24"/>
        </w:rPr>
      </w:pPr>
      <w:r w:rsidRPr="00F13282">
        <w:rPr>
          <w:rFonts w:asciiTheme="minorHAnsi" w:hAnsiTheme="minorHAnsi" w:cstheme="minorHAnsi"/>
          <w:szCs w:val="24"/>
        </w:rPr>
        <w:t>Liczba osób z krajów trzecich objętych wsparciem w programie;</w:t>
      </w:r>
    </w:p>
    <w:p w14:paraId="30ADF338" w14:textId="77777777" w:rsidR="005C2189" w:rsidRPr="00F13282" w:rsidRDefault="003F22F2">
      <w:pPr>
        <w:pStyle w:val="Akapitzlist"/>
        <w:numPr>
          <w:ilvl w:val="0"/>
          <w:numId w:val="39"/>
        </w:numPr>
        <w:spacing w:after="0" w:line="360" w:lineRule="auto"/>
        <w:jc w:val="both"/>
        <w:rPr>
          <w:rFonts w:asciiTheme="minorHAnsi" w:hAnsiTheme="minorHAnsi" w:cstheme="minorHAnsi"/>
          <w:szCs w:val="24"/>
        </w:rPr>
      </w:pPr>
      <w:r w:rsidRPr="00F13282">
        <w:rPr>
          <w:rFonts w:asciiTheme="minorHAnsi" w:hAnsiTheme="minorHAnsi" w:cstheme="minorHAnsi"/>
          <w:szCs w:val="24"/>
        </w:rPr>
        <w:t>Liczba osób z niepełnosprawnościami objętych wsparciem w programie;</w:t>
      </w:r>
    </w:p>
    <w:p w14:paraId="1C588170" w14:textId="77777777" w:rsidR="005C2189" w:rsidRPr="00F13282" w:rsidRDefault="003F22F2">
      <w:pPr>
        <w:pStyle w:val="Akapitzlist"/>
        <w:numPr>
          <w:ilvl w:val="0"/>
          <w:numId w:val="39"/>
        </w:numPr>
        <w:spacing w:after="0" w:line="360" w:lineRule="auto"/>
        <w:jc w:val="both"/>
        <w:rPr>
          <w:rFonts w:asciiTheme="minorHAnsi" w:hAnsiTheme="minorHAnsi" w:cstheme="minorHAnsi"/>
          <w:szCs w:val="24"/>
        </w:rPr>
      </w:pPr>
      <w:r w:rsidRPr="00F13282">
        <w:rPr>
          <w:rFonts w:asciiTheme="minorHAnsi" w:hAnsiTheme="minorHAnsi" w:cstheme="minorHAnsi"/>
          <w:szCs w:val="24"/>
        </w:rPr>
        <w:t>Liczba osób z wykształceniem co najwyżej średnim I stopnia (ISCED 0-2) objętych wsparciem w ramach programu;</w:t>
      </w:r>
    </w:p>
    <w:p w14:paraId="0A6A7437" w14:textId="77777777" w:rsidR="005C2189" w:rsidRPr="00F13282" w:rsidRDefault="003F22F2">
      <w:pPr>
        <w:pStyle w:val="Akapitzlist"/>
        <w:numPr>
          <w:ilvl w:val="0"/>
          <w:numId w:val="39"/>
        </w:numPr>
        <w:spacing w:after="0" w:line="360" w:lineRule="auto"/>
        <w:jc w:val="both"/>
        <w:rPr>
          <w:rFonts w:asciiTheme="minorHAnsi" w:hAnsiTheme="minorHAnsi" w:cstheme="minorHAnsi"/>
          <w:szCs w:val="24"/>
        </w:rPr>
      </w:pPr>
      <w:r w:rsidRPr="00F13282">
        <w:rPr>
          <w:rFonts w:asciiTheme="minorHAnsi" w:hAnsiTheme="minorHAnsi" w:cstheme="minorHAnsi"/>
          <w:szCs w:val="24"/>
        </w:rPr>
        <w:t>Liczba osób z wykształceniem na poziomie średnim II stopnia (ISCED 3) lub na poziomie policealnym (ISCED 4) objętych wsparciem w ramach programu;</w:t>
      </w:r>
    </w:p>
    <w:p w14:paraId="30F9233F" w14:textId="77777777" w:rsidR="005C2189" w:rsidRPr="00F13282" w:rsidRDefault="003F22F2">
      <w:pPr>
        <w:pStyle w:val="Akapitzlist"/>
        <w:numPr>
          <w:ilvl w:val="0"/>
          <w:numId w:val="39"/>
        </w:numPr>
        <w:spacing w:after="0" w:line="360" w:lineRule="auto"/>
        <w:jc w:val="both"/>
        <w:rPr>
          <w:rFonts w:asciiTheme="minorHAnsi" w:hAnsiTheme="minorHAnsi" w:cstheme="minorHAnsi"/>
          <w:szCs w:val="24"/>
        </w:rPr>
      </w:pPr>
      <w:r w:rsidRPr="00F13282">
        <w:rPr>
          <w:rFonts w:asciiTheme="minorHAnsi" w:hAnsiTheme="minorHAnsi" w:cstheme="minorHAnsi"/>
          <w:szCs w:val="24"/>
        </w:rPr>
        <w:t>Liczba osób z wykształceniem wyższym (ISCED 5-8) objętych wsparciem w ramach programu;</w:t>
      </w:r>
    </w:p>
    <w:p w14:paraId="60C9E361" w14:textId="0957CF2C" w:rsidR="005C2189" w:rsidRPr="00F13282" w:rsidRDefault="003F22F2">
      <w:pPr>
        <w:pStyle w:val="Akapitzlist"/>
        <w:numPr>
          <w:ilvl w:val="0"/>
          <w:numId w:val="39"/>
        </w:numPr>
        <w:spacing w:after="0" w:line="360" w:lineRule="auto"/>
        <w:jc w:val="both"/>
        <w:rPr>
          <w:rFonts w:asciiTheme="minorHAnsi" w:hAnsiTheme="minorHAnsi" w:cstheme="minorHAnsi"/>
          <w:szCs w:val="24"/>
        </w:rPr>
      </w:pPr>
      <w:r w:rsidRPr="00F13282">
        <w:rPr>
          <w:rFonts w:asciiTheme="minorHAnsi" w:hAnsiTheme="minorHAnsi" w:cstheme="minorHAnsi"/>
          <w:szCs w:val="24"/>
        </w:rPr>
        <w:t>Liczba projektów, w których sfinansowano koszty racjonalnych usprawnień dla osób z niepełnosprawnościami</w:t>
      </w:r>
      <w:r w:rsidR="009B46F0">
        <w:rPr>
          <w:rStyle w:val="Odwoanieprzypisudolnego"/>
          <w:rFonts w:asciiTheme="minorHAnsi" w:hAnsiTheme="minorHAnsi" w:cstheme="minorHAnsi"/>
          <w:szCs w:val="24"/>
        </w:rPr>
        <w:footnoteReference w:id="17"/>
      </w:r>
      <w:r w:rsidR="00016928">
        <w:rPr>
          <w:rFonts w:asciiTheme="minorHAnsi" w:hAnsiTheme="minorHAnsi" w:cstheme="minorHAnsi"/>
          <w:szCs w:val="24"/>
        </w:rPr>
        <w:t>;</w:t>
      </w:r>
    </w:p>
    <w:p w14:paraId="3C24E29F" w14:textId="77777777" w:rsidR="005C2189" w:rsidRPr="00F13282" w:rsidRDefault="003F22F2">
      <w:pPr>
        <w:pStyle w:val="Akapitzlist"/>
        <w:numPr>
          <w:ilvl w:val="0"/>
          <w:numId w:val="39"/>
        </w:numPr>
        <w:spacing w:after="0" w:line="360" w:lineRule="auto"/>
        <w:jc w:val="both"/>
        <w:rPr>
          <w:rFonts w:asciiTheme="minorHAnsi" w:hAnsiTheme="minorHAnsi" w:cstheme="minorHAnsi"/>
          <w:szCs w:val="24"/>
        </w:rPr>
      </w:pPr>
      <w:r w:rsidRPr="00F13282">
        <w:rPr>
          <w:rFonts w:asciiTheme="minorHAnsi" w:hAnsiTheme="minorHAnsi" w:cstheme="minorHAnsi"/>
          <w:szCs w:val="24"/>
        </w:rPr>
        <w:t>Liczba osób w wieku powyżej 50 roku życia objętych wsparciem w programie.</w:t>
      </w:r>
    </w:p>
    <w:p w14:paraId="6E16B431" w14:textId="77777777" w:rsidR="005C2189" w:rsidRPr="00F13282" w:rsidRDefault="005C2189">
      <w:pPr>
        <w:pStyle w:val="Akapitzlist"/>
        <w:spacing w:after="0" w:line="360" w:lineRule="auto"/>
        <w:ind w:left="720"/>
        <w:jc w:val="both"/>
        <w:rPr>
          <w:rFonts w:asciiTheme="minorHAnsi" w:hAnsiTheme="minorHAnsi" w:cstheme="minorHAnsi"/>
          <w:szCs w:val="24"/>
        </w:rPr>
      </w:pPr>
    </w:p>
    <w:p w14:paraId="780BB21C" w14:textId="77777777" w:rsidR="005C2189" w:rsidRPr="00F13282" w:rsidRDefault="003F22F2">
      <w:pPr>
        <w:spacing w:after="0" w:line="360" w:lineRule="auto"/>
        <w:jc w:val="both"/>
        <w:rPr>
          <w:rFonts w:asciiTheme="minorHAnsi" w:hAnsiTheme="minorHAnsi" w:cstheme="minorHAnsi"/>
          <w:b/>
          <w:szCs w:val="24"/>
        </w:rPr>
      </w:pPr>
      <w:r w:rsidRPr="00F13282">
        <w:rPr>
          <w:rFonts w:asciiTheme="minorHAnsi" w:hAnsiTheme="minorHAnsi" w:cstheme="minorHAnsi"/>
          <w:b/>
          <w:szCs w:val="24"/>
        </w:rPr>
        <w:t>Wskaźniki rezultatu</w:t>
      </w:r>
    </w:p>
    <w:p w14:paraId="73BCD52E" w14:textId="77777777" w:rsidR="005C2189" w:rsidRPr="00F13282" w:rsidRDefault="003F22F2">
      <w:pPr>
        <w:pStyle w:val="Akapitzlist"/>
        <w:numPr>
          <w:ilvl w:val="0"/>
          <w:numId w:val="41"/>
        </w:numPr>
        <w:spacing w:after="0" w:line="360" w:lineRule="auto"/>
        <w:jc w:val="both"/>
        <w:rPr>
          <w:rFonts w:asciiTheme="minorHAnsi" w:hAnsiTheme="minorHAnsi" w:cstheme="minorHAnsi"/>
          <w:b/>
          <w:szCs w:val="24"/>
        </w:rPr>
      </w:pPr>
      <w:r w:rsidRPr="00F13282">
        <w:rPr>
          <w:rFonts w:asciiTheme="minorHAnsi" w:hAnsiTheme="minorHAnsi" w:cstheme="minorHAnsi"/>
          <w:szCs w:val="24"/>
        </w:rPr>
        <w:t>Liczba osób, które podjęły kształcenie lub szkolenie po opuszczeniu programu;</w:t>
      </w:r>
    </w:p>
    <w:p w14:paraId="2E4B2D0A" w14:textId="77777777" w:rsidR="005C2189" w:rsidRPr="00F13282" w:rsidRDefault="003F22F2">
      <w:pPr>
        <w:pStyle w:val="Akapitzlist"/>
        <w:numPr>
          <w:ilvl w:val="0"/>
          <w:numId w:val="40"/>
        </w:numPr>
        <w:spacing w:line="360" w:lineRule="auto"/>
        <w:ind w:left="709"/>
        <w:jc w:val="both"/>
        <w:rPr>
          <w:rFonts w:asciiTheme="minorHAnsi" w:hAnsiTheme="minorHAnsi" w:cstheme="minorHAnsi"/>
          <w:szCs w:val="24"/>
        </w:rPr>
      </w:pPr>
      <w:r w:rsidRPr="00F13282">
        <w:rPr>
          <w:rFonts w:asciiTheme="minorHAnsi" w:hAnsiTheme="minorHAnsi" w:cstheme="minorHAnsi"/>
          <w:szCs w:val="24"/>
        </w:rPr>
        <w:t>Liczba osób, które uzyskały kwalifikacje po opuszczeniu programu.</w:t>
      </w:r>
    </w:p>
    <w:p w14:paraId="150B9EB2" w14:textId="3DB4B50F" w:rsidR="005C2189" w:rsidRPr="00F13282" w:rsidRDefault="003F22F2">
      <w:pPr>
        <w:spacing w:line="360" w:lineRule="auto"/>
        <w:jc w:val="both"/>
        <w:rPr>
          <w:rFonts w:asciiTheme="minorHAnsi" w:hAnsiTheme="minorHAnsi" w:cstheme="minorHAnsi"/>
          <w:szCs w:val="24"/>
        </w:rPr>
      </w:pPr>
      <w:r w:rsidRPr="00F13282">
        <w:rPr>
          <w:rFonts w:asciiTheme="minorHAnsi" w:hAnsiTheme="minorHAnsi" w:cstheme="minorHAnsi"/>
          <w:szCs w:val="24"/>
        </w:rPr>
        <w:lastRenderedPageBreak/>
        <w:t xml:space="preserve">Jeżeli wskaźnik będzie adekwatny do zakresu rzeczowego wsparcia planowanego do realizacji na etapie składania wniosku o dofinansowanie, wartość docelowa dla tego wskaźnika </w:t>
      </w:r>
      <w:r w:rsidR="008259C6">
        <w:rPr>
          <w:rFonts w:asciiTheme="minorHAnsi" w:hAnsiTheme="minorHAnsi" w:cstheme="minorHAnsi"/>
          <w:szCs w:val="24"/>
        </w:rPr>
        <w:br/>
      </w:r>
      <w:r w:rsidRPr="00F13282">
        <w:rPr>
          <w:rFonts w:asciiTheme="minorHAnsi" w:hAnsiTheme="minorHAnsi" w:cstheme="minorHAnsi"/>
          <w:szCs w:val="24"/>
        </w:rPr>
        <w:t>w projekcie musi być większa niż</w:t>
      </w:r>
      <w:r w:rsidR="002C72D9">
        <w:rPr>
          <w:rFonts w:asciiTheme="minorHAnsi" w:hAnsiTheme="minorHAnsi" w:cstheme="minorHAnsi"/>
          <w:szCs w:val="24"/>
        </w:rPr>
        <w:t xml:space="preserve"> </w:t>
      </w:r>
      <w:r w:rsidRPr="00F13282">
        <w:rPr>
          <w:rFonts w:asciiTheme="minorHAnsi" w:hAnsiTheme="minorHAnsi" w:cstheme="minorHAnsi"/>
          <w:szCs w:val="24"/>
        </w:rPr>
        <w:t>„0”.</w:t>
      </w:r>
    </w:p>
    <w:p w14:paraId="79D3BFC5" w14:textId="77777777" w:rsidR="005C2189" w:rsidRPr="00F13282" w:rsidRDefault="003F22F2">
      <w:pPr>
        <w:spacing w:after="0" w:line="360" w:lineRule="auto"/>
        <w:rPr>
          <w:rFonts w:asciiTheme="minorHAnsi" w:hAnsiTheme="minorHAnsi" w:cstheme="minorHAnsi"/>
        </w:rPr>
      </w:pPr>
      <w:r w:rsidRPr="00F13282">
        <w:rPr>
          <w:rFonts w:asciiTheme="minorHAnsi" w:hAnsiTheme="minorHAnsi" w:cstheme="minorHAnsi"/>
        </w:rPr>
        <w:t>Dodatkowo, Wnioskodawca może określić własne wskaźniki specyficzne dla danego projektu (produktu i / lub rezultatu). Należy przy tym pamiętać, aby były one adekwatne do działań prowadzonych w projekcie.</w:t>
      </w:r>
    </w:p>
    <w:p w14:paraId="4B70CFBE" w14:textId="77777777" w:rsidR="005C2189" w:rsidRPr="00F13282" w:rsidRDefault="003F22F2">
      <w:pPr>
        <w:spacing w:after="0" w:line="360" w:lineRule="auto"/>
        <w:jc w:val="both"/>
        <w:rPr>
          <w:rFonts w:asciiTheme="minorHAnsi" w:hAnsiTheme="minorHAnsi" w:cstheme="minorHAnsi"/>
        </w:rPr>
      </w:pPr>
      <w:r w:rsidRPr="00F13282">
        <w:rPr>
          <w:rFonts w:asciiTheme="minorHAnsi" w:hAnsiTheme="minorHAnsi" w:cstheme="minorHAnsi"/>
        </w:rPr>
        <w:t>W przypadku wprowadzenia do formularza EFS+ własnego wskaźnika (wskaźnik projektowy) musi być on różny niż wskaźnik wybrany z listy rozwijanej wskaźników (inne brzmienie) i zakres monitorowania zjawiska.</w:t>
      </w:r>
    </w:p>
    <w:p w14:paraId="41DE8A82" w14:textId="243B6F59" w:rsidR="005C2189" w:rsidRPr="00F13282" w:rsidRDefault="003F22F2">
      <w:pPr>
        <w:spacing w:after="0" w:line="360" w:lineRule="auto"/>
        <w:jc w:val="both"/>
        <w:rPr>
          <w:rFonts w:asciiTheme="minorHAnsi" w:hAnsiTheme="minorHAnsi" w:cstheme="minorHAnsi"/>
          <w:bCs/>
        </w:rPr>
      </w:pPr>
      <w:r w:rsidRPr="00F13282">
        <w:rPr>
          <w:rFonts w:asciiTheme="minorHAnsi" w:hAnsiTheme="minorHAnsi" w:cstheme="minorHAnsi"/>
          <w:bCs/>
        </w:rPr>
        <w:t>Monitorowanie</w:t>
      </w:r>
      <w:r w:rsidRPr="00F13282">
        <w:rPr>
          <w:rFonts w:asciiTheme="minorHAnsi" w:hAnsiTheme="minorHAnsi" w:cstheme="minorHAnsi"/>
          <w:b/>
        </w:rPr>
        <w:t xml:space="preserve"> </w:t>
      </w:r>
      <w:r w:rsidR="00A77EBA" w:rsidRPr="00F13282">
        <w:rPr>
          <w:rFonts w:asciiTheme="minorHAnsi" w:hAnsiTheme="minorHAnsi" w:cstheme="minorHAnsi"/>
          <w:bCs/>
        </w:rPr>
        <w:t>u</w:t>
      </w:r>
      <w:r w:rsidRPr="00F13282">
        <w:rPr>
          <w:rFonts w:asciiTheme="minorHAnsi" w:hAnsiTheme="minorHAnsi" w:cstheme="minorHAnsi"/>
          <w:bCs/>
        </w:rPr>
        <w:t xml:space="preserve">czestników projektu w trakcie realizacji projektu odbywa się na podstawie danych zebranych w SM EFS. Podstawą do wprowadzenia informacji o udziale </w:t>
      </w:r>
      <w:r w:rsidR="00A77EBA" w:rsidRPr="00F13282">
        <w:rPr>
          <w:rFonts w:asciiTheme="minorHAnsi" w:hAnsiTheme="minorHAnsi" w:cstheme="minorHAnsi"/>
          <w:bCs/>
        </w:rPr>
        <w:t>u</w:t>
      </w:r>
      <w:r w:rsidRPr="00F13282">
        <w:rPr>
          <w:rFonts w:asciiTheme="minorHAnsi" w:hAnsiTheme="minorHAnsi" w:cstheme="minorHAnsi"/>
          <w:bCs/>
        </w:rPr>
        <w:t xml:space="preserve">czestnika projektu będącego osobą fizyczną w projekcie jest zapewnienie danych obejmujących: dane uczestnika (obywatelstwo, rodzaj uczestnika, nazwa instytucji, imię i nazwisko, PESEL, wiek </w:t>
      </w:r>
      <w:r w:rsidR="008259C6">
        <w:rPr>
          <w:rFonts w:asciiTheme="minorHAnsi" w:hAnsiTheme="minorHAnsi" w:cstheme="minorHAnsi"/>
          <w:bCs/>
        </w:rPr>
        <w:br/>
      </w:r>
      <w:r w:rsidRPr="00F13282">
        <w:rPr>
          <w:rFonts w:asciiTheme="minorHAnsi" w:hAnsiTheme="minorHAnsi" w:cstheme="minorHAnsi"/>
          <w:bCs/>
        </w:rPr>
        <w:t>w chwili przystąpienia do projektu, płeć, wykształcenie), dane teleadresowe (kraj, województwo, powiat, gmina, miejscowość, kod pocztowy, obszar zamieszkania według stopnia urbanizacji DEGURBA, telefon kontaktowy / adres e-mail), szczegóły wsparcia (data rozpocz</w:t>
      </w:r>
      <w:r w:rsidR="00AE2D3C">
        <w:rPr>
          <w:rFonts w:asciiTheme="minorHAnsi" w:hAnsiTheme="minorHAnsi" w:cstheme="minorHAnsi"/>
          <w:bCs/>
        </w:rPr>
        <w:t>ę</w:t>
      </w:r>
      <w:r w:rsidRPr="00F13282">
        <w:rPr>
          <w:rFonts w:asciiTheme="minorHAnsi" w:hAnsiTheme="minorHAnsi" w:cstheme="minorHAnsi"/>
          <w:bCs/>
        </w:rPr>
        <w:t xml:space="preserve">cia i zakończenia udziału w projekcie, data rozpoczęcia udziału we wsparciu, status na rynku pracy w chwili przystąpienia do projektu, sytuacja po zakończeniu udziału </w:t>
      </w:r>
      <w:r w:rsidR="008259C6">
        <w:rPr>
          <w:rFonts w:asciiTheme="minorHAnsi" w:hAnsiTheme="minorHAnsi" w:cstheme="minorHAnsi"/>
          <w:bCs/>
        </w:rPr>
        <w:br/>
      </w:r>
      <w:r w:rsidRPr="00F13282">
        <w:rPr>
          <w:rFonts w:asciiTheme="minorHAnsi" w:hAnsiTheme="minorHAnsi" w:cstheme="minorHAnsi"/>
          <w:bCs/>
        </w:rPr>
        <w:t>w projekcie, zakończeniu udziału osoby w projekcie zgodnie z zaplanowaną dla niej ścieżką uczestnictwa, rodzaj otrzymanego wsparcia, data założenia dzia</w:t>
      </w:r>
      <w:r w:rsidR="00CD3A81">
        <w:rPr>
          <w:rFonts w:asciiTheme="minorHAnsi" w:hAnsiTheme="minorHAnsi" w:cstheme="minorHAnsi"/>
          <w:bCs/>
        </w:rPr>
        <w:t>ł</w:t>
      </w:r>
      <w:r w:rsidRPr="00F13282">
        <w:rPr>
          <w:rFonts w:asciiTheme="minorHAnsi" w:hAnsiTheme="minorHAnsi" w:cstheme="minorHAnsi"/>
          <w:bCs/>
        </w:rPr>
        <w:t>alno</w:t>
      </w:r>
      <w:r w:rsidR="00CD3A81">
        <w:rPr>
          <w:rFonts w:asciiTheme="minorHAnsi" w:hAnsiTheme="minorHAnsi" w:cstheme="minorHAnsi"/>
          <w:bCs/>
        </w:rPr>
        <w:t>ś</w:t>
      </w:r>
      <w:r w:rsidRPr="00F13282">
        <w:rPr>
          <w:rFonts w:asciiTheme="minorHAnsi" w:hAnsiTheme="minorHAnsi" w:cstheme="minorHAnsi"/>
          <w:bCs/>
        </w:rPr>
        <w:t>ci gospodarczej), status uczestnika projektu (przynależność do mniejszo</w:t>
      </w:r>
      <w:r w:rsidR="00CD3A81">
        <w:rPr>
          <w:rFonts w:asciiTheme="minorHAnsi" w:hAnsiTheme="minorHAnsi" w:cstheme="minorHAnsi"/>
          <w:bCs/>
        </w:rPr>
        <w:t>ś</w:t>
      </w:r>
      <w:r w:rsidRPr="00F13282">
        <w:rPr>
          <w:rFonts w:asciiTheme="minorHAnsi" w:hAnsiTheme="minorHAnsi" w:cstheme="minorHAnsi"/>
          <w:bCs/>
        </w:rPr>
        <w:t xml:space="preserve">ci narodowej lub etnicznej, migrantów, obce pochodzenie, bezdomność i wykluczenie mieszkaniowe, niepełnosprawność). </w:t>
      </w:r>
    </w:p>
    <w:p w14:paraId="3FAB8E32" w14:textId="77777777" w:rsidR="005C2189" w:rsidRPr="00F13282" w:rsidRDefault="005C2189">
      <w:pPr>
        <w:spacing w:after="0" w:line="360" w:lineRule="auto"/>
        <w:jc w:val="both"/>
        <w:rPr>
          <w:rFonts w:asciiTheme="minorHAnsi" w:hAnsiTheme="minorHAnsi" w:cstheme="minorHAnsi"/>
          <w:bCs/>
        </w:rPr>
      </w:pPr>
    </w:p>
    <w:p w14:paraId="045483DE" w14:textId="35C30BAD" w:rsidR="005C2189" w:rsidRPr="00F13282" w:rsidRDefault="003F22F2">
      <w:pPr>
        <w:spacing w:after="0" w:line="360" w:lineRule="auto"/>
        <w:jc w:val="both"/>
        <w:rPr>
          <w:rFonts w:asciiTheme="minorHAnsi" w:hAnsiTheme="minorHAnsi" w:cstheme="minorHAnsi"/>
          <w:bCs/>
        </w:rPr>
      </w:pPr>
      <w:r w:rsidRPr="00F13282">
        <w:rPr>
          <w:rFonts w:asciiTheme="minorHAnsi" w:hAnsiTheme="minorHAnsi" w:cstheme="minorHAnsi"/>
          <w:bCs/>
        </w:rPr>
        <w:t xml:space="preserve">Odmowa udzielenia informacji wrażliwych przez </w:t>
      </w:r>
      <w:r w:rsidR="00A77EBA" w:rsidRPr="00F13282">
        <w:rPr>
          <w:rFonts w:asciiTheme="minorHAnsi" w:hAnsiTheme="minorHAnsi" w:cstheme="minorHAnsi"/>
          <w:bCs/>
        </w:rPr>
        <w:t>u</w:t>
      </w:r>
      <w:r w:rsidRPr="00F13282">
        <w:rPr>
          <w:rFonts w:asciiTheme="minorHAnsi" w:hAnsiTheme="minorHAnsi" w:cstheme="minorHAnsi"/>
          <w:bCs/>
        </w:rPr>
        <w:t>czestnika projektu (tj. niepełnosprawności, bycia migrantem, obcego pochodzenia i mniejszości, pochodzenia z grupy w niekorzystnej sytuacji społecznej) nie jest podstawą do niekwalifikowalności, o ile Wnioskodawca nie kieruje wsparcia do grup charakteryzuj</w:t>
      </w:r>
      <w:r w:rsidR="008F38BB">
        <w:rPr>
          <w:rFonts w:asciiTheme="minorHAnsi" w:hAnsiTheme="minorHAnsi" w:cstheme="minorHAnsi"/>
          <w:bCs/>
        </w:rPr>
        <w:t>ą</w:t>
      </w:r>
      <w:r w:rsidRPr="00F13282">
        <w:rPr>
          <w:rFonts w:asciiTheme="minorHAnsi" w:hAnsiTheme="minorHAnsi" w:cstheme="minorHAnsi"/>
          <w:bCs/>
        </w:rPr>
        <w:t>cych się przedmiotowymi cechami.</w:t>
      </w:r>
    </w:p>
    <w:p w14:paraId="117478F1" w14:textId="77777777" w:rsidR="005C2189" w:rsidRPr="00F13282" w:rsidRDefault="003F22F2">
      <w:pPr>
        <w:pStyle w:val="Nagwek1"/>
        <w:numPr>
          <w:ilvl w:val="0"/>
          <w:numId w:val="1"/>
        </w:numPr>
        <w:spacing w:after="0" w:line="360" w:lineRule="auto"/>
        <w:ind w:left="426" w:hanging="142"/>
        <w:jc w:val="both"/>
        <w:rPr>
          <w:rFonts w:cstheme="minorHAnsi"/>
          <w:sz w:val="24"/>
          <w:szCs w:val="24"/>
        </w:rPr>
      </w:pPr>
      <w:bookmarkStart w:id="95" w:name="_Toc222815968"/>
      <w:r w:rsidRPr="00F13282">
        <w:rPr>
          <w:rFonts w:cstheme="minorHAnsi"/>
          <w:sz w:val="24"/>
          <w:szCs w:val="24"/>
        </w:rPr>
        <w:t>Kwalifikowalność wydatków</w:t>
      </w:r>
      <w:bookmarkEnd w:id="95"/>
    </w:p>
    <w:p w14:paraId="3C50759D" w14:textId="3862B0BB" w:rsidR="005C2189" w:rsidRPr="00F13282" w:rsidRDefault="003F22F2">
      <w:pPr>
        <w:pStyle w:val="Akapitzlist"/>
        <w:numPr>
          <w:ilvl w:val="0"/>
          <w:numId w:val="42"/>
        </w:numPr>
        <w:spacing w:after="0" w:line="360" w:lineRule="auto"/>
        <w:ind w:left="426" w:hanging="426"/>
        <w:jc w:val="both"/>
        <w:rPr>
          <w:rFonts w:asciiTheme="minorHAnsi" w:hAnsiTheme="minorHAnsi" w:cstheme="minorHAnsi"/>
          <w:szCs w:val="24"/>
        </w:rPr>
      </w:pPr>
      <w:r w:rsidRPr="00F13282">
        <w:rPr>
          <w:rFonts w:asciiTheme="minorHAnsi" w:hAnsiTheme="minorHAnsi" w:cstheme="minorHAnsi"/>
          <w:szCs w:val="24"/>
        </w:rPr>
        <w:t>Projekty współfinansowane z EFS+ są finansowane ze środków FP przeznaczonych na aktywne formy przeciwdziałania bezrobociu</w:t>
      </w:r>
      <w:r w:rsidR="00CE0FBC">
        <w:rPr>
          <w:rFonts w:asciiTheme="minorHAnsi" w:hAnsiTheme="minorHAnsi" w:cstheme="minorHAnsi"/>
          <w:szCs w:val="24"/>
        </w:rPr>
        <w:t>.</w:t>
      </w:r>
    </w:p>
    <w:p w14:paraId="75BCED7C" w14:textId="315EBBC1" w:rsidR="005C2189" w:rsidRPr="00F13282" w:rsidRDefault="003F22F2">
      <w:pPr>
        <w:pStyle w:val="Akapitzlist"/>
        <w:numPr>
          <w:ilvl w:val="0"/>
          <w:numId w:val="42"/>
        </w:numPr>
        <w:spacing w:after="0" w:line="360" w:lineRule="auto"/>
        <w:ind w:left="426" w:hanging="426"/>
        <w:jc w:val="both"/>
        <w:rPr>
          <w:rFonts w:asciiTheme="minorHAnsi" w:hAnsiTheme="minorHAnsi" w:cstheme="minorHAnsi"/>
          <w:szCs w:val="24"/>
        </w:rPr>
      </w:pPr>
      <w:r w:rsidRPr="00F13282">
        <w:rPr>
          <w:rFonts w:asciiTheme="minorHAnsi" w:hAnsiTheme="minorHAnsi" w:cstheme="minorHAnsi"/>
          <w:szCs w:val="24"/>
        </w:rPr>
        <w:lastRenderedPageBreak/>
        <w:t xml:space="preserve">Zasady finansowania projektu określają Wytyczne kwalifikowalności, umowa o dofinansowanie projektu oraz SZOP FEM 2021-2027. Koszty projektu są przedstawione we </w:t>
      </w:r>
      <w:r w:rsidR="00E61D59">
        <w:rPr>
          <w:rFonts w:asciiTheme="minorHAnsi" w:hAnsiTheme="minorHAnsi" w:cstheme="minorHAnsi"/>
          <w:szCs w:val="24"/>
        </w:rPr>
        <w:t>w</w:t>
      </w:r>
      <w:r w:rsidRPr="00F13282">
        <w:rPr>
          <w:rFonts w:asciiTheme="minorHAnsi" w:hAnsiTheme="minorHAnsi" w:cstheme="minorHAnsi"/>
          <w:szCs w:val="24"/>
        </w:rPr>
        <w:t xml:space="preserve">niosku o dofinansowanie projektu w formie budżetu zadaniowego. Dodatkowo we </w:t>
      </w:r>
      <w:r w:rsidR="00E61D59">
        <w:rPr>
          <w:rFonts w:asciiTheme="minorHAnsi" w:hAnsiTheme="minorHAnsi" w:cstheme="minorHAnsi"/>
          <w:szCs w:val="24"/>
        </w:rPr>
        <w:t>w</w:t>
      </w:r>
      <w:r w:rsidRPr="00F13282">
        <w:rPr>
          <w:rFonts w:asciiTheme="minorHAnsi" w:hAnsiTheme="minorHAnsi" w:cstheme="minorHAnsi"/>
          <w:szCs w:val="24"/>
        </w:rPr>
        <w:t xml:space="preserve">niosku o dofinansowanie projektu wykazywany jest szczegółowy budżet ze wskazaniem kosztów jednostkowych, który jest podstawą do oceny kwalifikowalności wydatków projektu na etapie oceny </w:t>
      </w:r>
      <w:r w:rsidR="00E61D59">
        <w:rPr>
          <w:rFonts w:asciiTheme="minorHAnsi" w:hAnsiTheme="minorHAnsi" w:cstheme="minorHAnsi"/>
          <w:szCs w:val="24"/>
        </w:rPr>
        <w:t>w</w:t>
      </w:r>
      <w:r w:rsidRPr="00F13282">
        <w:rPr>
          <w:rFonts w:asciiTheme="minorHAnsi" w:hAnsiTheme="minorHAnsi" w:cstheme="minorHAnsi"/>
          <w:szCs w:val="24"/>
        </w:rPr>
        <w:t>niosku o dofinansowanie projektu.</w:t>
      </w:r>
    </w:p>
    <w:p w14:paraId="6BEFAC00" w14:textId="77777777" w:rsidR="005C2189" w:rsidRPr="00F13282" w:rsidRDefault="003F22F2">
      <w:pPr>
        <w:pStyle w:val="Akapitzlist"/>
        <w:numPr>
          <w:ilvl w:val="0"/>
          <w:numId w:val="42"/>
        </w:numPr>
        <w:spacing w:after="0" w:line="360" w:lineRule="auto"/>
        <w:ind w:left="426" w:hanging="426"/>
        <w:jc w:val="both"/>
        <w:rPr>
          <w:rFonts w:asciiTheme="minorHAnsi" w:hAnsiTheme="minorHAnsi" w:cstheme="minorHAnsi"/>
          <w:szCs w:val="24"/>
        </w:rPr>
      </w:pPr>
      <w:r w:rsidRPr="00F13282">
        <w:rPr>
          <w:rFonts w:asciiTheme="minorHAnsi" w:hAnsiTheme="minorHAnsi" w:cstheme="minorHAnsi"/>
          <w:szCs w:val="24"/>
        </w:rPr>
        <w:t>Budżet zadaniowy oznacza przedstawienie kosztów kwalifikowalnych projektu w podziale na zadania merytoryczne w ramach kosztów bezpośrednich.</w:t>
      </w:r>
    </w:p>
    <w:p w14:paraId="64A662E0" w14:textId="77777777" w:rsidR="005C2189" w:rsidRPr="00F13282" w:rsidRDefault="003F22F2">
      <w:pPr>
        <w:pStyle w:val="Akapitzlist"/>
        <w:spacing w:after="0" w:line="360" w:lineRule="auto"/>
        <w:ind w:left="425"/>
        <w:jc w:val="both"/>
        <w:rPr>
          <w:rFonts w:asciiTheme="minorHAnsi" w:hAnsiTheme="minorHAnsi" w:cstheme="minorHAnsi"/>
          <w:szCs w:val="24"/>
        </w:rPr>
      </w:pPr>
      <w:r w:rsidRPr="00F13282">
        <w:rPr>
          <w:rFonts w:asciiTheme="minorHAnsi" w:hAnsiTheme="minorHAnsi" w:cstheme="minorHAnsi"/>
          <w:szCs w:val="24"/>
        </w:rPr>
        <w:t>Koszty bezpośrednie w projekcie rozliczane są na podstawie rzeczywiście poniesionych wydatków.</w:t>
      </w:r>
    </w:p>
    <w:p w14:paraId="5E2C1459" w14:textId="77777777" w:rsidR="005C2189" w:rsidRPr="00F13282" w:rsidRDefault="003F22F2">
      <w:pPr>
        <w:pStyle w:val="Akapitzlist"/>
        <w:numPr>
          <w:ilvl w:val="0"/>
          <w:numId w:val="42"/>
        </w:numPr>
        <w:spacing w:after="0" w:line="360" w:lineRule="auto"/>
        <w:ind w:left="426" w:hanging="426"/>
        <w:jc w:val="both"/>
        <w:rPr>
          <w:rFonts w:asciiTheme="minorHAnsi" w:hAnsiTheme="minorHAnsi" w:cstheme="minorHAnsi"/>
          <w:szCs w:val="24"/>
        </w:rPr>
      </w:pPr>
      <w:r w:rsidRPr="00F13282">
        <w:rPr>
          <w:rFonts w:asciiTheme="minorHAnsi" w:hAnsiTheme="minorHAnsi" w:cstheme="minorHAnsi"/>
          <w:szCs w:val="24"/>
        </w:rPr>
        <w:t>W ramach projektu nie ma możliwości wnoszenia wkładu własnego. W projekcie niekonkurencyjnym nie są również wykazywane żadne środki prywatne angażowane w związku z udzielanym wsparciem w ramach realizowanego projektu. Koszty pośrednie nie są kwalifikowalne, cross-financing - nie dotyczy.</w:t>
      </w:r>
    </w:p>
    <w:p w14:paraId="5C158687" w14:textId="77777777" w:rsidR="005C2189" w:rsidRPr="00F13282" w:rsidRDefault="003F22F2">
      <w:pPr>
        <w:pStyle w:val="Akapitzlist"/>
        <w:numPr>
          <w:ilvl w:val="0"/>
          <w:numId w:val="42"/>
        </w:numPr>
        <w:spacing w:after="0" w:line="360" w:lineRule="auto"/>
        <w:ind w:left="426" w:hanging="426"/>
        <w:jc w:val="both"/>
        <w:rPr>
          <w:rFonts w:asciiTheme="minorHAnsi" w:hAnsiTheme="minorHAnsi" w:cstheme="minorHAnsi"/>
          <w:szCs w:val="24"/>
        </w:rPr>
      </w:pPr>
      <w:r w:rsidRPr="00F13282">
        <w:rPr>
          <w:rFonts w:asciiTheme="minorHAnsi" w:hAnsiTheme="minorHAnsi" w:cstheme="minorHAnsi"/>
          <w:szCs w:val="24"/>
        </w:rPr>
        <w:t xml:space="preserve">W projektach niekonkurencyjnych urzędów pracy realizacja typów projektów objętych pomocą </w:t>
      </w:r>
      <w:r w:rsidRPr="00F13282">
        <w:rPr>
          <w:rFonts w:asciiTheme="minorHAnsi" w:hAnsiTheme="minorHAnsi" w:cstheme="minorHAnsi"/>
          <w:i/>
          <w:iCs/>
          <w:szCs w:val="24"/>
        </w:rPr>
        <w:t>de minimis</w:t>
      </w:r>
      <w:r w:rsidRPr="00F13282">
        <w:rPr>
          <w:rFonts w:asciiTheme="minorHAnsi" w:hAnsiTheme="minorHAnsi" w:cstheme="minorHAnsi"/>
          <w:szCs w:val="24"/>
        </w:rPr>
        <w:t xml:space="preserve"> powinna odbywać się w oparciu o przepisy prawa krajowego i wspólnotowego w tym w szczególności o: </w:t>
      </w:r>
    </w:p>
    <w:p w14:paraId="40D6CDF9" w14:textId="77777777" w:rsidR="005C2189" w:rsidRPr="00F13282" w:rsidRDefault="003F22F2">
      <w:pPr>
        <w:pStyle w:val="Akapitzlist"/>
        <w:numPr>
          <w:ilvl w:val="0"/>
          <w:numId w:val="43"/>
        </w:numPr>
        <w:spacing w:after="0" w:line="360" w:lineRule="auto"/>
        <w:jc w:val="both"/>
        <w:rPr>
          <w:rFonts w:asciiTheme="minorHAnsi" w:hAnsiTheme="minorHAnsi" w:cstheme="minorHAnsi"/>
          <w:szCs w:val="24"/>
        </w:rPr>
      </w:pPr>
      <w:r w:rsidRPr="00F13282">
        <w:rPr>
          <w:rFonts w:asciiTheme="minorHAnsi" w:hAnsiTheme="minorHAnsi" w:cstheme="minorHAnsi"/>
          <w:szCs w:val="24"/>
        </w:rPr>
        <w:t>Rozporządzenie Komisji (UE) 2023/2831 z dnia 13 grudnia 2023 r. w sprawie stosowania art. 107 i 108 Traktatu o funkcjonowaniu Unii Europejskiej do pomocy de minimis;</w:t>
      </w:r>
    </w:p>
    <w:p w14:paraId="0BA896A3" w14:textId="77777777" w:rsidR="005C2189" w:rsidRPr="00F13282" w:rsidRDefault="003F22F2">
      <w:pPr>
        <w:pStyle w:val="Akapitzlist"/>
        <w:numPr>
          <w:ilvl w:val="0"/>
          <w:numId w:val="43"/>
        </w:numPr>
        <w:spacing w:after="0" w:line="360" w:lineRule="auto"/>
        <w:jc w:val="both"/>
        <w:rPr>
          <w:rFonts w:asciiTheme="minorHAnsi" w:hAnsiTheme="minorHAnsi" w:cstheme="minorHAnsi"/>
          <w:szCs w:val="24"/>
        </w:rPr>
      </w:pPr>
      <w:r w:rsidRPr="00F13282">
        <w:rPr>
          <w:rFonts w:asciiTheme="minorHAnsi" w:hAnsiTheme="minorHAnsi" w:cstheme="minorHAnsi"/>
          <w:szCs w:val="24"/>
        </w:rPr>
        <w:t>Rozporządzenie Ministra Funduszy i Polityki Regionalnej z dnia 20 grudnia 2022 r. w sprawie udzielania pomocy de minimis oraz pomocy publicznej w ramach programów finansowanych z Europejskiego Funduszu Społecznego Plus (EFS+) na lata 2021-2027;</w:t>
      </w:r>
    </w:p>
    <w:p w14:paraId="5DA7A223" w14:textId="0483AD5F" w:rsidR="005C2189" w:rsidRPr="00F13282" w:rsidRDefault="003F22F2">
      <w:pPr>
        <w:pStyle w:val="Akapitzlist"/>
        <w:numPr>
          <w:ilvl w:val="0"/>
          <w:numId w:val="43"/>
        </w:numPr>
        <w:spacing w:after="0" w:line="360" w:lineRule="auto"/>
        <w:jc w:val="both"/>
        <w:rPr>
          <w:rFonts w:asciiTheme="minorHAnsi" w:hAnsiTheme="minorHAnsi" w:cstheme="minorHAnsi"/>
          <w:szCs w:val="24"/>
        </w:rPr>
      </w:pPr>
      <w:r w:rsidRPr="00F13282">
        <w:rPr>
          <w:rFonts w:asciiTheme="minorHAnsi" w:hAnsiTheme="minorHAnsi" w:cstheme="minorHAnsi"/>
          <w:szCs w:val="24"/>
        </w:rPr>
        <w:t>Rozporządzenie Ministra Rodziny, Pracy i Polityki Społecznej z dnia 21 listopada 2025</w:t>
      </w:r>
      <w:r w:rsidR="00ED3B81">
        <w:rPr>
          <w:rFonts w:asciiTheme="minorHAnsi" w:hAnsiTheme="minorHAnsi" w:cstheme="minorHAnsi"/>
          <w:szCs w:val="24"/>
        </w:rPr>
        <w:t> </w:t>
      </w:r>
      <w:r w:rsidRPr="00F13282">
        <w:rPr>
          <w:rFonts w:asciiTheme="minorHAnsi" w:hAnsiTheme="minorHAnsi" w:cstheme="minorHAnsi"/>
          <w:szCs w:val="24"/>
        </w:rPr>
        <w:t xml:space="preserve"> r. w sprawie wniosków i realizacji umów o dofinansowanie podjęcia działalności gospodarczej oraz o refundację kosztów wyposażenia lub doposażenia</w:t>
      </w:r>
      <w:r w:rsidR="004A1981">
        <w:rPr>
          <w:rFonts w:asciiTheme="minorHAnsi" w:hAnsiTheme="minorHAnsi" w:cstheme="minorHAnsi"/>
          <w:szCs w:val="24"/>
        </w:rPr>
        <w:t xml:space="preserve"> stanowiska pracy</w:t>
      </w:r>
      <w:r w:rsidRPr="00F13282">
        <w:rPr>
          <w:rFonts w:asciiTheme="minorHAnsi" w:hAnsiTheme="minorHAnsi" w:cstheme="minorHAnsi"/>
          <w:szCs w:val="24"/>
        </w:rPr>
        <w:t xml:space="preserve"> (Dz. U. poz. 1645).</w:t>
      </w:r>
    </w:p>
    <w:p w14:paraId="4A4ED9D1" w14:textId="007B1FE7" w:rsidR="005C2189" w:rsidRPr="00F13282" w:rsidRDefault="003F22F2">
      <w:pPr>
        <w:pStyle w:val="Akapitzlist"/>
        <w:numPr>
          <w:ilvl w:val="0"/>
          <w:numId w:val="42"/>
        </w:numPr>
        <w:spacing w:after="0" w:line="360" w:lineRule="auto"/>
        <w:ind w:left="426" w:hanging="426"/>
        <w:jc w:val="both"/>
        <w:rPr>
          <w:rFonts w:asciiTheme="minorHAnsi" w:hAnsiTheme="minorHAnsi" w:cstheme="minorHAnsi"/>
          <w:szCs w:val="24"/>
        </w:rPr>
      </w:pPr>
      <w:r w:rsidRPr="00F13282">
        <w:rPr>
          <w:rFonts w:asciiTheme="minorHAnsi" w:hAnsiTheme="minorHAnsi" w:cstheme="minorHAnsi"/>
          <w:szCs w:val="24"/>
        </w:rPr>
        <w:t>Zgodnie z zapisami Wytycznych dotyczących kwalifikowalności p</w:t>
      </w:r>
      <w:r w:rsidRPr="00F13282">
        <w:rPr>
          <w:rFonts w:asciiTheme="minorHAnsi" w:hAnsiTheme="minorHAnsi" w:cstheme="minorHAnsi"/>
        </w:rPr>
        <w:t xml:space="preserve">odatek VAT w projekcie, którego łączny koszt jest mniejszy niż 5 mln EUR (włączając podatek VAT), co do zasady jest kwalifikowalny. </w:t>
      </w:r>
      <w:r w:rsidR="001B2308" w:rsidRPr="001B2308">
        <w:rPr>
          <w:rFonts w:asciiTheme="minorHAnsi" w:hAnsiTheme="minorHAnsi" w:cstheme="minorHAnsi"/>
        </w:rPr>
        <w:t xml:space="preserve">Niezależnie od powyższego, kwalifikowalność podatku VAT na </w:t>
      </w:r>
      <w:r w:rsidR="001B2308" w:rsidRPr="001B2308">
        <w:rPr>
          <w:rFonts w:asciiTheme="minorHAnsi" w:hAnsiTheme="minorHAnsi" w:cstheme="minorHAnsi"/>
        </w:rPr>
        <w:lastRenderedPageBreak/>
        <w:t>poziomie wydatków po stronie uczestnika projektu lub podmiotów otrzymujących wsparcie z EFS+ podlega również przepisom krajowym.</w:t>
      </w:r>
    </w:p>
    <w:p w14:paraId="1AF2B4F2" w14:textId="77777777" w:rsidR="00E17CD6" w:rsidRDefault="001B2308" w:rsidP="00C42B7C">
      <w:pPr>
        <w:pStyle w:val="Akapitzlist"/>
        <w:numPr>
          <w:ilvl w:val="0"/>
          <w:numId w:val="42"/>
        </w:numPr>
        <w:spacing w:after="0" w:line="360" w:lineRule="auto"/>
        <w:ind w:left="426" w:hanging="426"/>
        <w:jc w:val="both"/>
        <w:rPr>
          <w:rFonts w:asciiTheme="minorHAnsi" w:hAnsiTheme="minorHAnsi" w:cstheme="minorHAnsi"/>
        </w:rPr>
      </w:pPr>
      <w:r w:rsidRPr="00D27746">
        <w:rPr>
          <w:rFonts w:asciiTheme="minorHAnsi" w:hAnsiTheme="minorHAnsi" w:cstheme="minorHAnsi"/>
        </w:rPr>
        <w:t xml:space="preserve">W przypadku udzielenia jednorazowych środków na podjęcie działalności gospodarczej ocena kwalifikowalności podatku VAT dokonywana jest w odniesieniu do uczestnika projektu. W przypadku refundacji kosztów wyposażenia lub doposażenia stanowiska pracy ocena kwalifikowalności podatku VAT dokonywana jest w odniesieniu do przedsiębiorcy otrzymującego refundację. Podatek VAT jest kwalifikowalny wyłącznie w części, w jakiej podmiot otrzymujący wsparcie finansowe w ramach projektu nie ma prawnej możliwości obniżenia kwoty podatku należnego o kwotę podatku naliczonego ani uzyskania jego zwrotu, zgodnie z obowiązującymi przepisami prawa. </w:t>
      </w:r>
    </w:p>
    <w:p w14:paraId="51DF61D1" w14:textId="67253F1A" w:rsidR="00C42B7C" w:rsidRPr="00D27746" w:rsidRDefault="003F22F2" w:rsidP="00C42B7C">
      <w:pPr>
        <w:pStyle w:val="Akapitzlist"/>
        <w:numPr>
          <w:ilvl w:val="0"/>
          <w:numId w:val="42"/>
        </w:numPr>
        <w:spacing w:after="0" w:line="360" w:lineRule="auto"/>
        <w:ind w:left="426" w:hanging="426"/>
        <w:jc w:val="both"/>
        <w:rPr>
          <w:rFonts w:asciiTheme="minorHAnsi" w:hAnsiTheme="minorHAnsi" w:cstheme="minorHAnsi"/>
        </w:rPr>
      </w:pPr>
      <w:r w:rsidRPr="00D27746">
        <w:rPr>
          <w:rFonts w:asciiTheme="minorHAnsi" w:hAnsiTheme="minorHAnsi" w:cstheme="minorHAnsi"/>
        </w:rPr>
        <w:t>Wsparcie w postaci refundacji kosztów wyposażenia lub doposażenia stanowiska pracy oraz przyznania środków na podjęcie działalności gospodarczej jest udzielane przez Beneficjenta na podstawie Ustawy oraz rozporządzeń wykonawczych do Ustawy, które zawierają szczególne obowiązki związane z finansowaniem podatku VAT ze środków FP. Stosownie zatem do przepisów wykonawczych, jeżeli uczestnikowi projektu lub przedsiębiorcy będzie przysługiwało prawo do obniżenia kwoty podatku VAT, podatek ten będzie pomniejszał wydatki kwalifikowalne w projekcie.</w:t>
      </w:r>
      <w:r w:rsidR="00C42B7C" w:rsidRPr="00D27746">
        <w:rPr>
          <w:rFonts w:asciiTheme="minorHAnsi" w:hAnsiTheme="minorHAnsi" w:cstheme="minorHAnsi"/>
          <w:szCs w:val="24"/>
        </w:rPr>
        <w:t xml:space="preserve"> </w:t>
      </w:r>
    </w:p>
    <w:p w14:paraId="643E9D57" w14:textId="621B335E" w:rsidR="005C2189" w:rsidRPr="00C42B7C" w:rsidRDefault="00C42B7C" w:rsidP="00C42B7C">
      <w:pPr>
        <w:pStyle w:val="Akapitzlist"/>
        <w:spacing w:after="0" w:line="360" w:lineRule="auto"/>
        <w:ind w:left="426"/>
        <w:jc w:val="both"/>
        <w:rPr>
          <w:rFonts w:asciiTheme="minorHAnsi" w:hAnsiTheme="minorHAnsi" w:cstheme="minorHAnsi"/>
        </w:rPr>
      </w:pPr>
      <w:r w:rsidRPr="00C42B7C">
        <w:rPr>
          <w:rFonts w:asciiTheme="minorHAnsi" w:hAnsiTheme="minorHAnsi" w:cstheme="minorHAnsi"/>
        </w:rPr>
        <w:t>W przypadku, gdy uczestnik projektu, przedsiębiorca lub inny podmiot otrzymujący wsparcie w ramach projektu uzyska prawo do obniżenia kwoty podatku VAT należnego o</w:t>
      </w:r>
      <w:r w:rsidR="009F7D48">
        <w:rPr>
          <w:rFonts w:asciiTheme="minorHAnsi" w:hAnsiTheme="minorHAnsi" w:cstheme="minorHAnsi"/>
        </w:rPr>
        <w:t> </w:t>
      </w:r>
      <w:r w:rsidRPr="00C42B7C">
        <w:rPr>
          <w:rFonts w:asciiTheme="minorHAnsi" w:hAnsiTheme="minorHAnsi" w:cstheme="minorHAnsi"/>
        </w:rPr>
        <w:t>kwotę podatku naliczonego lub prawo do jego zwrotu w odniesieniu do wydatków sfinansowanych w ramach projektu, Beneficjent zobowiązany jest do zapewnienia zwrotu równowartości tego podatku na zasadach określonych w umowie o dofinansowanie projektu oraz przepisach ustawy o rynku pracy i służbach zatrudnienia.</w:t>
      </w:r>
    </w:p>
    <w:p w14:paraId="5126F9B5" w14:textId="77777777" w:rsidR="005C2189" w:rsidRPr="00F13282" w:rsidRDefault="003F22F2">
      <w:pPr>
        <w:pStyle w:val="Akapitzlist"/>
        <w:numPr>
          <w:ilvl w:val="0"/>
          <w:numId w:val="42"/>
        </w:numPr>
        <w:spacing w:after="0" w:line="360" w:lineRule="auto"/>
        <w:ind w:left="426" w:hanging="426"/>
        <w:jc w:val="both"/>
        <w:rPr>
          <w:rFonts w:asciiTheme="minorHAnsi" w:hAnsiTheme="minorHAnsi" w:cstheme="minorHAnsi"/>
          <w:szCs w:val="24"/>
        </w:rPr>
      </w:pPr>
      <w:r w:rsidRPr="00F13282">
        <w:rPr>
          <w:rFonts w:asciiTheme="minorHAnsi" w:hAnsiTheme="minorHAnsi" w:cstheme="minorHAnsi"/>
          <w:szCs w:val="24"/>
        </w:rPr>
        <w:t>PUP mogą zawierać umowy dotyczące realizacji form pomocy finansowanych z FP powodujących powstanie zobowiązań przechodzących na rok następny do wysokości 30% kwoty środków (limitów) ustalonych na dany rok budżetowy, a łącznie z zobowiązaniami wynikającymi z realizacji projektów współfinansowanych ze środków Unii Europejskiej do wysokości określonej przez ministra właściwego do spraw pracy.</w:t>
      </w:r>
    </w:p>
    <w:p w14:paraId="5F466C32" w14:textId="00228E79" w:rsidR="005C2189" w:rsidRPr="00F13282" w:rsidRDefault="003F22F2">
      <w:pPr>
        <w:pStyle w:val="Akapitzlist"/>
        <w:numPr>
          <w:ilvl w:val="0"/>
          <w:numId w:val="42"/>
        </w:numPr>
        <w:spacing w:after="0" w:line="360" w:lineRule="auto"/>
        <w:ind w:left="426" w:hanging="426"/>
        <w:jc w:val="both"/>
        <w:rPr>
          <w:rFonts w:asciiTheme="minorHAnsi" w:hAnsiTheme="minorHAnsi" w:cstheme="minorHAnsi"/>
          <w:szCs w:val="24"/>
        </w:rPr>
      </w:pPr>
      <w:r w:rsidRPr="00F13282">
        <w:rPr>
          <w:rFonts w:asciiTheme="minorHAnsi" w:hAnsiTheme="minorHAnsi" w:cstheme="minorHAnsi"/>
          <w:szCs w:val="24"/>
        </w:rPr>
        <w:t xml:space="preserve">We </w:t>
      </w:r>
      <w:r w:rsidR="00E61D59">
        <w:rPr>
          <w:rFonts w:asciiTheme="minorHAnsi" w:hAnsiTheme="minorHAnsi" w:cstheme="minorHAnsi"/>
          <w:szCs w:val="24"/>
        </w:rPr>
        <w:t>w</w:t>
      </w:r>
      <w:r w:rsidRPr="00F13282">
        <w:rPr>
          <w:rFonts w:asciiTheme="minorHAnsi" w:hAnsiTheme="minorHAnsi" w:cstheme="minorHAnsi"/>
          <w:szCs w:val="24"/>
        </w:rPr>
        <w:t>niosku EFS+</w:t>
      </w:r>
      <w:r w:rsidR="00045E64">
        <w:rPr>
          <w:rFonts w:asciiTheme="minorHAnsi" w:hAnsiTheme="minorHAnsi" w:cstheme="minorHAnsi"/>
          <w:szCs w:val="24"/>
        </w:rPr>
        <w:t xml:space="preserve"> </w:t>
      </w:r>
      <w:r w:rsidRPr="00F13282">
        <w:rPr>
          <w:rFonts w:asciiTheme="minorHAnsi" w:hAnsiTheme="minorHAnsi" w:cstheme="minorHAnsi"/>
          <w:szCs w:val="24"/>
        </w:rPr>
        <w:t xml:space="preserve">jest wykazywana łączna wartość wydatków kwalifikowalnych zgodnie </w:t>
      </w:r>
      <w:r w:rsidR="00135D2B">
        <w:rPr>
          <w:rFonts w:asciiTheme="minorHAnsi" w:hAnsiTheme="minorHAnsi" w:cstheme="minorHAnsi"/>
          <w:szCs w:val="24"/>
        </w:rPr>
        <w:br/>
      </w:r>
      <w:r w:rsidRPr="00F13282">
        <w:rPr>
          <w:rFonts w:asciiTheme="minorHAnsi" w:hAnsiTheme="minorHAnsi" w:cstheme="minorHAnsi"/>
          <w:szCs w:val="24"/>
        </w:rPr>
        <w:t xml:space="preserve">z Wytycznymi kwalifikowalności, ze wskazaniem poszczególnych form pomocy, jako odrębnych zadań merytorycznych w projekcie. Nie jest możliwe przekroczenie łącznej </w:t>
      </w:r>
      <w:r w:rsidRPr="00F13282">
        <w:rPr>
          <w:rFonts w:asciiTheme="minorHAnsi" w:hAnsiTheme="minorHAnsi" w:cstheme="minorHAnsi"/>
          <w:szCs w:val="24"/>
        </w:rPr>
        <w:lastRenderedPageBreak/>
        <w:t xml:space="preserve">kwoty wydatków kwalifikowalnych w ramach danego roku budżetowego w ramach projektu, która wynika z zatwierdzonego </w:t>
      </w:r>
      <w:r w:rsidR="00E61D59">
        <w:rPr>
          <w:rFonts w:asciiTheme="minorHAnsi" w:hAnsiTheme="minorHAnsi" w:cstheme="minorHAnsi"/>
          <w:szCs w:val="24"/>
        </w:rPr>
        <w:t>w</w:t>
      </w:r>
      <w:r w:rsidRPr="00F13282">
        <w:rPr>
          <w:rFonts w:asciiTheme="minorHAnsi" w:hAnsiTheme="minorHAnsi" w:cstheme="minorHAnsi"/>
          <w:szCs w:val="24"/>
        </w:rPr>
        <w:t xml:space="preserve">niosku o dofinansowanie projektu. </w:t>
      </w:r>
    </w:p>
    <w:p w14:paraId="2BB19308" w14:textId="586771A1" w:rsidR="005C2189" w:rsidRPr="00F13282" w:rsidRDefault="003F22F2">
      <w:pPr>
        <w:pStyle w:val="Akapitzlist"/>
        <w:numPr>
          <w:ilvl w:val="0"/>
          <w:numId w:val="42"/>
        </w:numPr>
        <w:spacing w:after="0" w:line="360" w:lineRule="auto"/>
        <w:ind w:left="426" w:hanging="426"/>
        <w:jc w:val="both"/>
        <w:rPr>
          <w:rFonts w:asciiTheme="minorHAnsi" w:hAnsiTheme="minorHAnsi" w:cstheme="minorHAnsi"/>
          <w:szCs w:val="24"/>
        </w:rPr>
      </w:pPr>
      <w:r w:rsidRPr="00F13282">
        <w:rPr>
          <w:rFonts w:asciiTheme="minorHAnsi" w:hAnsiTheme="minorHAnsi" w:cstheme="minorHAnsi"/>
          <w:szCs w:val="24"/>
        </w:rPr>
        <w:t xml:space="preserve">Jeżeli Wnioskodawca planuje realizację w danym roku budżetowym formę pomocy, która może być </w:t>
      </w:r>
      <w:r w:rsidR="00AF4677" w:rsidRPr="00F13282">
        <w:rPr>
          <w:rFonts w:asciiTheme="minorHAnsi" w:hAnsiTheme="minorHAnsi" w:cstheme="minorHAnsi"/>
          <w:szCs w:val="24"/>
        </w:rPr>
        <w:t>realizowan</w:t>
      </w:r>
      <w:r w:rsidR="00AF4677">
        <w:rPr>
          <w:rFonts w:asciiTheme="minorHAnsi" w:hAnsiTheme="minorHAnsi" w:cstheme="minorHAnsi"/>
          <w:szCs w:val="24"/>
        </w:rPr>
        <w:t>a</w:t>
      </w:r>
      <w:r w:rsidR="00AF4677" w:rsidRPr="00F13282">
        <w:rPr>
          <w:rFonts w:asciiTheme="minorHAnsi" w:hAnsiTheme="minorHAnsi" w:cstheme="minorHAnsi"/>
          <w:szCs w:val="24"/>
        </w:rPr>
        <w:t xml:space="preserve"> </w:t>
      </w:r>
      <w:r w:rsidRPr="00F13282">
        <w:rPr>
          <w:rFonts w:asciiTheme="minorHAnsi" w:hAnsiTheme="minorHAnsi" w:cstheme="minorHAnsi"/>
          <w:szCs w:val="24"/>
        </w:rPr>
        <w:t xml:space="preserve">przez jst lub przedsiębiorcę prywatnego, to we </w:t>
      </w:r>
      <w:r w:rsidR="00E61D59">
        <w:rPr>
          <w:rFonts w:asciiTheme="minorHAnsi" w:hAnsiTheme="minorHAnsi" w:cstheme="minorHAnsi"/>
          <w:szCs w:val="24"/>
        </w:rPr>
        <w:t>w</w:t>
      </w:r>
      <w:r w:rsidRPr="00F13282">
        <w:rPr>
          <w:rFonts w:asciiTheme="minorHAnsi" w:hAnsiTheme="minorHAnsi" w:cstheme="minorHAnsi"/>
          <w:szCs w:val="24"/>
        </w:rPr>
        <w:t>niosku o</w:t>
      </w:r>
      <w:r w:rsidR="00637B9C">
        <w:rPr>
          <w:rFonts w:asciiTheme="minorHAnsi" w:hAnsiTheme="minorHAnsi" w:cstheme="minorHAnsi"/>
          <w:szCs w:val="24"/>
        </w:rPr>
        <w:t> </w:t>
      </w:r>
      <w:r w:rsidRPr="00F13282">
        <w:rPr>
          <w:rFonts w:asciiTheme="minorHAnsi" w:hAnsiTheme="minorHAnsi" w:cstheme="minorHAnsi"/>
          <w:szCs w:val="24"/>
        </w:rPr>
        <w:t xml:space="preserve"> dofinansowanie projektu tę formę pomocy należy wykazać jako jedno zadanie, a</w:t>
      </w:r>
      <w:r w:rsidR="00637B9C">
        <w:rPr>
          <w:rFonts w:asciiTheme="minorHAnsi" w:hAnsiTheme="minorHAnsi" w:cstheme="minorHAnsi"/>
          <w:szCs w:val="24"/>
        </w:rPr>
        <w:t> </w:t>
      </w:r>
      <w:r w:rsidRPr="00F13282">
        <w:rPr>
          <w:rFonts w:asciiTheme="minorHAnsi" w:hAnsiTheme="minorHAnsi" w:cstheme="minorHAnsi"/>
          <w:szCs w:val="24"/>
        </w:rPr>
        <w:t xml:space="preserve"> w</w:t>
      </w:r>
      <w:r w:rsidR="00637B9C">
        <w:rPr>
          <w:rFonts w:asciiTheme="minorHAnsi" w:hAnsiTheme="minorHAnsi" w:cstheme="minorHAnsi"/>
          <w:szCs w:val="24"/>
        </w:rPr>
        <w:t> </w:t>
      </w:r>
      <w:r w:rsidRPr="00F13282">
        <w:rPr>
          <w:rFonts w:asciiTheme="minorHAnsi" w:hAnsiTheme="minorHAnsi" w:cstheme="minorHAnsi"/>
          <w:szCs w:val="24"/>
        </w:rPr>
        <w:t xml:space="preserve"> ramach podzadań wykazać (rozbić) na np. w jst lub u przedsiębiorcy prywatnego.</w:t>
      </w:r>
    </w:p>
    <w:p w14:paraId="56625DB7" w14:textId="13A906B4" w:rsidR="005C2189" w:rsidRPr="00F13282" w:rsidRDefault="003F22F2">
      <w:pPr>
        <w:pStyle w:val="Akapitzlist"/>
        <w:numPr>
          <w:ilvl w:val="0"/>
          <w:numId w:val="42"/>
        </w:numPr>
        <w:spacing w:after="0" w:line="360" w:lineRule="auto"/>
        <w:ind w:left="426" w:hanging="426"/>
        <w:jc w:val="both"/>
        <w:rPr>
          <w:rFonts w:asciiTheme="minorHAnsi" w:hAnsiTheme="minorHAnsi" w:cstheme="minorHAnsi"/>
          <w:szCs w:val="24"/>
        </w:rPr>
      </w:pPr>
      <w:r w:rsidRPr="00F13282">
        <w:rPr>
          <w:rFonts w:asciiTheme="minorHAnsi" w:hAnsiTheme="minorHAnsi" w:cstheme="minorHAnsi"/>
          <w:szCs w:val="24"/>
        </w:rPr>
        <w:t xml:space="preserve">Okres kwalifikowalności wydatków w ramach danego projektu określony jest w </w:t>
      </w:r>
      <w:r w:rsidR="00E010C4">
        <w:rPr>
          <w:rFonts w:asciiTheme="minorHAnsi" w:hAnsiTheme="minorHAnsi" w:cstheme="minorHAnsi"/>
          <w:szCs w:val="24"/>
        </w:rPr>
        <w:t>u</w:t>
      </w:r>
      <w:r w:rsidRPr="00F13282">
        <w:rPr>
          <w:rFonts w:asciiTheme="minorHAnsi" w:hAnsiTheme="minorHAnsi" w:cstheme="minorHAnsi"/>
          <w:szCs w:val="24"/>
        </w:rPr>
        <w:t xml:space="preserve">mowie o dofinansowanie projektu. </w:t>
      </w:r>
    </w:p>
    <w:p w14:paraId="16B21E15" w14:textId="5FE6A39D" w:rsidR="005C2189" w:rsidRPr="00F13282" w:rsidRDefault="003F22F2">
      <w:pPr>
        <w:pStyle w:val="Akapitzlist"/>
        <w:numPr>
          <w:ilvl w:val="0"/>
          <w:numId w:val="42"/>
        </w:numPr>
        <w:spacing w:after="0" w:line="360" w:lineRule="auto"/>
        <w:ind w:left="426" w:hanging="426"/>
        <w:jc w:val="both"/>
        <w:rPr>
          <w:rFonts w:asciiTheme="minorHAnsi" w:hAnsiTheme="minorHAnsi" w:cstheme="minorHAnsi"/>
          <w:szCs w:val="24"/>
        </w:rPr>
      </w:pPr>
      <w:r w:rsidRPr="00F13282">
        <w:rPr>
          <w:rFonts w:asciiTheme="minorHAnsi" w:hAnsiTheme="minorHAnsi" w:cstheme="minorHAnsi"/>
          <w:szCs w:val="24"/>
        </w:rPr>
        <w:t xml:space="preserve">Okres kwalifikowalności wydatków w ramach projektu może przypadać na okres przed podpisaniem </w:t>
      </w:r>
      <w:r w:rsidR="00E010C4">
        <w:rPr>
          <w:rFonts w:asciiTheme="minorHAnsi" w:hAnsiTheme="minorHAnsi" w:cstheme="minorHAnsi"/>
          <w:szCs w:val="24"/>
        </w:rPr>
        <w:t>u</w:t>
      </w:r>
      <w:r w:rsidRPr="00F13282">
        <w:rPr>
          <w:rFonts w:asciiTheme="minorHAnsi" w:hAnsiTheme="minorHAnsi" w:cstheme="minorHAnsi"/>
          <w:szCs w:val="24"/>
        </w:rPr>
        <w:t xml:space="preserve">mowy o dofinansowanie projektu. Wydatki poniesione przed podpisaniem </w:t>
      </w:r>
      <w:r w:rsidR="00E010C4">
        <w:rPr>
          <w:rFonts w:asciiTheme="minorHAnsi" w:hAnsiTheme="minorHAnsi" w:cstheme="minorHAnsi"/>
          <w:szCs w:val="24"/>
        </w:rPr>
        <w:t>u</w:t>
      </w:r>
      <w:r w:rsidRPr="00F13282">
        <w:rPr>
          <w:rFonts w:asciiTheme="minorHAnsi" w:hAnsiTheme="minorHAnsi" w:cstheme="minorHAnsi"/>
          <w:szCs w:val="24"/>
        </w:rPr>
        <w:t xml:space="preserve">mowy o dofinansowanie projektu, o ile odnoszą się do okresu realizacji projektu, mogą zostać uznane za kwalifikowalne wyłącznie w przypadku spełnienia warunków kwalifikowalności określonych w Wytycznych kwalifikowalności i w </w:t>
      </w:r>
      <w:r w:rsidR="00E010C4">
        <w:rPr>
          <w:rFonts w:asciiTheme="minorHAnsi" w:hAnsiTheme="minorHAnsi" w:cstheme="minorHAnsi"/>
          <w:szCs w:val="24"/>
        </w:rPr>
        <w:t>u</w:t>
      </w:r>
      <w:r w:rsidRPr="00F13282">
        <w:rPr>
          <w:rFonts w:asciiTheme="minorHAnsi" w:hAnsiTheme="minorHAnsi" w:cstheme="minorHAnsi"/>
          <w:szCs w:val="24"/>
        </w:rPr>
        <w:t xml:space="preserve">mowie o dofinansowanie projektu. Jednocześnie do momentu podpisania </w:t>
      </w:r>
      <w:r w:rsidR="00E010C4">
        <w:rPr>
          <w:rFonts w:asciiTheme="minorHAnsi" w:hAnsiTheme="minorHAnsi" w:cstheme="minorHAnsi"/>
          <w:szCs w:val="24"/>
        </w:rPr>
        <w:t>u</w:t>
      </w:r>
      <w:r w:rsidRPr="00F13282">
        <w:rPr>
          <w:rFonts w:asciiTheme="minorHAnsi" w:hAnsiTheme="minorHAnsi" w:cstheme="minorHAnsi"/>
          <w:szCs w:val="24"/>
        </w:rPr>
        <w:t>mowy o dofinansowanie Projektodawca ponosi wydatki na własne ryzyko.</w:t>
      </w:r>
    </w:p>
    <w:p w14:paraId="4A38D4FC" w14:textId="1871AD2B" w:rsidR="005C2189" w:rsidRPr="00F13282" w:rsidRDefault="003F22F2">
      <w:pPr>
        <w:pStyle w:val="Akapitzlist"/>
        <w:numPr>
          <w:ilvl w:val="0"/>
          <w:numId w:val="42"/>
        </w:numPr>
        <w:spacing w:after="0" w:line="360" w:lineRule="auto"/>
        <w:ind w:left="480" w:hangingChars="200" w:hanging="480"/>
        <w:jc w:val="both"/>
        <w:rPr>
          <w:rFonts w:asciiTheme="minorHAnsi" w:hAnsiTheme="minorHAnsi" w:cstheme="minorHAnsi"/>
          <w:szCs w:val="24"/>
        </w:rPr>
      </w:pPr>
      <w:r w:rsidRPr="00F13282">
        <w:rPr>
          <w:rFonts w:asciiTheme="minorHAnsi" w:hAnsiTheme="minorHAnsi" w:cstheme="minorHAnsi"/>
          <w:szCs w:val="24"/>
        </w:rPr>
        <w:t>Realizacja projektów powinna obejmować lata: 2026-2027. Data rozpoczęcia projektu nie może być wcześniejsza niż 1 lipca 2026 r., a data jego zakończenia nie późniejsza niż 31</w:t>
      </w:r>
      <w:r w:rsidR="008B3C6F">
        <w:rPr>
          <w:rFonts w:asciiTheme="minorHAnsi" w:hAnsiTheme="minorHAnsi" w:cstheme="minorHAnsi"/>
          <w:szCs w:val="24"/>
        </w:rPr>
        <w:t> </w:t>
      </w:r>
      <w:r w:rsidRPr="00F13282">
        <w:rPr>
          <w:rFonts w:asciiTheme="minorHAnsi" w:hAnsiTheme="minorHAnsi" w:cstheme="minorHAnsi"/>
          <w:szCs w:val="24"/>
        </w:rPr>
        <w:t xml:space="preserve"> grudnia 2027 r. </w:t>
      </w:r>
    </w:p>
    <w:p w14:paraId="014F9AB9" w14:textId="17667368" w:rsidR="005C2189" w:rsidRPr="00F13282" w:rsidRDefault="003F22F2">
      <w:pPr>
        <w:pStyle w:val="Akapitzlist"/>
        <w:numPr>
          <w:ilvl w:val="0"/>
          <w:numId w:val="42"/>
        </w:numPr>
        <w:spacing w:after="0" w:line="360" w:lineRule="auto"/>
        <w:ind w:left="426" w:hanging="426"/>
        <w:jc w:val="both"/>
        <w:rPr>
          <w:rFonts w:asciiTheme="minorHAnsi" w:hAnsiTheme="minorHAnsi" w:cstheme="minorHAnsi"/>
          <w:szCs w:val="24"/>
        </w:rPr>
      </w:pPr>
      <w:r w:rsidRPr="00F13282">
        <w:rPr>
          <w:rFonts w:asciiTheme="minorHAnsi" w:hAnsiTheme="minorHAnsi" w:cstheme="minorHAnsi"/>
          <w:szCs w:val="24"/>
        </w:rPr>
        <w:t xml:space="preserve">Wskazany przez Wnioskodawcę we </w:t>
      </w:r>
      <w:r w:rsidR="00E61D59">
        <w:rPr>
          <w:rFonts w:asciiTheme="minorHAnsi" w:hAnsiTheme="minorHAnsi" w:cstheme="minorHAnsi"/>
          <w:szCs w:val="24"/>
        </w:rPr>
        <w:t>w</w:t>
      </w:r>
      <w:r w:rsidRPr="00F13282">
        <w:rPr>
          <w:rFonts w:asciiTheme="minorHAnsi" w:hAnsiTheme="minorHAnsi" w:cstheme="minorHAnsi"/>
          <w:szCs w:val="24"/>
        </w:rPr>
        <w:t xml:space="preserve">niosku EFS+ okres realizacji projektu jest zarówno rzeczowym, jak i finansowym okresem realizacji projektu. Informacje zawarte we </w:t>
      </w:r>
      <w:r w:rsidR="00E61D59">
        <w:rPr>
          <w:rFonts w:asciiTheme="minorHAnsi" w:hAnsiTheme="minorHAnsi" w:cstheme="minorHAnsi"/>
          <w:szCs w:val="24"/>
        </w:rPr>
        <w:t>w</w:t>
      </w:r>
      <w:r w:rsidRPr="00F13282">
        <w:rPr>
          <w:rFonts w:asciiTheme="minorHAnsi" w:hAnsiTheme="minorHAnsi" w:cstheme="minorHAnsi"/>
          <w:szCs w:val="24"/>
        </w:rPr>
        <w:t>niosku EFS+ tj. okres realizacji projektu i Harmonogram realizacji projektu muszą być spójne.</w:t>
      </w:r>
    </w:p>
    <w:p w14:paraId="65EF5025" w14:textId="77777777" w:rsidR="005C2189" w:rsidRPr="00F13282" w:rsidRDefault="003F22F2">
      <w:pPr>
        <w:pStyle w:val="Akapitzlist"/>
        <w:numPr>
          <w:ilvl w:val="0"/>
          <w:numId w:val="42"/>
        </w:numPr>
        <w:spacing w:after="0" w:line="360" w:lineRule="auto"/>
        <w:ind w:left="426" w:hanging="426"/>
        <w:jc w:val="both"/>
        <w:rPr>
          <w:rFonts w:asciiTheme="minorHAnsi" w:hAnsiTheme="minorHAnsi" w:cstheme="minorHAnsi"/>
          <w:szCs w:val="24"/>
        </w:rPr>
      </w:pPr>
      <w:r w:rsidRPr="00F13282">
        <w:rPr>
          <w:rFonts w:asciiTheme="minorHAnsi" w:hAnsiTheme="minorHAnsi" w:cstheme="minorHAnsi"/>
          <w:szCs w:val="24"/>
        </w:rPr>
        <w:t xml:space="preserve">Po zakończeniu realizacji projektu możliwe jest kwalifikowanie wydatków poniesionych po dniu wskazanym jako dzień zakończenia realizacji projektu, o ile wydatki te odnoszą się do zadań realizowanych w okresie realizacji projektu oraz zostały uwzględnione we wniosku o płatność końcową. </w:t>
      </w:r>
    </w:p>
    <w:p w14:paraId="28E28A57" w14:textId="7A1DDD91" w:rsidR="005C2189" w:rsidRPr="00F13282" w:rsidRDefault="003F22F2">
      <w:pPr>
        <w:pStyle w:val="Akapitzlist"/>
        <w:numPr>
          <w:ilvl w:val="0"/>
          <w:numId w:val="42"/>
        </w:numPr>
        <w:spacing w:after="0" w:line="360" w:lineRule="auto"/>
        <w:ind w:left="426" w:hanging="426"/>
        <w:jc w:val="both"/>
        <w:rPr>
          <w:rFonts w:asciiTheme="minorHAnsi" w:hAnsiTheme="minorHAnsi" w:cstheme="minorHAnsi"/>
          <w:szCs w:val="24"/>
        </w:rPr>
      </w:pPr>
      <w:r w:rsidRPr="00F13282">
        <w:rPr>
          <w:rFonts w:asciiTheme="minorHAnsi" w:hAnsiTheme="minorHAnsi" w:cstheme="minorHAnsi"/>
          <w:szCs w:val="24"/>
        </w:rPr>
        <w:t>Podczas konstruowania budżetu projektu niekonkurencyjnego, w odniesieniu do form pomocy wynikających z Ustawy należy brać pod uwagę aktualne kwoty świadczeń, o</w:t>
      </w:r>
      <w:r w:rsidR="00110963">
        <w:rPr>
          <w:rFonts w:asciiTheme="minorHAnsi" w:hAnsiTheme="minorHAnsi" w:cstheme="minorHAnsi"/>
          <w:szCs w:val="24"/>
        </w:rPr>
        <w:t xml:space="preserve">  </w:t>
      </w:r>
      <w:r w:rsidRPr="00F13282">
        <w:rPr>
          <w:rFonts w:asciiTheme="minorHAnsi" w:hAnsiTheme="minorHAnsi" w:cstheme="minorHAnsi"/>
          <w:szCs w:val="24"/>
        </w:rPr>
        <w:t>których mowa w art. 224 wskazanej Ustawy, z uwzględnieniem rzeczywistego wskaźnika wzrostu cen towarów i usług konsumpcyjnych.</w:t>
      </w:r>
    </w:p>
    <w:p w14:paraId="15E1E3F4" w14:textId="77777777" w:rsidR="005C2189" w:rsidRPr="00F13282" w:rsidRDefault="003F22F2">
      <w:pPr>
        <w:pStyle w:val="Akapitzlist"/>
        <w:numPr>
          <w:ilvl w:val="0"/>
          <w:numId w:val="42"/>
        </w:numPr>
        <w:spacing w:after="0" w:line="360" w:lineRule="auto"/>
        <w:ind w:left="426" w:hanging="426"/>
        <w:jc w:val="both"/>
        <w:rPr>
          <w:rFonts w:asciiTheme="minorHAnsi" w:hAnsiTheme="minorHAnsi" w:cstheme="minorHAnsi"/>
          <w:szCs w:val="24"/>
        </w:rPr>
      </w:pPr>
      <w:r w:rsidRPr="00F13282">
        <w:rPr>
          <w:rFonts w:asciiTheme="minorHAnsi" w:hAnsiTheme="minorHAnsi" w:cstheme="minorHAnsi"/>
          <w:szCs w:val="24"/>
        </w:rPr>
        <w:lastRenderedPageBreak/>
        <w:t>Uczestnikom projektu objętym wsparciem mogą być udzielane także formy pomocy zgodnie z Rozdziałem 2 Ustawy, które nie są finansowane w ramach projektu współfinansowanego z EFS+ ze środków FP.</w:t>
      </w:r>
    </w:p>
    <w:p w14:paraId="15F2D1E6" w14:textId="77777777" w:rsidR="005C2189" w:rsidRPr="00F13282" w:rsidRDefault="003F22F2">
      <w:pPr>
        <w:pStyle w:val="Akapitzlist"/>
        <w:numPr>
          <w:ilvl w:val="0"/>
          <w:numId w:val="42"/>
        </w:numPr>
        <w:spacing w:after="0" w:line="360" w:lineRule="auto"/>
        <w:ind w:left="426" w:hanging="426"/>
        <w:jc w:val="both"/>
        <w:rPr>
          <w:rFonts w:asciiTheme="minorHAnsi" w:hAnsiTheme="minorHAnsi" w:cstheme="minorHAnsi"/>
          <w:szCs w:val="24"/>
        </w:rPr>
      </w:pPr>
      <w:r w:rsidRPr="00F13282">
        <w:rPr>
          <w:rFonts w:asciiTheme="minorHAnsi" w:eastAsia="SimSun" w:hAnsiTheme="minorHAnsi" w:cstheme="minorHAnsi"/>
          <w:szCs w:val="24"/>
        </w:rPr>
        <w:t xml:space="preserve">W ramach projektu nie mogą być finansowane podmioty podlegające sankcjom związanym z przeciwdziałaniem wspieraniu agresji Rosji na Ukrainę, zgodnie z ustawą z dnia 13 kwietnia 2022 r. o szczególnych rozwiązaniach w zakresie przeciwdziałania wspieraniu agresji na Ukrainę oraz służących ochronie bezpieczeństwa narodowego. </w:t>
      </w:r>
      <w:r w:rsidRPr="00F13282">
        <w:rPr>
          <w:rFonts w:asciiTheme="minorHAnsi" w:hAnsiTheme="minorHAnsi" w:cstheme="minorHAnsi"/>
          <w:szCs w:val="24"/>
        </w:rPr>
        <w:t xml:space="preserve">Z punktu widzenia realizacji wsparcia w ramach Programu istotny przepis prawa zawarty jest w art. 5l Rozporządzenia Rady (UE) nr 833/2014 z dnia 31 lipca 2014 r. dotyczącym środków ograniczających w związku z działaniami Rosji destabilizującymi sytuację na Ukrainie, gdzie zakazuje się udzielania bezpośredniego lub pośredniego wsparcia, w tym udzielania finansowania i pomocy finansowej lub przyznania jakikolwiek innych korzyści w ramach programu Unii, Euratomu lub krajowego programu państwa członkowskiego na rzecz jakichkolwiek osób prawnych, podmiotów lub organów z siedzibą w Rosji będących pod kontrolą publiczną. </w:t>
      </w:r>
    </w:p>
    <w:p w14:paraId="1F6B1842" w14:textId="77777777" w:rsidR="005C2189" w:rsidRPr="00F13282" w:rsidRDefault="003F22F2">
      <w:pPr>
        <w:pStyle w:val="Akapitzlist"/>
        <w:spacing w:after="0" w:line="360" w:lineRule="auto"/>
        <w:ind w:leftChars="200" w:left="480"/>
        <w:jc w:val="both"/>
        <w:rPr>
          <w:rFonts w:asciiTheme="minorHAnsi" w:hAnsiTheme="minorHAnsi" w:cstheme="minorHAnsi"/>
          <w:szCs w:val="24"/>
        </w:rPr>
      </w:pPr>
      <w:r w:rsidRPr="00F13282">
        <w:rPr>
          <w:rFonts w:asciiTheme="minorHAnsi" w:hAnsiTheme="minorHAnsi" w:cstheme="minorHAnsi"/>
          <w:szCs w:val="24"/>
        </w:rPr>
        <w:t xml:space="preserve">W związku z tym przed udzieleniem wsparcia Beneficjent powinien weryfikować, czy dany podmiot nie podlega wykluczeniu z otrzymania wsparcia wynikającemu z nałożenia sankcji. </w:t>
      </w:r>
    </w:p>
    <w:p w14:paraId="6A8E5C30" w14:textId="77777777" w:rsidR="005C2189" w:rsidRPr="00F13282" w:rsidRDefault="003F22F2">
      <w:pPr>
        <w:pStyle w:val="Akapitzlist"/>
        <w:spacing w:after="0" w:line="360" w:lineRule="auto"/>
        <w:ind w:leftChars="200" w:left="480"/>
        <w:jc w:val="both"/>
        <w:rPr>
          <w:rFonts w:asciiTheme="minorHAnsi" w:hAnsiTheme="minorHAnsi" w:cstheme="minorHAnsi"/>
          <w:szCs w:val="24"/>
        </w:rPr>
      </w:pPr>
      <w:r w:rsidRPr="00F13282">
        <w:rPr>
          <w:rFonts w:asciiTheme="minorHAnsi" w:hAnsiTheme="minorHAnsi" w:cstheme="minorHAnsi"/>
          <w:szCs w:val="24"/>
        </w:rPr>
        <w:t>Wydatki ponoszone przez PUP w ramach projektu niekonkurencyjnego muszą być zgodne z:</w:t>
      </w:r>
    </w:p>
    <w:p w14:paraId="727390D3" w14:textId="77777777" w:rsidR="005C2189" w:rsidRPr="00F13282" w:rsidRDefault="003F22F2">
      <w:pPr>
        <w:numPr>
          <w:ilvl w:val="0"/>
          <w:numId w:val="45"/>
        </w:numPr>
        <w:tabs>
          <w:tab w:val="left" w:pos="284"/>
        </w:tabs>
        <w:suppressAutoHyphens/>
        <w:autoSpaceDE w:val="0"/>
        <w:autoSpaceDN w:val="0"/>
        <w:adjustRightInd w:val="0"/>
        <w:spacing w:after="0" w:line="360" w:lineRule="auto"/>
        <w:ind w:left="567" w:hanging="424"/>
        <w:jc w:val="both"/>
        <w:rPr>
          <w:rFonts w:asciiTheme="minorHAnsi" w:hAnsiTheme="minorHAnsi" w:cstheme="minorHAnsi"/>
          <w:szCs w:val="24"/>
          <w:lang w:eastAsia="ar-SA"/>
        </w:rPr>
      </w:pPr>
      <w:r w:rsidRPr="00F13282">
        <w:rPr>
          <w:rFonts w:asciiTheme="minorHAnsi" w:hAnsiTheme="minorHAnsi" w:cstheme="minorHAnsi"/>
          <w:szCs w:val="24"/>
          <w:lang w:eastAsia="ar-SA"/>
        </w:rPr>
        <w:t>Ustawą oraz aktami wykonawczymi;</w:t>
      </w:r>
    </w:p>
    <w:p w14:paraId="5687E45D" w14:textId="77777777" w:rsidR="005C2189" w:rsidRPr="00F13282" w:rsidRDefault="003F22F2">
      <w:pPr>
        <w:numPr>
          <w:ilvl w:val="0"/>
          <w:numId w:val="45"/>
        </w:numPr>
        <w:tabs>
          <w:tab w:val="left" w:pos="284"/>
        </w:tabs>
        <w:suppressAutoHyphens/>
        <w:autoSpaceDE w:val="0"/>
        <w:autoSpaceDN w:val="0"/>
        <w:adjustRightInd w:val="0"/>
        <w:spacing w:after="0" w:line="360" w:lineRule="auto"/>
        <w:ind w:left="567" w:hanging="424"/>
        <w:jc w:val="both"/>
        <w:rPr>
          <w:rFonts w:asciiTheme="minorHAnsi" w:hAnsiTheme="minorHAnsi" w:cstheme="minorHAnsi"/>
          <w:szCs w:val="24"/>
          <w:lang w:eastAsia="ar-SA"/>
        </w:rPr>
      </w:pPr>
      <w:r w:rsidRPr="00F13282">
        <w:rPr>
          <w:rFonts w:asciiTheme="minorHAnsi" w:hAnsiTheme="minorHAnsi" w:cstheme="minorHAnsi"/>
          <w:szCs w:val="24"/>
          <w:lang w:eastAsia="ar-SA"/>
        </w:rPr>
        <w:t>Rozporządzeniem ogólnym;</w:t>
      </w:r>
    </w:p>
    <w:p w14:paraId="3650AB69" w14:textId="1CEEBE0F" w:rsidR="005C2189" w:rsidRPr="00F13282" w:rsidRDefault="0065176C">
      <w:pPr>
        <w:numPr>
          <w:ilvl w:val="0"/>
          <w:numId w:val="45"/>
        </w:numPr>
        <w:tabs>
          <w:tab w:val="left" w:pos="284"/>
        </w:tabs>
        <w:suppressAutoHyphens/>
        <w:autoSpaceDE w:val="0"/>
        <w:autoSpaceDN w:val="0"/>
        <w:adjustRightInd w:val="0"/>
        <w:spacing w:after="0" w:line="360" w:lineRule="auto"/>
        <w:ind w:left="567" w:hanging="424"/>
        <w:jc w:val="both"/>
        <w:rPr>
          <w:rFonts w:asciiTheme="minorHAnsi" w:hAnsiTheme="minorHAnsi" w:cstheme="minorHAnsi"/>
          <w:szCs w:val="24"/>
          <w:lang w:eastAsia="ar-SA"/>
        </w:rPr>
      </w:pPr>
      <w:r w:rsidRPr="00F13282">
        <w:rPr>
          <w:rFonts w:asciiTheme="minorHAnsi" w:hAnsiTheme="minorHAnsi" w:cstheme="minorHAnsi"/>
          <w:szCs w:val="24"/>
          <w:lang w:eastAsia="ar-SA"/>
        </w:rPr>
        <w:t>U</w:t>
      </w:r>
      <w:r w:rsidR="003F22F2" w:rsidRPr="00F13282">
        <w:rPr>
          <w:rFonts w:asciiTheme="minorHAnsi" w:hAnsiTheme="minorHAnsi" w:cstheme="minorHAnsi"/>
          <w:szCs w:val="24"/>
          <w:lang w:eastAsia="ar-SA"/>
        </w:rPr>
        <w:t>stawą wdrożeniową;</w:t>
      </w:r>
    </w:p>
    <w:p w14:paraId="4FCCBD00" w14:textId="77777777" w:rsidR="005C2189" w:rsidRPr="00F13282" w:rsidRDefault="003F22F2">
      <w:pPr>
        <w:numPr>
          <w:ilvl w:val="0"/>
          <w:numId w:val="45"/>
        </w:numPr>
        <w:tabs>
          <w:tab w:val="left" w:pos="284"/>
        </w:tabs>
        <w:suppressAutoHyphens/>
        <w:autoSpaceDE w:val="0"/>
        <w:autoSpaceDN w:val="0"/>
        <w:adjustRightInd w:val="0"/>
        <w:spacing w:after="0" w:line="360" w:lineRule="auto"/>
        <w:ind w:left="567" w:hanging="424"/>
        <w:jc w:val="both"/>
        <w:rPr>
          <w:rFonts w:asciiTheme="minorHAnsi" w:hAnsiTheme="minorHAnsi" w:cstheme="minorHAnsi"/>
          <w:szCs w:val="24"/>
          <w:lang w:eastAsia="ar-SA"/>
        </w:rPr>
      </w:pPr>
      <w:r w:rsidRPr="00F13282">
        <w:rPr>
          <w:rFonts w:asciiTheme="minorHAnsi" w:hAnsiTheme="minorHAnsi" w:cstheme="minorHAnsi"/>
          <w:szCs w:val="24"/>
          <w:lang w:eastAsia="ar-SA"/>
        </w:rPr>
        <w:t>Wytycznymi kwalifikowalności wydatków na lata 2021-2027;</w:t>
      </w:r>
    </w:p>
    <w:p w14:paraId="7C7B8B61" w14:textId="6465C0B5" w:rsidR="005C2189" w:rsidRPr="00F13282" w:rsidRDefault="0065176C">
      <w:pPr>
        <w:numPr>
          <w:ilvl w:val="0"/>
          <w:numId w:val="45"/>
        </w:numPr>
        <w:tabs>
          <w:tab w:val="left" w:pos="284"/>
        </w:tabs>
        <w:suppressAutoHyphens/>
        <w:autoSpaceDE w:val="0"/>
        <w:autoSpaceDN w:val="0"/>
        <w:adjustRightInd w:val="0"/>
        <w:spacing w:after="0" w:line="360" w:lineRule="auto"/>
        <w:ind w:left="567" w:hanging="424"/>
        <w:jc w:val="both"/>
        <w:rPr>
          <w:rFonts w:asciiTheme="minorHAnsi" w:hAnsiTheme="minorHAnsi" w:cstheme="minorHAnsi"/>
          <w:szCs w:val="24"/>
          <w:lang w:eastAsia="ar-SA"/>
        </w:rPr>
      </w:pPr>
      <w:r w:rsidRPr="00F13282">
        <w:rPr>
          <w:rFonts w:asciiTheme="minorHAnsi" w:hAnsiTheme="minorHAnsi" w:cstheme="minorHAnsi"/>
          <w:szCs w:val="24"/>
          <w:lang w:eastAsia="ar-SA"/>
        </w:rPr>
        <w:t>I</w:t>
      </w:r>
      <w:r w:rsidR="003F22F2" w:rsidRPr="00F13282">
        <w:rPr>
          <w:rFonts w:asciiTheme="minorHAnsi" w:hAnsiTheme="minorHAnsi" w:cstheme="minorHAnsi"/>
          <w:szCs w:val="24"/>
          <w:lang w:eastAsia="ar-SA"/>
        </w:rPr>
        <w:t>nnymi dokumentami programowymi FEM 2021-2027;</w:t>
      </w:r>
    </w:p>
    <w:p w14:paraId="2A9EF509" w14:textId="77777777" w:rsidR="005C2189" w:rsidRPr="00F13282" w:rsidRDefault="003F22F2">
      <w:pPr>
        <w:numPr>
          <w:ilvl w:val="0"/>
          <w:numId w:val="45"/>
        </w:numPr>
        <w:tabs>
          <w:tab w:val="left" w:pos="284"/>
        </w:tabs>
        <w:suppressAutoHyphens/>
        <w:autoSpaceDE w:val="0"/>
        <w:autoSpaceDN w:val="0"/>
        <w:adjustRightInd w:val="0"/>
        <w:spacing w:after="0" w:line="360" w:lineRule="auto"/>
        <w:ind w:left="567" w:hanging="424"/>
        <w:jc w:val="both"/>
        <w:rPr>
          <w:rFonts w:asciiTheme="minorHAnsi" w:hAnsiTheme="minorHAnsi" w:cstheme="minorHAnsi"/>
          <w:szCs w:val="24"/>
          <w:lang w:eastAsia="ar-SA"/>
        </w:rPr>
      </w:pPr>
      <w:r w:rsidRPr="00F13282">
        <w:rPr>
          <w:rFonts w:asciiTheme="minorHAnsi" w:hAnsiTheme="minorHAnsi" w:cstheme="minorHAnsi"/>
          <w:szCs w:val="24"/>
          <w:lang w:eastAsia="ar-SA"/>
        </w:rPr>
        <w:t>Umową o dofinansowanie projektu współfinansowanego z EFS+;</w:t>
      </w:r>
    </w:p>
    <w:p w14:paraId="2F2B2A38" w14:textId="77777777" w:rsidR="005C2189" w:rsidRPr="00F13282" w:rsidRDefault="003F22F2">
      <w:pPr>
        <w:numPr>
          <w:ilvl w:val="0"/>
          <w:numId w:val="45"/>
        </w:numPr>
        <w:tabs>
          <w:tab w:val="left" w:pos="284"/>
        </w:tabs>
        <w:suppressAutoHyphens/>
        <w:autoSpaceDE w:val="0"/>
        <w:autoSpaceDN w:val="0"/>
        <w:adjustRightInd w:val="0"/>
        <w:spacing w:after="0" w:line="360" w:lineRule="auto"/>
        <w:ind w:left="567" w:hanging="424"/>
        <w:jc w:val="both"/>
        <w:rPr>
          <w:rFonts w:asciiTheme="minorHAnsi" w:hAnsiTheme="minorHAnsi" w:cstheme="minorHAnsi"/>
          <w:szCs w:val="24"/>
          <w:lang w:eastAsia="ar-SA"/>
        </w:rPr>
      </w:pPr>
      <w:r w:rsidRPr="00F13282">
        <w:rPr>
          <w:rFonts w:asciiTheme="minorHAnsi" w:hAnsiTheme="minorHAnsi" w:cstheme="minorHAnsi"/>
          <w:szCs w:val="24"/>
          <w:lang w:eastAsia="ar-SA"/>
        </w:rPr>
        <w:t xml:space="preserve">Wytycznymi dotyczącymi realizacji projektów z udziałem środków Europejskiego Funduszu Społecznego Plus w regionalnych programach na lata 2021–2027; </w:t>
      </w:r>
    </w:p>
    <w:p w14:paraId="25FF78EB" w14:textId="77777777" w:rsidR="005C2189" w:rsidRPr="00F13282" w:rsidRDefault="003F22F2">
      <w:pPr>
        <w:numPr>
          <w:ilvl w:val="0"/>
          <w:numId w:val="45"/>
        </w:numPr>
        <w:tabs>
          <w:tab w:val="left" w:pos="284"/>
        </w:tabs>
        <w:suppressAutoHyphens/>
        <w:autoSpaceDE w:val="0"/>
        <w:autoSpaceDN w:val="0"/>
        <w:adjustRightInd w:val="0"/>
        <w:spacing w:after="0" w:line="360" w:lineRule="auto"/>
        <w:ind w:left="567" w:hanging="424"/>
        <w:jc w:val="both"/>
        <w:rPr>
          <w:rFonts w:asciiTheme="minorHAnsi" w:hAnsiTheme="minorHAnsi" w:cstheme="minorHAnsi"/>
          <w:szCs w:val="24"/>
          <w:lang w:eastAsia="ar-SA"/>
        </w:rPr>
      </w:pPr>
      <w:r w:rsidRPr="00F13282">
        <w:rPr>
          <w:rFonts w:asciiTheme="minorHAnsi" w:hAnsiTheme="minorHAnsi" w:cstheme="minorHAnsi"/>
          <w:szCs w:val="24"/>
          <w:lang w:eastAsia="ar-SA"/>
        </w:rPr>
        <w:t>Wytycznymi dotyczącymi realizacji zasad równościowych w ramach funduszy unijnych na lata 2021–2027.</w:t>
      </w:r>
    </w:p>
    <w:p w14:paraId="54CE894A" w14:textId="12310314" w:rsidR="005C2189" w:rsidRPr="00F13282" w:rsidRDefault="003F22F2">
      <w:pPr>
        <w:pStyle w:val="Akapitzlist"/>
        <w:numPr>
          <w:ilvl w:val="0"/>
          <w:numId w:val="42"/>
        </w:numPr>
        <w:spacing w:after="0" w:line="360" w:lineRule="auto"/>
        <w:ind w:left="426" w:hanging="426"/>
        <w:jc w:val="both"/>
        <w:rPr>
          <w:rFonts w:asciiTheme="minorHAnsi" w:hAnsiTheme="minorHAnsi" w:cstheme="minorHAnsi"/>
          <w:szCs w:val="24"/>
          <w:lang w:eastAsia="ar-SA"/>
        </w:rPr>
      </w:pPr>
      <w:r w:rsidRPr="00F13282">
        <w:rPr>
          <w:rFonts w:asciiTheme="minorHAnsi" w:hAnsiTheme="minorHAnsi" w:cstheme="minorHAnsi"/>
        </w:rPr>
        <w:lastRenderedPageBreak/>
        <w:t xml:space="preserve">Na etapie oceny </w:t>
      </w:r>
      <w:r w:rsidR="00E61D59">
        <w:rPr>
          <w:rFonts w:asciiTheme="minorHAnsi" w:hAnsiTheme="minorHAnsi" w:cstheme="minorHAnsi"/>
        </w:rPr>
        <w:t>w</w:t>
      </w:r>
      <w:r w:rsidRPr="00F13282">
        <w:rPr>
          <w:rFonts w:asciiTheme="minorHAnsi" w:hAnsiTheme="minorHAnsi" w:cstheme="minorHAnsi"/>
        </w:rPr>
        <w:t xml:space="preserve">niosku o dofinansowanie projektu dokonywana jest ocena kwalifikowalności planowanych wydatków. Przyjęcie danego projektu do realizacji i zawarcie z Wnioskodawcą </w:t>
      </w:r>
      <w:r w:rsidR="00E010C4">
        <w:rPr>
          <w:rFonts w:asciiTheme="minorHAnsi" w:hAnsiTheme="minorHAnsi" w:cstheme="minorHAnsi"/>
        </w:rPr>
        <w:t>u</w:t>
      </w:r>
      <w:r w:rsidRPr="00F13282">
        <w:rPr>
          <w:rFonts w:asciiTheme="minorHAnsi" w:hAnsiTheme="minorHAnsi" w:cstheme="minorHAnsi"/>
        </w:rPr>
        <w:t xml:space="preserve">mowy o dofinansowanie projektu nie oznacza, że wszystkie wydatki, które </w:t>
      </w:r>
      <w:r w:rsidR="00447A84">
        <w:rPr>
          <w:rFonts w:asciiTheme="minorHAnsi" w:hAnsiTheme="minorHAnsi" w:cstheme="minorHAnsi"/>
        </w:rPr>
        <w:t>B</w:t>
      </w:r>
      <w:r w:rsidRPr="00F13282">
        <w:rPr>
          <w:rFonts w:asciiTheme="minorHAnsi" w:hAnsiTheme="minorHAnsi" w:cstheme="minorHAnsi"/>
        </w:rPr>
        <w:t>eneficjent przedstawi we wniosku o płatność w trakcie realizacji projektu, zostaną rozliczone</w:t>
      </w:r>
      <w:r w:rsidRPr="00F13282">
        <w:rPr>
          <w:rStyle w:val="Odwoanieprzypisudolnego"/>
          <w:rFonts w:asciiTheme="minorHAnsi" w:hAnsiTheme="minorHAnsi" w:cstheme="minorHAnsi"/>
        </w:rPr>
        <w:footnoteReference w:id="18"/>
      </w:r>
      <w:r w:rsidRPr="00F13282">
        <w:rPr>
          <w:rFonts w:asciiTheme="minorHAnsi" w:hAnsiTheme="minorHAnsi" w:cstheme="minorHAnsi"/>
        </w:rPr>
        <w:t>.</w:t>
      </w:r>
    </w:p>
    <w:p w14:paraId="1275C563" w14:textId="79010F6F" w:rsidR="005C2189" w:rsidRPr="00F13282" w:rsidRDefault="003F22F2">
      <w:pPr>
        <w:pStyle w:val="Akapitzlist"/>
        <w:numPr>
          <w:ilvl w:val="0"/>
          <w:numId w:val="42"/>
        </w:numPr>
        <w:spacing w:after="0" w:line="360" w:lineRule="auto"/>
        <w:ind w:left="426" w:hanging="426"/>
        <w:jc w:val="both"/>
        <w:rPr>
          <w:rFonts w:asciiTheme="minorHAnsi" w:hAnsiTheme="minorHAnsi" w:cstheme="minorHAnsi"/>
          <w:szCs w:val="24"/>
          <w:lang w:eastAsia="ar-SA"/>
        </w:rPr>
      </w:pPr>
      <w:r w:rsidRPr="00F13282">
        <w:rPr>
          <w:rFonts w:asciiTheme="minorHAnsi" w:hAnsiTheme="minorHAnsi" w:cstheme="minorHAnsi"/>
        </w:rPr>
        <w:t>Ocena kwalifikowalności poniesionego wydatku dokonywana jest przede wszystkim w trakcie realizacji projektu poprzez weryfikację wniosków o płatność</w:t>
      </w:r>
      <w:r w:rsidRPr="00F13282">
        <w:rPr>
          <w:rStyle w:val="Odwoanieprzypisudolnego"/>
          <w:rFonts w:asciiTheme="minorHAnsi" w:hAnsiTheme="minorHAnsi" w:cstheme="minorHAnsi"/>
        </w:rPr>
        <w:footnoteReference w:id="19"/>
      </w:r>
      <w:r w:rsidRPr="00F13282">
        <w:rPr>
          <w:rFonts w:asciiTheme="minorHAnsi" w:hAnsiTheme="minorHAnsi" w:cstheme="minorHAnsi"/>
        </w:rPr>
        <w:t xml:space="preserve"> oraz w trakcie kontroli projektu, w szczególności kontroli w miejscu realizacji projektu lub siedzibie Beneficjenta. Ocena kwalifikowalności poniesionych wydatków jest prowadzona także po zakończeniu realizacji projektu w zakresie obowiązków nałożonych na Beneficjenta na podstawie </w:t>
      </w:r>
      <w:r w:rsidR="00E010C4">
        <w:rPr>
          <w:rFonts w:asciiTheme="minorHAnsi" w:hAnsiTheme="minorHAnsi" w:cstheme="minorHAnsi"/>
        </w:rPr>
        <w:t>u</w:t>
      </w:r>
      <w:r w:rsidRPr="00F13282">
        <w:rPr>
          <w:rFonts w:asciiTheme="minorHAnsi" w:hAnsiTheme="minorHAnsi" w:cstheme="minorHAnsi"/>
        </w:rPr>
        <w:t>mowy o dofinansowanie projektu oraz wynikających z przepisów prawa.</w:t>
      </w:r>
    </w:p>
    <w:p w14:paraId="67700405" w14:textId="6860F7B3" w:rsidR="00D27746" w:rsidRDefault="003F22F2" w:rsidP="00D27746">
      <w:pPr>
        <w:pStyle w:val="Akapitzlist"/>
        <w:numPr>
          <w:ilvl w:val="0"/>
          <w:numId w:val="42"/>
        </w:numPr>
        <w:spacing w:after="0" w:line="360" w:lineRule="auto"/>
        <w:ind w:left="426" w:hanging="426"/>
        <w:jc w:val="both"/>
        <w:rPr>
          <w:rFonts w:asciiTheme="minorHAnsi" w:hAnsiTheme="minorHAnsi" w:cstheme="minorHAnsi"/>
          <w:szCs w:val="24"/>
        </w:rPr>
      </w:pPr>
      <w:r w:rsidRPr="00D27746">
        <w:rPr>
          <w:rFonts w:asciiTheme="minorHAnsi" w:hAnsiTheme="minorHAnsi" w:cstheme="minorHAnsi"/>
          <w:szCs w:val="24"/>
          <w:lang w:eastAsia="ar-SA"/>
        </w:rPr>
        <w:t>Zasady kwalifikowalności wydatków stanowią, że niedozwolone jest podwójne finansowanie wydatków, np. więcej niż jednokrotne przedstawienie do rozliczenia tego samego wydatku albo tej samej części wydatku ze środków UE w jakiejkolwiek formie, rozliczenie w projekcie zakupu używanego środka trwałego w ramach form wsparcia: jednorazowych środków na podęcie działalności gospodarczej i wyposażenia lub doposażenia stanowiska pracy, który był uprzednio współfinansowany z udziałem środków UE. Zakaz ten jest bezterminowy.</w:t>
      </w:r>
      <w:r w:rsidR="00F97AD6" w:rsidRPr="00D27746">
        <w:rPr>
          <w:rFonts w:asciiTheme="minorHAnsi" w:hAnsiTheme="minorHAnsi" w:cstheme="minorHAnsi"/>
          <w:lang w:eastAsia="ar-SA"/>
        </w:rPr>
        <w:t xml:space="preserve"> </w:t>
      </w:r>
      <w:r w:rsidR="00F97AD6" w:rsidRPr="00D27746">
        <w:rPr>
          <w:rFonts w:asciiTheme="minorHAnsi" w:hAnsiTheme="minorHAnsi" w:cstheme="minorHAnsi"/>
          <w:szCs w:val="24"/>
          <w:lang w:eastAsia="ar-SA"/>
        </w:rPr>
        <w:t>Beneficjent zobowiązany jest do zapewnienia, aby wszystkie działania realizowane w ramach projektu były zgodne z zasadą „nie czyń poważnych szkód” (DNSH), o której mowa w art. 9 rozporządzenia Parlamentu Europejskiego i Rady (UE) 2021/1060, niezależnie od charakteru tych działań, w tym w</w:t>
      </w:r>
      <w:r w:rsidR="00B8557E">
        <w:rPr>
          <w:rFonts w:asciiTheme="minorHAnsi" w:hAnsiTheme="minorHAnsi" w:cstheme="minorHAnsi"/>
          <w:szCs w:val="24"/>
          <w:lang w:eastAsia="ar-SA"/>
        </w:rPr>
        <w:t> </w:t>
      </w:r>
      <w:r w:rsidR="00F97AD6" w:rsidRPr="00D27746">
        <w:rPr>
          <w:rFonts w:asciiTheme="minorHAnsi" w:hAnsiTheme="minorHAnsi" w:cstheme="minorHAnsi"/>
          <w:szCs w:val="24"/>
          <w:lang w:eastAsia="ar-SA"/>
        </w:rPr>
        <w:t>szczególności w przypadku ponoszenia wydatków na środki trwałe.</w:t>
      </w:r>
    </w:p>
    <w:p w14:paraId="74ED4346" w14:textId="13315AAB" w:rsidR="005C2189" w:rsidRPr="00D27746" w:rsidRDefault="003F22F2" w:rsidP="00D27746">
      <w:pPr>
        <w:pStyle w:val="Akapitzlist"/>
        <w:numPr>
          <w:ilvl w:val="0"/>
          <w:numId w:val="42"/>
        </w:numPr>
        <w:spacing w:after="0" w:line="360" w:lineRule="auto"/>
        <w:ind w:left="426" w:hanging="426"/>
        <w:jc w:val="both"/>
        <w:rPr>
          <w:rFonts w:asciiTheme="minorHAnsi" w:hAnsiTheme="minorHAnsi" w:cstheme="minorHAnsi"/>
          <w:szCs w:val="24"/>
        </w:rPr>
      </w:pPr>
      <w:r w:rsidRPr="00D27746">
        <w:rPr>
          <w:rFonts w:asciiTheme="minorHAnsi" w:hAnsiTheme="minorHAnsi" w:cstheme="minorHAnsi"/>
          <w:szCs w:val="24"/>
        </w:rPr>
        <w:t>Wydatki kwalifikowalne muszą być faktycznie poniesione, niezbędne do realizacji celów projektu. Wydatki muszą być dokonywane w sposób przejrzysty, racjonalny i efektywny. Dowodem poniesienia wydatku jest zapłacona faktura lub inny dokument księgowy o równoważnej wartości dowodowej.</w:t>
      </w:r>
    </w:p>
    <w:p w14:paraId="4D3ACA97" w14:textId="287214E4" w:rsidR="005C2189" w:rsidRPr="00F13282" w:rsidRDefault="003F22F2">
      <w:pPr>
        <w:pStyle w:val="Akapitzlist"/>
        <w:numPr>
          <w:ilvl w:val="0"/>
          <w:numId w:val="42"/>
        </w:numPr>
        <w:spacing w:after="0" w:line="360" w:lineRule="auto"/>
        <w:ind w:left="426" w:hanging="426"/>
        <w:jc w:val="both"/>
        <w:rPr>
          <w:rFonts w:asciiTheme="minorHAnsi" w:hAnsiTheme="minorHAnsi" w:cstheme="minorHAnsi"/>
          <w:szCs w:val="24"/>
        </w:rPr>
      </w:pPr>
      <w:r w:rsidRPr="00F13282">
        <w:rPr>
          <w:rFonts w:asciiTheme="minorHAnsi" w:hAnsiTheme="minorHAnsi" w:cstheme="minorHAnsi"/>
          <w:szCs w:val="24"/>
        </w:rPr>
        <w:lastRenderedPageBreak/>
        <w:t xml:space="preserve">Zatwierdzenie wydatku we </w:t>
      </w:r>
      <w:r w:rsidR="00E61D59">
        <w:rPr>
          <w:rFonts w:asciiTheme="minorHAnsi" w:hAnsiTheme="minorHAnsi" w:cstheme="minorHAnsi"/>
          <w:szCs w:val="24"/>
        </w:rPr>
        <w:t>w</w:t>
      </w:r>
      <w:r w:rsidRPr="00F13282">
        <w:rPr>
          <w:rFonts w:asciiTheme="minorHAnsi" w:hAnsiTheme="minorHAnsi" w:cstheme="minorHAnsi"/>
          <w:szCs w:val="24"/>
        </w:rPr>
        <w:t>niosku EFS+ na danym poziomie nie oznacza, że dokładnie taka sama kwota wydatkowania będzie kwalifikowalna w ramach projektu.</w:t>
      </w:r>
    </w:p>
    <w:p w14:paraId="637AEDED" w14:textId="77777777" w:rsidR="005C2189" w:rsidRPr="00F13282" w:rsidRDefault="003F22F2">
      <w:pPr>
        <w:pStyle w:val="Akapitzlist"/>
        <w:numPr>
          <w:ilvl w:val="0"/>
          <w:numId w:val="42"/>
        </w:numPr>
        <w:spacing w:after="0" w:line="360" w:lineRule="auto"/>
        <w:ind w:left="426" w:hanging="426"/>
        <w:jc w:val="both"/>
        <w:rPr>
          <w:rFonts w:asciiTheme="minorHAnsi" w:hAnsiTheme="minorHAnsi" w:cstheme="minorHAnsi"/>
          <w:szCs w:val="24"/>
        </w:rPr>
      </w:pPr>
      <w:r w:rsidRPr="00F13282">
        <w:rPr>
          <w:rFonts w:asciiTheme="minorHAnsi" w:hAnsiTheme="minorHAnsi" w:cstheme="minorHAnsi"/>
          <w:szCs w:val="24"/>
        </w:rPr>
        <w:t>PUP na potrzeby projektu oraz prowadzenia wyodrębnionej ewidencji księgowej projektu korzysta z podstawowego rachunku bankowego PUP do obsługi środków FP lub z rachunku bankowego pomocniczego, z którego ponoszone są wydatki w ramach projektu współfinansowanego z EFS+.</w:t>
      </w:r>
    </w:p>
    <w:p w14:paraId="7E068C96" w14:textId="12919598" w:rsidR="005C2189" w:rsidRPr="00F13282" w:rsidRDefault="003F22F2">
      <w:pPr>
        <w:pStyle w:val="Akapitzlist"/>
        <w:numPr>
          <w:ilvl w:val="0"/>
          <w:numId w:val="42"/>
        </w:numPr>
        <w:spacing w:after="0" w:line="360" w:lineRule="auto"/>
        <w:ind w:left="426" w:hanging="426"/>
        <w:jc w:val="both"/>
        <w:rPr>
          <w:rFonts w:asciiTheme="minorHAnsi" w:hAnsiTheme="minorHAnsi" w:cstheme="minorHAnsi"/>
          <w:szCs w:val="24"/>
        </w:rPr>
      </w:pPr>
      <w:r w:rsidRPr="00F13282">
        <w:rPr>
          <w:rFonts w:asciiTheme="minorHAnsi" w:hAnsiTheme="minorHAnsi" w:cstheme="minorHAnsi"/>
          <w:szCs w:val="24"/>
        </w:rPr>
        <w:t>Numery rachunków bankowych, o których mowa w pkt 2</w:t>
      </w:r>
      <w:r w:rsidR="00C475B0">
        <w:rPr>
          <w:rFonts w:asciiTheme="minorHAnsi" w:hAnsiTheme="minorHAnsi" w:cstheme="minorHAnsi"/>
          <w:szCs w:val="24"/>
        </w:rPr>
        <w:t>5</w:t>
      </w:r>
      <w:r w:rsidRPr="00F13282">
        <w:rPr>
          <w:rFonts w:asciiTheme="minorHAnsi" w:hAnsiTheme="minorHAnsi" w:cstheme="minorHAnsi"/>
          <w:szCs w:val="24"/>
        </w:rPr>
        <w:t xml:space="preserve">, są wykazywane w </w:t>
      </w:r>
      <w:r w:rsidR="00E010C4">
        <w:rPr>
          <w:rFonts w:asciiTheme="minorHAnsi" w:hAnsiTheme="minorHAnsi" w:cstheme="minorHAnsi"/>
          <w:szCs w:val="24"/>
        </w:rPr>
        <w:t>u</w:t>
      </w:r>
      <w:r w:rsidRPr="00F13282">
        <w:rPr>
          <w:rFonts w:asciiTheme="minorHAnsi" w:hAnsiTheme="minorHAnsi" w:cstheme="minorHAnsi"/>
          <w:szCs w:val="24"/>
        </w:rPr>
        <w:t xml:space="preserve">mowie o dofinansowanie projektu. W przypadku zmiany numeru któregokolwiek z ww. rachunków bankowych, </w:t>
      </w:r>
      <w:r w:rsidR="00E010C4">
        <w:rPr>
          <w:rFonts w:asciiTheme="minorHAnsi" w:hAnsiTheme="minorHAnsi" w:cstheme="minorHAnsi"/>
          <w:szCs w:val="24"/>
        </w:rPr>
        <w:t>u</w:t>
      </w:r>
      <w:r w:rsidRPr="00F13282">
        <w:rPr>
          <w:rFonts w:asciiTheme="minorHAnsi" w:hAnsiTheme="minorHAnsi" w:cstheme="minorHAnsi"/>
          <w:szCs w:val="24"/>
        </w:rPr>
        <w:t>mowa o dofinansowanie projektu podlega aneksowaniu.</w:t>
      </w:r>
    </w:p>
    <w:p w14:paraId="5C4C617C" w14:textId="77777777" w:rsidR="005C2189" w:rsidRPr="00F13282" w:rsidRDefault="003F22F2">
      <w:pPr>
        <w:pStyle w:val="Akapitzlist"/>
        <w:numPr>
          <w:ilvl w:val="0"/>
          <w:numId w:val="42"/>
        </w:numPr>
        <w:spacing w:after="0" w:line="360" w:lineRule="auto"/>
        <w:ind w:left="426" w:hanging="426"/>
        <w:jc w:val="both"/>
        <w:rPr>
          <w:rFonts w:asciiTheme="minorHAnsi" w:hAnsiTheme="minorHAnsi" w:cstheme="minorHAnsi"/>
          <w:szCs w:val="24"/>
        </w:rPr>
      </w:pPr>
      <w:r w:rsidRPr="00F13282">
        <w:rPr>
          <w:rFonts w:asciiTheme="minorHAnsi" w:hAnsiTheme="minorHAnsi" w:cstheme="minorHAnsi"/>
          <w:szCs w:val="24"/>
        </w:rPr>
        <w:t>Rozliczanie wydatków poniesionych w związku z realizacją projektu jest dokonywane na podstawie wniosku o płatność, sporządzanego w CST2021, zawierającego dane na temat postępu finansowego i rzeczowego realizacji projektu.</w:t>
      </w:r>
    </w:p>
    <w:p w14:paraId="7944A9C9" w14:textId="2A806D14" w:rsidR="005C2189" w:rsidRPr="00F13282" w:rsidRDefault="003F22F2">
      <w:pPr>
        <w:pStyle w:val="Akapitzlist"/>
        <w:numPr>
          <w:ilvl w:val="0"/>
          <w:numId w:val="42"/>
        </w:numPr>
        <w:spacing w:after="0" w:line="360" w:lineRule="auto"/>
        <w:ind w:left="426" w:hanging="426"/>
        <w:jc w:val="both"/>
        <w:rPr>
          <w:rFonts w:asciiTheme="minorHAnsi" w:hAnsiTheme="minorHAnsi" w:cstheme="minorHAnsi"/>
          <w:szCs w:val="24"/>
        </w:rPr>
      </w:pPr>
      <w:r w:rsidRPr="00F13282">
        <w:rPr>
          <w:rFonts w:asciiTheme="minorHAnsi" w:hAnsiTheme="minorHAnsi" w:cstheme="minorHAnsi"/>
          <w:szCs w:val="24"/>
        </w:rPr>
        <w:t xml:space="preserve">Wniosek o płatność w ramach projektu niekonkurencyjnego jest składany do IP nie rzadziej niż raz na kwartał. Szczegółowy harmonogram składania wniosków o płatność określa IP w </w:t>
      </w:r>
      <w:r w:rsidR="00E010C4">
        <w:rPr>
          <w:rFonts w:asciiTheme="minorHAnsi" w:hAnsiTheme="minorHAnsi" w:cstheme="minorHAnsi"/>
          <w:szCs w:val="24"/>
        </w:rPr>
        <w:t>u</w:t>
      </w:r>
      <w:r w:rsidRPr="00F13282">
        <w:rPr>
          <w:rFonts w:asciiTheme="minorHAnsi" w:hAnsiTheme="minorHAnsi" w:cstheme="minorHAnsi"/>
          <w:szCs w:val="24"/>
        </w:rPr>
        <w:t xml:space="preserve">mowie o dofinansowanie projektu. </w:t>
      </w:r>
    </w:p>
    <w:p w14:paraId="5A3278C2" w14:textId="317AF9E1" w:rsidR="005C2189" w:rsidRPr="00F13282" w:rsidRDefault="003F22F2">
      <w:pPr>
        <w:pStyle w:val="Akapitzlist"/>
        <w:numPr>
          <w:ilvl w:val="0"/>
          <w:numId w:val="42"/>
        </w:numPr>
        <w:spacing w:after="0" w:line="360" w:lineRule="auto"/>
        <w:ind w:left="426" w:hanging="426"/>
        <w:jc w:val="both"/>
        <w:rPr>
          <w:rFonts w:asciiTheme="minorHAnsi" w:hAnsiTheme="minorHAnsi" w:cstheme="minorHAnsi"/>
          <w:szCs w:val="24"/>
        </w:rPr>
      </w:pPr>
      <w:r w:rsidRPr="00F13282">
        <w:rPr>
          <w:rFonts w:asciiTheme="minorHAnsi" w:hAnsiTheme="minorHAnsi" w:cstheme="minorHAnsi"/>
          <w:szCs w:val="24"/>
        </w:rPr>
        <w:t xml:space="preserve">Część danych niezbędnych do monitorowania postępu finansowego i rzeczowego, w tym dane dotyczące </w:t>
      </w:r>
      <w:r w:rsidR="00A77EBA" w:rsidRPr="00F13282">
        <w:rPr>
          <w:rFonts w:asciiTheme="minorHAnsi" w:hAnsiTheme="minorHAnsi" w:cstheme="minorHAnsi"/>
          <w:szCs w:val="24"/>
        </w:rPr>
        <w:t>u</w:t>
      </w:r>
      <w:r w:rsidRPr="00F13282">
        <w:rPr>
          <w:rFonts w:asciiTheme="minorHAnsi" w:hAnsiTheme="minorHAnsi" w:cstheme="minorHAnsi"/>
          <w:szCs w:val="24"/>
        </w:rPr>
        <w:t xml:space="preserve">czestników projektu, są gromadzone w systemie teleinformatycznym SYRIUSZ. </w:t>
      </w:r>
    </w:p>
    <w:p w14:paraId="5D4F8450" w14:textId="4E2A169E" w:rsidR="005C2189" w:rsidRPr="00F13282" w:rsidRDefault="003F22F2">
      <w:pPr>
        <w:pStyle w:val="Akapitzlist"/>
        <w:numPr>
          <w:ilvl w:val="0"/>
          <w:numId w:val="42"/>
        </w:numPr>
        <w:spacing w:after="0" w:line="360" w:lineRule="auto"/>
        <w:ind w:left="426" w:hanging="426"/>
        <w:jc w:val="both"/>
        <w:rPr>
          <w:rFonts w:asciiTheme="minorHAnsi" w:hAnsiTheme="minorHAnsi" w:cstheme="minorHAnsi"/>
          <w:szCs w:val="24"/>
        </w:rPr>
      </w:pPr>
      <w:r w:rsidRPr="00F13282">
        <w:rPr>
          <w:rFonts w:asciiTheme="minorHAnsi" w:hAnsiTheme="minorHAnsi" w:cstheme="minorHAnsi"/>
          <w:szCs w:val="24"/>
        </w:rPr>
        <w:t xml:space="preserve">Wniosek o płatność, co najmniej w części dotyczącej zestawienia wydatków oraz danych o </w:t>
      </w:r>
      <w:r w:rsidR="00A77EBA" w:rsidRPr="00F13282">
        <w:rPr>
          <w:rFonts w:asciiTheme="minorHAnsi" w:hAnsiTheme="minorHAnsi" w:cstheme="minorHAnsi"/>
          <w:szCs w:val="24"/>
        </w:rPr>
        <w:t>u</w:t>
      </w:r>
      <w:r w:rsidRPr="00F13282">
        <w:rPr>
          <w:rFonts w:asciiTheme="minorHAnsi" w:hAnsiTheme="minorHAnsi" w:cstheme="minorHAnsi"/>
          <w:szCs w:val="24"/>
        </w:rPr>
        <w:t>czestnikach projektu, jest sporządzany w CST2021 w oparciu o dane gromadzone w systemie teleinformatycznym SYRIUSZ.</w:t>
      </w:r>
    </w:p>
    <w:p w14:paraId="4E93E919" w14:textId="77777777" w:rsidR="005C2189" w:rsidRPr="00F13282" w:rsidRDefault="003F22F2">
      <w:pPr>
        <w:pStyle w:val="Akapitzlist"/>
        <w:numPr>
          <w:ilvl w:val="0"/>
          <w:numId w:val="42"/>
        </w:numPr>
        <w:spacing w:after="0" w:line="360" w:lineRule="auto"/>
        <w:ind w:left="426" w:hanging="426"/>
        <w:jc w:val="both"/>
        <w:rPr>
          <w:rFonts w:asciiTheme="minorHAnsi" w:hAnsiTheme="minorHAnsi" w:cstheme="minorHAnsi"/>
          <w:szCs w:val="24"/>
        </w:rPr>
      </w:pPr>
      <w:r w:rsidRPr="00F13282">
        <w:rPr>
          <w:rFonts w:asciiTheme="minorHAnsi" w:hAnsiTheme="minorHAnsi" w:cstheme="minorHAnsi"/>
          <w:szCs w:val="24"/>
        </w:rPr>
        <w:t>Wniosek o płatność w ramach projektu jest weryfikowany i zatwierdzany przez IP na zasadach przyjętych w dokumentach właściwych dla Programu.</w:t>
      </w:r>
    </w:p>
    <w:p w14:paraId="1B623D79" w14:textId="77777777" w:rsidR="005C2189" w:rsidRPr="00F13282" w:rsidRDefault="003F22F2">
      <w:pPr>
        <w:pStyle w:val="Akapitzlist"/>
        <w:numPr>
          <w:ilvl w:val="0"/>
          <w:numId w:val="42"/>
        </w:numPr>
        <w:spacing w:after="0" w:line="360" w:lineRule="auto"/>
        <w:ind w:left="426" w:hanging="426"/>
        <w:jc w:val="both"/>
        <w:rPr>
          <w:rFonts w:asciiTheme="minorHAnsi" w:hAnsiTheme="minorHAnsi" w:cstheme="minorHAnsi"/>
          <w:szCs w:val="24"/>
        </w:rPr>
      </w:pPr>
      <w:r w:rsidRPr="00F13282">
        <w:rPr>
          <w:rFonts w:asciiTheme="minorHAnsi" w:hAnsiTheme="minorHAnsi" w:cstheme="minorHAnsi"/>
          <w:szCs w:val="24"/>
        </w:rPr>
        <w:t>Dokumenty księgowe projektu archiwizowane są w siedzibie PUP zgodnie z zasadami przyjętymi w ramach Programu.</w:t>
      </w:r>
    </w:p>
    <w:p w14:paraId="22DD192F" w14:textId="77777777" w:rsidR="005C2189" w:rsidRPr="00F13282" w:rsidRDefault="003F22F2">
      <w:pPr>
        <w:pStyle w:val="Akapitzlist"/>
        <w:numPr>
          <w:ilvl w:val="0"/>
          <w:numId w:val="42"/>
        </w:numPr>
        <w:spacing w:after="0" w:line="360" w:lineRule="auto"/>
        <w:ind w:left="426" w:hanging="426"/>
        <w:jc w:val="both"/>
        <w:rPr>
          <w:rFonts w:asciiTheme="minorHAnsi" w:hAnsiTheme="minorHAnsi" w:cstheme="minorHAnsi"/>
          <w:szCs w:val="24"/>
        </w:rPr>
      </w:pPr>
      <w:r w:rsidRPr="00F13282">
        <w:rPr>
          <w:rFonts w:asciiTheme="minorHAnsi" w:hAnsiTheme="minorHAnsi" w:cstheme="minorHAnsi"/>
          <w:szCs w:val="24"/>
        </w:rPr>
        <w:t xml:space="preserve">Każdorazowo we wniosku o płatność oraz na zakończenie realizacji projektu rozliczenie wydatków poniesionych w ramach projektu jest dokonywane z uwzględnieniem montażu finansowego dla części finansowanej w ramach współfinansowania UE oraz wkładu krajowego właściwego dla danego województwa oraz Programu. </w:t>
      </w:r>
    </w:p>
    <w:p w14:paraId="171BEBD4" w14:textId="77777777" w:rsidR="005C2189" w:rsidRPr="00F13282" w:rsidRDefault="003F22F2">
      <w:pPr>
        <w:pStyle w:val="Akapitzlist"/>
        <w:numPr>
          <w:ilvl w:val="0"/>
          <w:numId w:val="42"/>
        </w:numPr>
        <w:spacing w:after="0" w:line="360" w:lineRule="auto"/>
        <w:ind w:left="426" w:hanging="426"/>
        <w:jc w:val="both"/>
        <w:rPr>
          <w:rFonts w:asciiTheme="minorHAnsi" w:hAnsiTheme="minorHAnsi" w:cstheme="minorHAnsi"/>
          <w:szCs w:val="24"/>
        </w:rPr>
      </w:pPr>
      <w:r w:rsidRPr="00F13282">
        <w:rPr>
          <w:rFonts w:asciiTheme="minorHAnsi" w:hAnsiTheme="minorHAnsi" w:cstheme="minorHAnsi"/>
          <w:szCs w:val="24"/>
        </w:rPr>
        <w:t>Monitorowanie postępu rzeczowego projektu jest prowadzone w ramach wniosku o płatność.</w:t>
      </w:r>
    </w:p>
    <w:p w14:paraId="2532EFFF" w14:textId="77777777" w:rsidR="005C2189" w:rsidRPr="00F13282" w:rsidRDefault="003F22F2">
      <w:pPr>
        <w:pStyle w:val="Akapitzlist"/>
        <w:numPr>
          <w:ilvl w:val="0"/>
          <w:numId w:val="42"/>
        </w:numPr>
        <w:spacing w:after="0" w:line="360" w:lineRule="auto"/>
        <w:ind w:left="426" w:hanging="426"/>
        <w:jc w:val="both"/>
        <w:rPr>
          <w:rFonts w:asciiTheme="minorHAnsi" w:hAnsiTheme="minorHAnsi" w:cstheme="minorHAnsi"/>
          <w:szCs w:val="24"/>
        </w:rPr>
      </w:pPr>
      <w:r w:rsidRPr="00F13282">
        <w:rPr>
          <w:rFonts w:asciiTheme="minorHAnsi" w:hAnsiTheme="minorHAnsi" w:cstheme="minorHAnsi"/>
          <w:szCs w:val="24"/>
        </w:rPr>
        <w:lastRenderedPageBreak/>
        <w:t>PUP monitoruje projekty zgodnie z Wytycznymi monitorowania.</w:t>
      </w:r>
    </w:p>
    <w:p w14:paraId="2E2DC428" w14:textId="77777777" w:rsidR="005C2189" w:rsidRPr="00F13282" w:rsidRDefault="003F22F2">
      <w:pPr>
        <w:pStyle w:val="Akapitzlist"/>
        <w:numPr>
          <w:ilvl w:val="0"/>
          <w:numId w:val="42"/>
        </w:numPr>
        <w:spacing w:after="0" w:line="360" w:lineRule="auto"/>
        <w:ind w:left="426" w:hanging="426"/>
        <w:jc w:val="both"/>
        <w:rPr>
          <w:rFonts w:asciiTheme="minorHAnsi" w:hAnsiTheme="minorHAnsi" w:cstheme="minorHAnsi"/>
          <w:szCs w:val="24"/>
        </w:rPr>
      </w:pPr>
      <w:r w:rsidRPr="00F13282">
        <w:rPr>
          <w:rFonts w:asciiTheme="minorHAnsi" w:hAnsiTheme="minorHAnsi" w:cstheme="minorHAnsi"/>
          <w:szCs w:val="24"/>
        </w:rPr>
        <w:t>Wydatki w projekcie w danym roku są ponoszone z limitu określonego dla konkretnego roku, niezależnie od okresu realizacji projektu.</w:t>
      </w:r>
    </w:p>
    <w:p w14:paraId="2CCB070D" w14:textId="77777777" w:rsidR="005C2189" w:rsidRPr="00F13282" w:rsidRDefault="003F22F2">
      <w:pPr>
        <w:pStyle w:val="Akapitzlist"/>
        <w:numPr>
          <w:ilvl w:val="0"/>
          <w:numId w:val="42"/>
        </w:numPr>
        <w:spacing w:after="0" w:line="360" w:lineRule="auto"/>
        <w:ind w:left="426" w:hanging="426"/>
        <w:jc w:val="both"/>
        <w:rPr>
          <w:rFonts w:asciiTheme="minorHAnsi" w:hAnsiTheme="minorHAnsi" w:cstheme="minorHAnsi"/>
          <w:szCs w:val="24"/>
        </w:rPr>
      </w:pPr>
      <w:r w:rsidRPr="00F13282">
        <w:rPr>
          <w:rFonts w:asciiTheme="minorHAnsi" w:hAnsiTheme="minorHAnsi" w:cstheme="minorHAnsi"/>
          <w:szCs w:val="24"/>
        </w:rPr>
        <w:t>W przypadku realizacji wsparcia w formie szkoleń, ich efektem jest uzyskanie kwalifikacji / kompetencji.</w:t>
      </w:r>
    </w:p>
    <w:p w14:paraId="03DA535F" w14:textId="4B9F4FC2" w:rsidR="005C2189" w:rsidRPr="00F13282" w:rsidRDefault="003F22F2">
      <w:pPr>
        <w:pStyle w:val="Akapitzlist"/>
        <w:numPr>
          <w:ilvl w:val="0"/>
          <w:numId w:val="42"/>
        </w:numPr>
        <w:spacing w:after="120" w:line="360" w:lineRule="auto"/>
        <w:ind w:left="426" w:hanging="426"/>
        <w:jc w:val="both"/>
        <w:rPr>
          <w:rFonts w:asciiTheme="minorHAnsi" w:hAnsiTheme="minorHAnsi" w:cstheme="minorHAnsi"/>
          <w:szCs w:val="24"/>
        </w:rPr>
      </w:pPr>
      <w:r w:rsidRPr="00F13282">
        <w:rPr>
          <w:rFonts w:asciiTheme="minorHAnsi" w:hAnsiTheme="minorHAnsi" w:cstheme="minorHAnsi"/>
          <w:szCs w:val="24"/>
        </w:rPr>
        <w:t xml:space="preserve">Beneficjent jest zobowiązany do wypełniania obowiązków informacyjnych i promocyjnych, w tym informowania społeczeństwa o dofinansowaniu projektu przez Unię Europejską, zgodnie z Rozporządzeniem ogólnym, Podręcznikiem wnioskodawcy i beneficjenta Funduszy Europejskich na lata 2021-2027 w zakresie informacji i promocji oraz zgodnie z </w:t>
      </w:r>
      <w:r w:rsidR="00E010C4">
        <w:rPr>
          <w:rFonts w:asciiTheme="minorHAnsi" w:hAnsiTheme="minorHAnsi" w:cstheme="minorHAnsi"/>
          <w:szCs w:val="24"/>
        </w:rPr>
        <w:t>u</w:t>
      </w:r>
      <w:r w:rsidRPr="00F13282">
        <w:rPr>
          <w:rFonts w:asciiTheme="minorHAnsi" w:hAnsiTheme="minorHAnsi" w:cstheme="minorHAnsi"/>
          <w:szCs w:val="24"/>
        </w:rPr>
        <w:t xml:space="preserve">mową o dofinansowanie projektu. </w:t>
      </w:r>
    </w:p>
    <w:p w14:paraId="69BD0839" w14:textId="1FFA8127" w:rsidR="005C2189" w:rsidRPr="00F13282" w:rsidRDefault="003F22F2">
      <w:pPr>
        <w:pStyle w:val="Akapitzlist"/>
        <w:spacing w:after="120" w:line="360" w:lineRule="auto"/>
        <w:ind w:left="0" w:firstLine="708"/>
        <w:jc w:val="both"/>
        <w:rPr>
          <w:rFonts w:asciiTheme="minorHAnsi" w:hAnsiTheme="minorHAnsi" w:cstheme="minorHAnsi"/>
          <w:szCs w:val="24"/>
        </w:rPr>
      </w:pPr>
      <w:r w:rsidRPr="00F13282">
        <w:rPr>
          <w:rFonts w:asciiTheme="minorHAnsi" w:hAnsiTheme="minorHAnsi" w:cstheme="minorHAnsi"/>
          <w:szCs w:val="24"/>
        </w:rPr>
        <w:t xml:space="preserve">Realizowane w ramach Programu obowiązki informacyjno-promocyjne dotyczą nie tylko siedziby Beneficjenta, ale także innych podmiotów włączonych ww. realizację projektu, z zastrzeżeniem, że skutki finansowe wynikające z podpisanej </w:t>
      </w:r>
      <w:r w:rsidR="00E010C4">
        <w:rPr>
          <w:rFonts w:asciiTheme="minorHAnsi" w:hAnsiTheme="minorHAnsi" w:cstheme="minorHAnsi"/>
          <w:szCs w:val="24"/>
        </w:rPr>
        <w:t>u</w:t>
      </w:r>
      <w:r w:rsidRPr="00F13282">
        <w:rPr>
          <w:rFonts w:asciiTheme="minorHAnsi" w:hAnsiTheme="minorHAnsi" w:cstheme="minorHAnsi"/>
          <w:szCs w:val="24"/>
        </w:rPr>
        <w:t xml:space="preserve">mowy o dofinansowanie projektu (załącznik: Wykaz pomniejszenia wartości dofinansowania projektu w zakresie obowiązków komunikacyjnych </w:t>
      </w:r>
      <w:r w:rsidR="00447A84">
        <w:rPr>
          <w:rFonts w:asciiTheme="minorHAnsi" w:hAnsiTheme="minorHAnsi" w:cstheme="minorHAnsi"/>
          <w:szCs w:val="24"/>
        </w:rPr>
        <w:t>B</w:t>
      </w:r>
      <w:r w:rsidRPr="00F13282">
        <w:rPr>
          <w:rFonts w:asciiTheme="minorHAnsi" w:hAnsiTheme="minorHAnsi" w:cstheme="minorHAnsi"/>
          <w:szCs w:val="24"/>
        </w:rPr>
        <w:t xml:space="preserve">eneficjentów) dotyczą tylko Beneficjenta. </w:t>
      </w:r>
    </w:p>
    <w:p w14:paraId="13F17310" w14:textId="77777777" w:rsidR="005C2189" w:rsidRPr="00F13282" w:rsidRDefault="003F22F2">
      <w:pPr>
        <w:pStyle w:val="Akapitzlist"/>
        <w:spacing w:after="120" w:line="360" w:lineRule="auto"/>
        <w:ind w:left="0"/>
        <w:jc w:val="both"/>
        <w:rPr>
          <w:rFonts w:asciiTheme="minorHAnsi" w:hAnsiTheme="minorHAnsi" w:cstheme="minorHAnsi"/>
          <w:szCs w:val="24"/>
        </w:rPr>
      </w:pPr>
      <w:r w:rsidRPr="00F13282">
        <w:rPr>
          <w:rFonts w:asciiTheme="minorHAnsi" w:hAnsiTheme="minorHAnsi" w:cstheme="minorHAnsi"/>
          <w:szCs w:val="24"/>
        </w:rPr>
        <w:tab/>
        <w:t>Miejsca realizacji projektu nie należy utożsamiać z siedzibą Beneficjenta, ale z faktycznym miejscem realizacji działań w ramach projektu, w tym szkolenia lub stażu i każdej innej lokalizacji, w której jest realizowany projekt.</w:t>
      </w:r>
    </w:p>
    <w:p w14:paraId="30D7E60F" w14:textId="77777777" w:rsidR="005C2189" w:rsidRPr="00F13282" w:rsidRDefault="003F22F2">
      <w:pPr>
        <w:pStyle w:val="Akapitzlist"/>
        <w:spacing w:after="0" w:line="360" w:lineRule="auto"/>
        <w:ind w:left="0"/>
        <w:jc w:val="both"/>
        <w:rPr>
          <w:rFonts w:asciiTheme="minorHAnsi" w:hAnsiTheme="minorHAnsi" w:cstheme="minorHAnsi"/>
          <w:szCs w:val="24"/>
        </w:rPr>
      </w:pPr>
      <w:r w:rsidRPr="00F13282">
        <w:rPr>
          <w:rFonts w:asciiTheme="minorHAnsi" w:hAnsiTheme="minorHAnsi" w:cstheme="minorHAnsi"/>
          <w:szCs w:val="24"/>
        </w:rPr>
        <w:t xml:space="preserve">Komentarz do rozporządzeń UE dla polityki spójności na lata 2021-2027 zwraca uwagę na rosnące znaczenie działań w zakresie widoczności, przejrzystości i prawidłowego komunikowania wsparcia z funduszy, czego przejawem jest wprowadzenie konsekwencji o charakterze finansowym w przypadku niewypełnienia przez Beneficjenta obowiązków informacyjno-promocyjnych. Dobrą praktyką jest szerokie informowanie o wsparciu z Funduszy Europejskich przez wszystkie podmioty biorące udział w projekcie oraz we wszystkich miejscach realizacji projektu. Informowanie poprzez umieszczenie plakatu, informowanie na stronie internetowej lub w mediach społecznościowych są działaniami bezkosztowymi. Dlatego wskazane jest, aby Beneficjenci przekazywali plakat promujący projekt (np. organizatorom szkoleń, pracodawcom przyjmujących osoby bezrobotne na staże, prace interwencyjne, czy doposażone stanowiska pracy) i zobowiązywali w umowach realizatorów zadań w projekcie do właściwego oznakowania miejsca realizacji projektu, </w:t>
      </w:r>
      <w:r w:rsidRPr="00F13282">
        <w:rPr>
          <w:rFonts w:asciiTheme="minorHAnsi" w:hAnsiTheme="minorHAnsi" w:cstheme="minorHAnsi"/>
          <w:szCs w:val="24"/>
        </w:rPr>
        <w:lastRenderedPageBreak/>
        <w:t>np. poprzez zawieszenie plakatu. Również osoby otrzymujące jednorazowe środki na podjęcie działalności gospodarczej powinny siedzibę swojej działalności oznaczyć plakatem.</w:t>
      </w:r>
    </w:p>
    <w:p w14:paraId="65A19E98" w14:textId="4237BE18" w:rsidR="005C2189" w:rsidRPr="00F13282" w:rsidRDefault="003F22F2">
      <w:pPr>
        <w:pStyle w:val="Akapitzlist"/>
        <w:spacing w:after="0" w:line="360" w:lineRule="auto"/>
        <w:ind w:left="0" w:firstLine="708"/>
        <w:jc w:val="both"/>
        <w:rPr>
          <w:rFonts w:asciiTheme="minorHAnsi" w:hAnsiTheme="minorHAnsi" w:cstheme="minorHAnsi"/>
          <w:szCs w:val="24"/>
        </w:rPr>
      </w:pPr>
      <w:r w:rsidRPr="00F13282">
        <w:rPr>
          <w:rFonts w:asciiTheme="minorHAnsi" w:hAnsiTheme="minorHAnsi" w:cstheme="minorHAnsi"/>
          <w:szCs w:val="24"/>
        </w:rPr>
        <w:t xml:space="preserve">W przypadku umów zawieranych z osobami otrzymującymi dotacje oraz przedsiębiorcami otrzymującymi refundację, w ich treści powinny znaleźć się zapisy regulujące kwestię oznaczenia przez </w:t>
      </w:r>
      <w:r w:rsidR="00A77EBA" w:rsidRPr="00F13282">
        <w:rPr>
          <w:rFonts w:asciiTheme="minorHAnsi" w:hAnsiTheme="minorHAnsi" w:cstheme="minorHAnsi"/>
          <w:szCs w:val="24"/>
        </w:rPr>
        <w:t>u</w:t>
      </w:r>
      <w:r w:rsidRPr="00F13282">
        <w:rPr>
          <w:rFonts w:asciiTheme="minorHAnsi" w:hAnsiTheme="minorHAnsi" w:cstheme="minorHAnsi"/>
          <w:szCs w:val="24"/>
        </w:rPr>
        <w:t>czestników projektu i przedsiębiorców sprzętu zakupionego w ramach projektów. Beneficjent zobowiązany jest do umieszczania naklejek na wyposażeniu i sprzęcie zakupionym w projekcie EFS+. Dlatego wskazane jest, aby naklejki (zgodne z Podręcznikiem wnioskodawcy i beneficjenta Funduszy Europejskich na lata 2021-2027 w zakresie informacji i promocji) były przekazywane osobom rozpoczynającym prowadzenie działalności gospodarczej oraz przedsiębiorcom otrzymującym refundację kosztów doposażenia lub wyposażenia stanowiska pracy.</w:t>
      </w:r>
    </w:p>
    <w:p w14:paraId="044E228F" w14:textId="005BB1FE" w:rsidR="005C2189" w:rsidRPr="00F13282" w:rsidRDefault="003F22F2">
      <w:pPr>
        <w:spacing w:after="0" w:line="360" w:lineRule="auto"/>
        <w:jc w:val="both"/>
        <w:rPr>
          <w:rFonts w:asciiTheme="minorHAnsi" w:hAnsiTheme="minorHAnsi" w:cstheme="minorHAnsi"/>
          <w:szCs w:val="24"/>
        </w:rPr>
      </w:pPr>
      <w:r w:rsidRPr="00F13282">
        <w:rPr>
          <w:rFonts w:asciiTheme="minorHAnsi" w:hAnsiTheme="minorHAnsi" w:cstheme="minorHAnsi"/>
          <w:szCs w:val="24"/>
        </w:rPr>
        <w:t>Ponadto Beneficjent jest zobowiązany do umieszczenia w miejscu realizacji Projektu trwałej tablicy informacyjnej podkreślającej fakt otrzymania dofinansowania z Unii Europejskiej, niezwłocznie po rozpoczęciu realizacji Projektu.</w:t>
      </w:r>
      <w:r w:rsidRPr="00F13282">
        <w:rPr>
          <w:rFonts w:asciiTheme="minorHAnsi" w:hAnsiTheme="minorHAnsi" w:cstheme="minorHAnsi"/>
        </w:rPr>
        <w:t xml:space="preserve"> Obowiązek ten dotyczy projektów, których całkowity koszt przekracza równowartość 100 000 euro oraz które obejmują prace budowlane, działania infrastrukturalne, inwestycje rzeczowe lub zakup sprzętu współfinansowany ze środków Funduszy Europejskich. Tablica informacyjna powinna być umieszczona w widocznym miejscu realizacji projektu i spełniać wymogi określone w</w:t>
      </w:r>
      <w:r w:rsidR="00D942D1">
        <w:rPr>
          <w:rFonts w:asciiTheme="minorHAnsi" w:hAnsiTheme="minorHAnsi" w:cstheme="minorHAnsi"/>
        </w:rPr>
        <w:t> </w:t>
      </w:r>
      <w:r w:rsidRPr="00F13282">
        <w:rPr>
          <w:rFonts w:asciiTheme="minorHAnsi" w:hAnsiTheme="minorHAnsi" w:cstheme="minorHAnsi"/>
        </w:rPr>
        <w:t>Podręczniku wnioskodawcy i beneficjenta Funduszy Europejskich na lata 2021–2027 w</w:t>
      </w:r>
      <w:r w:rsidR="00EB7E11">
        <w:rPr>
          <w:rFonts w:asciiTheme="minorHAnsi" w:hAnsiTheme="minorHAnsi" w:cstheme="minorHAnsi"/>
        </w:rPr>
        <w:t> </w:t>
      </w:r>
      <w:r w:rsidRPr="00F13282">
        <w:rPr>
          <w:rFonts w:asciiTheme="minorHAnsi" w:hAnsiTheme="minorHAnsi" w:cstheme="minorHAnsi"/>
        </w:rPr>
        <w:t xml:space="preserve"> zakresie informacji i promocji oraz postanowieniach </w:t>
      </w:r>
      <w:r w:rsidR="00E010C4">
        <w:rPr>
          <w:rFonts w:asciiTheme="minorHAnsi" w:hAnsiTheme="minorHAnsi" w:cstheme="minorHAnsi"/>
        </w:rPr>
        <w:t>u</w:t>
      </w:r>
      <w:r w:rsidRPr="00F13282">
        <w:rPr>
          <w:rFonts w:asciiTheme="minorHAnsi" w:hAnsiTheme="minorHAnsi" w:cstheme="minorHAnsi"/>
        </w:rPr>
        <w:t>mowy o dofinansowanie projektu.</w:t>
      </w:r>
    </w:p>
    <w:p w14:paraId="44908CA9" w14:textId="69D94F8D" w:rsidR="005C2189" w:rsidRPr="00E84D99" w:rsidRDefault="003F22F2">
      <w:pPr>
        <w:pStyle w:val="Nagwek1"/>
        <w:numPr>
          <w:ilvl w:val="0"/>
          <w:numId w:val="1"/>
        </w:numPr>
        <w:spacing w:after="0" w:line="360" w:lineRule="auto"/>
        <w:ind w:left="426" w:hanging="142"/>
        <w:jc w:val="both"/>
        <w:rPr>
          <w:rFonts w:cstheme="minorHAnsi"/>
          <w:sz w:val="24"/>
          <w:szCs w:val="24"/>
        </w:rPr>
      </w:pPr>
      <w:bookmarkStart w:id="96" w:name="_Toc222815969"/>
      <w:bookmarkStart w:id="97" w:name="_Hlk221002551"/>
      <w:r w:rsidRPr="00E84D99">
        <w:rPr>
          <w:rFonts w:cstheme="minorHAnsi"/>
          <w:sz w:val="24"/>
          <w:szCs w:val="24"/>
        </w:rPr>
        <w:t xml:space="preserve">Zasady i termin składania </w:t>
      </w:r>
      <w:r w:rsidR="00E61D59" w:rsidRPr="00E84D99">
        <w:rPr>
          <w:rFonts w:cstheme="minorHAnsi"/>
          <w:sz w:val="24"/>
          <w:szCs w:val="24"/>
        </w:rPr>
        <w:t>w</w:t>
      </w:r>
      <w:r w:rsidRPr="00E84D99">
        <w:rPr>
          <w:rFonts w:cstheme="minorHAnsi"/>
          <w:sz w:val="24"/>
          <w:szCs w:val="24"/>
        </w:rPr>
        <w:t>niosków o dofinansowanie projektu</w:t>
      </w:r>
      <w:bookmarkEnd w:id="93"/>
      <w:bookmarkEnd w:id="96"/>
    </w:p>
    <w:bookmarkEnd w:id="97"/>
    <w:p w14:paraId="7870F885" w14:textId="034FABCA" w:rsidR="005C2189" w:rsidRPr="00F13282" w:rsidRDefault="003F22F2">
      <w:pPr>
        <w:pStyle w:val="Akapitzlist"/>
        <w:numPr>
          <w:ilvl w:val="0"/>
          <w:numId w:val="46"/>
        </w:numPr>
        <w:spacing w:after="120" w:line="360" w:lineRule="auto"/>
        <w:ind w:left="426" w:hanging="426"/>
        <w:jc w:val="both"/>
        <w:rPr>
          <w:rFonts w:asciiTheme="minorHAnsi" w:hAnsiTheme="minorHAnsi" w:cstheme="minorHAnsi"/>
          <w:szCs w:val="24"/>
        </w:rPr>
      </w:pPr>
      <w:r w:rsidRPr="00F13282">
        <w:rPr>
          <w:rFonts w:asciiTheme="minorHAnsi" w:hAnsiTheme="minorHAnsi" w:cstheme="minorHAnsi"/>
          <w:szCs w:val="24"/>
        </w:rPr>
        <w:t xml:space="preserve">Wniosek EFS+ musi zostać przygotowany zgodnie z formularzem stanowiącym </w:t>
      </w:r>
      <w:r w:rsidRPr="00F13282">
        <w:rPr>
          <w:rFonts w:asciiTheme="minorHAnsi" w:hAnsiTheme="minorHAnsi" w:cstheme="minorHAnsi"/>
          <w:b/>
          <w:i/>
          <w:szCs w:val="24"/>
          <w:u w:val="single"/>
        </w:rPr>
        <w:t>załącznik nr 3</w:t>
      </w:r>
      <w:r w:rsidRPr="00F13282">
        <w:rPr>
          <w:rFonts w:asciiTheme="minorHAnsi" w:hAnsiTheme="minorHAnsi" w:cstheme="minorHAnsi"/>
          <w:szCs w:val="24"/>
        </w:rPr>
        <w:t xml:space="preserve"> oraz Instrukcją wypełniania </w:t>
      </w:r>
      <w:r w:rsidR="00E61D59">
        <w:rPr>
          <w:rFonts w:asciiTheme="minorHAnsi" w:hAnsiTheme="minorHAnsi" w:cstheme="minorHAnsi"/>
          <w:szCs w:val="24"/>
        </w:rPr>
        <w:t>w</w:t>
      </w:r>
      <w:r w:rsidRPr="00F13282">
        <w:rPr>
          <w:rFonts w:asciiTheme="minorHAnsi" w:hAnsiTheme="minorHAnsi" w:cstheme="minorHAnsi"/>
          <w:szCs w:val="24"/>
        </w:rPr>
        <w:t xml:space="preserve">niosku o dofinansowanie projektu ze środków Europejskiego Funduszu Społecznego Plus w ramach Programu Fundusze Europejskie dla Mazowsza 2021-2027 stanowiącą </w:t>
      </w:r>
      <w:r w:rsidRPr="00F13282">
        <w:rPr>
          <w:rFonts w:asciiTheme="minorHAnsi" w:hAnsiTheme="minorHAnsi" w:cstheme="minorHAnsi"/>
          <w:b/>
          <w:i/>
          <w:szCs w:val="24"/>
          <w:u w:val="single"/>
        </w:rPr>
        <w:t>załącznik nr</w:t>
      </w:r>
      <w:r w:rsidRPr="00F13282">
        <w:rPr>
          <w:rFonts w:asciiTheme="minorHAnsi" w:hAnsiTheme="minorHAnsi" w:cstheme="minorHAnsi"/>
          <w:i/>
          <w:szCs w:val="24"/>
          <w:u w:val="single"/>
        </w:rPr>
        <w:t xml:space="preserve"> </w:t>
      </w:r>
      <w:r w:rsidRPr="00F13282">
        <w:rPr>
          <w:rFonts w:asciiTheme="minorHAnsi" w:hAnsiTheme="minorHAnsi" w:cstheme="minorHAnsi"/>
          <w:b/>
          <w:i/>
          <w:szCs w:val="24"/>
          <w:u w:val="single"/>
        </w:rPr>
        <w:t>4</w:t>
      </w:r>
      <w:r w:rsidRPr="00F13282">
        <w:rPr>
          <w:rFonts w:asciiTheme="minorHAnsi" w:hAnsiTheme="minorHAnsi" w:cstheme="minorHAnsi"/>
          <w:b/>
          <w:i/>
          <w:szCs w:val="24"/>
        </w:rPr>
        <w:t xml:space="preserve"> </w:t>
      </w:r>
      <w:r w:rsidRPr="00F13282">
        <w:rPr>
          <w:rFonts w:asciiTheme="minorHAnsi" w:hAnsiTheme="minorHAnsi" w:cstheme="minorHAnsi"/>
          <w:szCs w:val="24"/>
        </w:rPr>
        <w:t>do niniejszego dokumentu.</w:t>
      </w:r>
    </w:p>
    <w:p w14:paraId="20FB1150" w14:textId="5CCD48EB" w:rsidR="005C2189" w:rsidRPr="00F13282" w:rsidRDefault="003F22F2">
      <w:pPr>
        <w:pStyle w:val="Akapitzlist"/>
        <w:numPr>
          <w:ilvl w:val="0"/>
          <w:numId w:val="46"/>
        </w:numPr>
        <w:spacing w:after="120" w:line="360" w:lineRule="auto"/>
        <w:ind w:left="426" w:hanging="426"/>
        <w:jc w:val="both"/>
        <w:rPr>
          <w:rFonts w:asciiTheme="minorHAnsi" w:hAnsiTheme="minorHAnsi" w:cstheme="minorHAnsi"/>
          <w:szCs w:val="24"/>
        </w:rPr>
      </w:pPr>
      <w:r w:rsidRPr="00F13282">
        <w:rPr>
          <w:rFonts w:asciiTheme="minorHAnsi" w:hAnsiTheme="minorHAnsi" w:cstheme="minorHAnsi"/>
          <w:szCs w:val="24"/>
        </w:rPr>
        <w:t xml:space="preserve">Wniosek EFS+ jest podpisany podpisem elektronicznym. Wniosek EFS+ należy złożyć w wyznaczonym terminie w formie dokumentu elektronicznego za pośrednictwem Mazowieckiego Elektronicznego Wniosku Aplikacyjnego MEWA 2.0. ION zgodnie z art. 52 ust. 1 ustawy wdrożeniowej nie może przyjąć </w:t>
      </w:r>
      <w:r w:rsidR="00E61D59">
        <w:rPr>
          <w:rFonts w:asciiTheme="minorHAnsi" w:hAnsiTheme="minorHAnsi" w:cstheme="minorHAnsi"/>
          <w:szCs w:val="24"/>
        </w:rPr>
        <w:t>w</w:t>
      </w:r>
      <w:r w:rsidRPr="00F13282">
        <w:rPr>
          <w:rFonts w:asciiTheme="minorHAnsi" w:hAnsiTheme="minorHAnsi" w:cstheme="minorHAnsi"/>
          <w:szCs w:val="24"/>
        </w:rPr>
        <w:t xml:space="preserve">niosku o dofinansowanie projektu w inny sposób, w tym w postaci papierowej.  </w:t>
      </w:r>
    </w:p>
    <w:p w14:paraId="5AD3DB70" w14:textId="44D91696" w:rsidR="005C2189" w:rsidRPr="00F13282" w:rsidRDefault="003F22F2">
      <w:pPr>
        <w:pStyle w:val="Akapitzlist"/>
        <w:numPr>
          <w:ilvl w:val="0"/>
          <w:numId w:val="46"/>
        </w:numPr>
        <w:spacing w:after="120" w:line="360" w:lineRule="auto"/>
        <w:ind w:left="426" w:hanging="426"/>
        <w:jc w:val="both"/>
        <w:rPr>
          <w:rFonts w:asciiTheme="minorHAnsi" w:hAnsiTheme="minorHAnsi" w:cstheme="minorHAnsi"/>
          <w:szCs w:val="24"/>
        </w:rPr>
      </w:pPr>
      <w:r w:rsidRPr="00F13282">
        <w:rPr>
          <w:rFonts w:asciiTheme="minorHAnsi" w:hAnsiTheme="minorHAnsi" w:cstheme="minorHAnsi"/>
          <w:szCs w:val="24"/>
        </w:rPr>
        <w:lastRenderedPageBreak/>
        <w:t xml:space="preserve">Dokumenty złożone w formie papierowej nie stanowią </w:t>
      </w:r>
      <w:r w:rsidR="00E61D59">
        <w:rPr>
          <w:rFonts w:asciiTheme="minorHAnsi" w:hAnsiTheme="minorHAnsi" w:cstheme="minorHAnsi"/>
          <w:szCs w:val="24"/>
        </w:rPr>
        <w:t>w</w:t>
      </w:r>
      <w:r w:rsidRPr="00F13282">
        <w:rPr>
          <w:rFonts w:asciiTheme="minorHAnsi" w:hAnsiTheme="minorHAnsi" w:cstheme="minorHAnsi"/>
          <w:szCs w:val="24"/>
        </w:rPr>
        <w:t>niosku EFS+ i nie podlegają ocenie.</w:t>
      </w:r>
    </w:p>
    <w:p w14:paraId="0C964C6E" w14:textId="5361D06C" w:rsidR="005C2189" w:rsidRPr="00F13282" w:rsidRDefault="003F22F2">
      <w:pPr>
        <w:pStyle w:val="Akapitzlist"/>
        <w:numPr>
          <w:ilvl w:val="0"/>
          <w:numId w:val="46"/>
        </w:numPr>
        <w:spacing w:after="120" w:line="360" w:lineRule="auto"/>
        <w:ind w:left="426" w:hanging="426"/>
        <w:jc w:val="both"/>
        <w:rPr>
          <w:rFonts w:asciiTheme="minorHAnsi" w:hAnsiTheme="minorHAnsi" w:cstheme="minorHAnsi"/>
          <w:szCs w:val="24"/>
        </w:rPr>
      </w:pPr>
      <w:r w:rsidRPr="00F13282">
        <w:rPr>
          <w:rFonts w:asciiTheme="minorHAnsi" w:hAnsiTheme="minorHAnsi" w:cstheme="minorHAnsi"/>
          <w:szCs w:val="24"/>
        </w:rPr>
        <w:t xml:space="preserve">Za datę wpływu </w:t>
      </w:r>
      <w:r w:rsidR="00E61D59">
        <w:rPr>
          <w:rFonts w:asciiTheme="minorHAnsi" w:hAnsiTheme="minorHAnsi" w:cstheme="minorHAnsi"/>
          <w:szCs w:val="24"/>
        </w:rPr>
        <w:t>w</w:t>
      </w:r>
      <w:r w:rsidRPr="00F13282">
        <w:rPr>
          <w:rFonts w:asciiTheme="minorHAnsi" w:hAnsiTheme="minorHAnsi" w:cstheme="minorHAnsi"/>
          <w:szCs w:val="24"/>
        </w:rPr>
        <w:t xml:space="preserve">niosku o dofinansowanie projektu należy uznać datę złożenia wersji elektronicznej </w:t>
      </w:r>
      <w:r w:rsidR="00E61D59">
        <w:rPr>
          <w:rFonts w:asciiTheme="minorHAnsi" w:hAnsiTheme="minorHAnsi" w:cstheme="minorHAnsi"/>
          <w:szCs w:val="24"/>
        </w:rPr>
        <w:t>w</w:t>
      </w:r>
      <w:r w:rsidRPr="00F13282">
        <w:rPr>
          <w:rFonts w:asciiTheme="minorHAnsi" w:hAnsiTheme="minorHAnsi" w:cstheme="minorHAnsi"/>
          <w:szCs w:val="24"/>
        </w:rPr>
        <w:t>niosku EFS+ w systemie MEWA 2.0.</w:t>
      </w:r>
    </w:p>
    <w:p w14:paraId="7CFECB49" w14:textId="640338BB" w:rsidR="005C2189" w:rsidRPr="00F13282" w:rsidRDefault="003F22F2">
      <w:pPr>
        <w:pStyle w:val="Akapitzlist"/>
        <w:numPr>
          <w:ilvl w:val="0"/>
          <w:numId w:val="46"/>
        </w:numPr>
        <w:spacing w:after="120" w:line="360" w:lineRule="auto"/>
        <w:ind w:left="426" w:hanging="426"/>
        <w:jc w:val="both"/>
        <w:rPr>
          <w:rFonts w:asciiTheme="minorHAnsi" w:hAnsiTheme="minorHAnsi" w:cstheme="minorHAnsi"/>
          <w:szCs w:val="24"/>
        </w:rPr>
      </w:pPr>
      <w:r w:rsidRPr="00F13282">
        <w:rPr>
          <w:rFonts w:asciiTheme="minorHAnsi" w:hAnsiTheme="minorHAnsi" w:cstheme="minorHAnsi"/>
        </w:rPr>
        <w:t xml:space="preserve">Po złożeniu </w:t>
      </w:r>
      <w:r w:rsidR="00E61D59">
        <w:rPr>
          <w:rFonts w:asciiTheme="minorHAnsi" w:hAnsiTheme="minorHAnsi" w:cstheme="minorHAnsi"/>
        </w:rPr>
        <w:t>w</w:t>
      </w:r>
      <w:r w:rsidRPr="00F13282">
        <w:rPr>
          <w:rFonts w:asciiTheme="minorHAnsi" w:hAnsiTheme="minorHAnsi" w:cstheme="minorHAnsi"/>
        </w:rPr>
        <w:t xml:space="preserve">niosku EFS+ Wnioskodawca otrzyma potwierdzenie jego złożenia z datą wygenerowaną przez MEWA 2.0. Po otrzymaniu potwierdzenia Wnioskodawca nie będzie mógł wprowadzić żadnych zmian we </w:t>
      </w:r>
      <w:r w:rsidR="00E61D59">
        <w:rPr>
          <w:rFonts w:asciiTheme="minorHAnsi" w:hAnsiTheme="minorHAnsi" w:cstheme="minorHAnsi"/>
        </w:rPr>
        <w:t>w</w:t>
      </w:r>
      <w:r w:rsidRPr="00F13282">
        <w:rPr>
          <w:rFonts w:asciiTheme="minorHAnsi" w:hAnsiTheme="minorHAnsi" w:cstheme="minorHAnsi"/>
        </w:rPr>
        <w:t>niosku EFS+.</w:t>
      </w:r>
    </w:p>
    <w:p w14:paraId="55C9999E" w14:textId="266B0D32" w:rsidR="005C2189" w:rsidRPr="00F13282" w:rsidRDefault="003F22F2">
      <w:pPr>
        <w:pStyle w:val="Akapitzlist"/>
        <w:numPr>
          <w:ilvl w:val="0"/>
          <w:numId w:val="46"/>
        </w:numPr>
        <w:spacing w:after="120" w:line="360" w:lineRule="auto"/>
        <w:ind w:left="426" w:hanging="426"/>
        <w:jc w:val="both"/>
        <w:rPr>
          <w:rFonts w:asciiTheme="minorHAnsi" w:hAnsiTheme="minorHAnsi" w:cstheme="minorHAnsi"/>
          <w:szCs w:val="24"/>
        </w:rPr>
      </w:pPr>
      <w:r w:rsidRPr="00F13282">
        <w:rPr>
          <w:rFonts w:asciiTheme="minorHAnsi" w:hAnsiTheme="minorHAnsi" w:cstheme="minorHAnsi"/>
        </w:rPr>
        <w:t xml:space="preserve">Złożenie </w:t>
      </w:r>
      <w:r w:rsidR="00670779">
        <w:rPr>
          <w:rFonts w:asciiTheme="minorHAnsi" w:hAnsiTheme="minorHAnsi" w:cstheme="minorHAnsi"/>
        </w:rPr>
        <w:t>w</w:t>
      </w:r>
      <w:r w:rsidRPr="00F13282">
        <w:rPr>
          <w:rFonts w:asciiTheme="minorHAnsi" w:hAnsiTheme="minorHAnsi" w:cstheme="minorHAnsi"/>
        </w:rPr>
        <w:t>niosku EFS+ oznacza, że Wnioskodawca zapoznał się z Regulaminem oraz akceptuje zasady określone w Regulaminie, a także jest świadomy skutków niezachowania wskazanej w Regulaminie formy komunikacji.</w:t>
      </w:r>
    </w:p>
    <w:p w14:paraId="32172408" w14:textId="5808347F" w:rsidR="005C2189" w:rsidRPr="00F13282" w:rsidRDefault="003F22F2">
      <w:pPr>
        <w:pStyle w:val="Akapitzlist"/>
        <w:numPr>
          <w:ilvl w:val="0"/>
          <w:numId w:val="46"/>
        </w:numPr>
        <w:spacing w:after="120" w:line="360" w:lineRule="auto"/>
        <w:ind w:left="426" w:hanging="426"/>
        <w:jc w:val="both"/>
        <w:rPr>
          <w:rFonts w:asciiTheme="minorHAnsi" w:hAnsiTheme="minorHAnsi" w:cstheme="minorHAnsi"/>
          <w:szCs w:val="24"/>
        </w:rPr>
      </w:pPr>
      <w:r w:rsidRPr="00F13282">
        <w:rPr>
          <w:rFonts w:asciiTheme="minorHAnsi" w:hAnsiTheme="minorHAnsi" w:cstheme="minorHAnsi"/>
          <w:szCs w:val="24"/>
        </w:rPr>
        <w:t xml:space="preserve">W ramach przedmiotowego Naboru komunikacja pomiędzy Wnioskodawcą a ION w zakresie składania </w:t>
      </w:r>
      <w:r w:rsidR="00670779">
        <w:rPr>
          <w:rFonts w:asciiTheme="minorHAnsi" w:hAnsiTheme="minorHAnsi" w:cstheme="minorHAnsi"/>
          <w:szCs w:val="24"/>
        </w:rPr>
        <w:t>w</w:t>
      </w:r>
      <w:r w:rsidRPr="00F13282">
        <w:rPr>
          <w:rFonts w:asciiTheme="minorHAnsi" w:hAnsiTheme="minorHAnsi" w:cstheme="minorHAnsi"/>
          <w:szCs w:val="24"/>
        </w:rPr>
        <w:t xml:space="preserve">niosku o dofinansowanie projektu oraz jego oceny prowadzona jest drogą elektroniczną. </w:t>
      </w:r>
    </w:p>
    <w:p w14:paraId="3CCE1462" w14:textId="60622107" w:rsidR="005C2189" w:rsidRPr="00F13282" w:rsidRDefault="003F22F2">
      <w:pPr>
        <w:pStyle w:val="Akapitzlist"/>
        <w:numPr>
          <w:ilvl w:val="0"/>
          <w:numId w:val="46"/>
        </w:numPr>
        <w:spacing w:after="120" w:line="360" w:lineRule="auto"/>
        <w:ind w:left="426" w:hanging="426"/>
        <w:jc w:val="both"/>
        <w:rPr>
          <w:rFonts w:asciiTheme="minorHAnsi" w:hAnsiTheme="minorHAnsi" w:cstheme="minorHAnsi"/>
          <w:szCs w:val="24"/>
        </w:rPr>
      </w:pPr>
      <w:r w:rsidRPr="00F13282">
        <w:rPr>
          <w:rFonts w:asciiTheme="minorHAnsi" w:eastAsia="SimSun" w:hAnsiTheme="minorHAnsi" w:cstheme="minorHAnsi"/>
          <w:szCs w:val="24"/>
          <w:lang w:eastAsia="pl-PL"/>
        </w:rPr>
        <w:t xml:space="preserve">Pisma </w:t>
      </w:r>
      <w:r w:rsidR="00E52DAE">
        <w:rPr>
          <w:rFonts w:asciiTheme="minorHAnsi" w:eastAsia="SimSun" w:hAnsiTheme="minorHAnsi" w:cstheme="minorHAnsi"/>
          <w:szCs w:val="24"/>
          <w:lang w:eastAsia="pl-PL"/>
        </w:rPr>
        <w:t xml:space="preserve">informujące </w:t>
      </w:r>
      <w:r w:rsidRPr="00F13282">
        <w:rPr>
          <w:rFonts w:asciiTheme="minorHAnsi" w:eastAsia="SimSun" w:hAnsiTheme="minorHAnsi" w:cstheme="minorHAnsi"/>
          <w:szCs w:val="24"/>
          <w:lang w:eastAsia="pl-PL"/>
        </w:rPr>
        <w:t xml:space="preserve">kierowane do </w:t>
      </w:r>
      <w:r w:rsidR="00E52DAE">
        <w:rPr>
          <w:rFonts w:asciiTheme="minorHAnsi" w:eastAsia="SimSun" w:hAnsiTheme="minorHAnsi" w:cstheme="minorHAnsi"/>
          <w:szCs w:val="24"/>
          <w:lang w:eastAsia="pl-PL"/>
        </w:rPr>
        <w:t>W</w:t>
      </w:r>
      <w:r w:rsidRPr="00F13282">
        <w:rPr>
          <w:rFonts w:asciiTheme="minorHAnsi" w:eastAsia="SimSun" w:hAnsiTheme="minorHAnsi" w:cstheme="minorHAnsi"/>
          <w:szCs w:val="24"/>
          <w:lang w:eastAsia="pl-PL"/>
        </w:rPr>
        <w:t xml:space="preserve">nioskodawców, dotyczące procesu wyboru projektów do dofinansowania przesyłane będą co do zasady na konto poszczególnych </w:t>
      </w:r>
      <w:r w:rsidR="00445D7F">
        <w:rPr>
          <w:rFonts w:asciiTheme="minorHAnsi" w:eastAsia="SimSun" w:hAnsiTheme="minorHAnsi" w:cstheme="minorHAnsi"/>
          <w:szCs w:val="24"/>
          <w:lang w:eastAsia="pl-PL"/>
        </w:rPr>
        <w:t>W</w:t>
      </w:r>
      <w:r w:rsidRPr="00F13282">
        <w:rPr>
          <w:rFonts w:asciiTheme="minorHAnsi" w:eastAsia="SimSun" w:hAnsiTheme="minorHAnsi" w:cstheme="minorHAnsi"/>
          <w:szCs w:val="24"/>
          <w:lang w:eastAsia="pl-PL"/>
        </w:rPr>
        <w:t>nioskodawców w systemie teleinformatycznym MEWA 2.0.</w:t>
      </w:r>
      <w:r w:rsidRPr="00F13282">
        <w:rPr>
          <w:rFonts w:asciiTheme="minorHAnsi" w:hAnsiTheme="minorHAnsi" w:cstheme="minorHAnsi"/>
          <w:szCs w:val="24"/>
        </w:rPr>
        <w:t xml:space="preserve">Skutkiem niezachowania takiej formy komunikacji jest brak rozpatrzenia </w:t>
      </w:r>
      <w:r w:rsidR="00670779">
        <w:rPr>
          <w:rFonts w:asciiTheme="minorHAnsi" w:hAnsiTheme="minorHAnsi" w:cstheme="minorHAnsi"/>
          <w:szCs w:val="24"/>
        </w:rPr>
        <w:t>w</w:t>
      </w:r>
      <w:r w:rsidRPr="00F13282">
        <w:rPr>
          <w:rFonts w:asciiTheme="minorHAnsi" w:hAnsiTheme="minorHAnsi" w:cstheme="minorHAnsi"/>
          <w:szCs w:val="24"/>
        </w:rPr>
        <w:t>niosku o dofinansowanie projektu.</w:t>
      </w:r>
    </w:p>
    <w:p w14:paraId="48F0C666" w14:textId="2636D479" w:rsidR="005C2189" w:rsidRPr="00F13282" w:rsidRDefault="003F22F2">
      <w:pPr>
        <w:pStyle w:val="Akapitzlist"/>
        <w:numPr>
          <w:ilvl w:val="0"/>
          <w:numId w:val="46"/>
        </w:numPr>
        <w:spacing w:after="120" w:line="360" w:lineRule="auto"/>
        <w:ind w:left="426" w:hanging="426"/>
        <w:jc w:val="both"/>
        <w:rPr>
          <w:rFonts w:asciiTheme="minorHAnsi" w:hAnsiTheme="minorHAnsi" w:cstheme="minorHAnsi"/>
          <w:szCs w:val="24"/>
        </w:rPr>
      </w:pPr>
      <w:r w:rsidRPr="00F13282">
        <w:rPr>
          <w:rFonts w:asciiTheme="minorHAnsi" w:hAnsiTheme="minorHAnsi" w:cstheme="minorHAnsi"/>
          <w:szCs w:val="24"/>
        </w:rPr>
        <w:t xml:space="preserve">Oświadczenie dotyczące świadomości skutków niezachowania formy komunikacji oraz odpowiedzialności karnej znajduje się w formularzu </w:t>
      </w:r>
      <w:r w:rsidR="00670779">
        <w:rPr>
          <w:rFonts w:asciiTheme="minorHAnsi" w:hAnsiTheme="minorHAnsi" w:cstheme="minorHAnsi"/>
          <w:szCs w:val="24"/>
        </w:rPr>
        <w:t>w</w:t>
      </w:r>
      <w:r w:rsidRPr="00F13282">
        <w:rPr>
          <w:rFonts w:asciiTheme="minorHAnsi" w:hAnsiTheme="minorHAnsi" w:cstheme="minorHAnsi"/>
          <w:szCs w:val="24"/>
        </w:rPr>
        <w:t>niosku EFS+.</w:t>
      </w:r>
    </w:p>
    <w:p w14:paraId="57F805E1" w14:textId="774DC49C" w:rsidR="005C2189" w:rsidRPr="00F13282" w:rsidRDefault="003F22F2">
      <w:pPr>
        <w:pStyle w:val="Akapitzlist"/>
        <w:numPr>
          <w:ilvl w:val="0"/>
          <w:numId w:val="46"/>
        </w:numPr>
        <w:spacing w:after="120" w:line="360" w:lineRule="auto"/>
        <w:ind w:left="426" w:hanging="568"/>
        <w:jc w:val="both"/>
        <w:rPr>
          <w:rFonts w:asciiTheme="minorHAnsi" w:hAnsiTheme="minorHAnsi" w:cstheme="minorHAnsi"/>
          <w:szCs w:val="24"/>
        </w:rPr>
      </w:pPr>
      <w:r w:rsidRPr="00F13282">
        <w:rPr>
          <w:rFonts w:asciiTheme="minorHAnsi" w:hAnsiTheme="minorHAnsi" w:cstheme="minorHAnsi"/>
          <w:szCs w:val="24"/>
        </w:rPr>
        <w:t xml:space="preserve">Złożenie </w:t>
      </w:r>
      <w:r w:rsidR="00670779">
        <w:rPr>
          <w:rFonts w:asciiTheme="minorHAnsi" w:hAnsiTheme="minorHAnsi" w:cstheme="minorHAnsi"/>
          <w:szCs w:val="24"/>
        </w:rPr>
        <w:t>w</w:t>
      </w:r>
      <w:r w:rsidRPr="00F13282">
        <w:rPr>
          <w:rFonts w:asciiTheme="minorHAnsi" w:hAnsiTheme="minorHAnsi" w:cstheme="minorHAnsi"/>
          <w:szCs w:val="24"/>
        </w:rPr>
        <w:t xml:space="preserve">niosku </w:t>
      </w:r>
      <w:r w:rsidRPr="00F13282">
        <w:rPr>
          <w:rFonts w:asciiTheme="minorHAnsi" w:hAnsiTheme="minorHAnsi" w:cstheme="minorHAnsi"/>
        </w:rPr>
        <w:t>EFS+</w:t>
      </w:r>
      <w:r w:rsidRPr="00F13282">
        <w:rPr>
          <w:rFonts w:asciiTheme="minorHAnsi" w:hAnsiTheme="minorHAnsi" w:cstheme="minorHAnsi"/>
          <w:szCs w:val="24"/>
        </w:rPr>
        <w:t xml:space="preserve"> w systemie MEWA 2.0 oznacza potwierdzenie zgodności z prawdą oświadczeń zawartych we </w:t>
      </w:r>
      <w:r w:rsidR="00670779">
        <w:rPr>
          <w:rFonts w:asciiTheme="minorHAnsi" w:hAnsiTheme="minorHAnsi" w:cstheme="minorHAnsi"/>
          <w:szCs w:val="24"/>
        </w:rPr>
        <w:t>w</w:t>
      </w:r>
      <w:r w:rsidRPr="00F13282">
        <w:rPr>
          <w:rFonts w:asciiTheme="minorHAnsi" w:hAnsiTheme="minorHAnsi" w:cstheme="minorHAnsi"/>
          <w:szCs w:val="24"/>
        </w:rPr>
        <w:t xml:space="preserve">niosku o dofinansowanie projektu. </w:t>
      </w:r>
    </w:p>
    <w:p w14:paraId="610665DF" w14:textId="5ABCDE08" w:rsidR="005C2189" w:rsidRPr="00F13282" w:rsidRDefault="003F22F2">
      <w:pPr>
        <w:pStyle w:val="Akapitzlist"/>
        <w:numPr>
          <w:ilvl w:val="0"/>
          <w:numId w:val="46"/>
        </w:numPr>
        <w:spacing w:after="0" w:line="360" w:lineRule="auto"/>
        <w:ind w:left="425" w:hanging="568"/>
        <w:jc w:val="both"/>
        <w:rPr>
          <w:rFonts w:asciiTheme="minorHAnsi" w:hAnsiTheme="minorHAnsi" w:cstheme="minorHAnsi"/>
          <w:szCs w:val="24"/>
        </w:rPr>
      </w:pPr>
      <w:r w:rsidRPr="00F13282">
        <w:rPr>
          <w:rFonts w:asciiTheme="minorHAnsi" w:hAnsiTheme="minorHAnsi" w:cstheme="minorHAnsi"/>
          <w:szCs w:val="24"/>
        </w:rPr>
        <w:t>ION dopuszcza możliwość komunikacji pomiędzy ION</w:t>
      </w:r>
      <w:r w:rsidR="00242B74">
        <w:rPr>
          <w:rFonts w:asciiTheme="minorHAnsi" w:hAnsiTheme="minorHAnsi" w:cstheme="minorHAnsi"/>
          <w:szCs w:val="24"/>
        </w:rPr>
        <w:t>,</w:t>
      </w:r>
      <w:r w:rsidRPr="00F13282">
        <w:rPr>
          <w:rFonts w:asciiTheme="minorHAnsi" w:hAnsiTheme="minorHAnsi" w:cstheme="minorHAnsi"/>
          <w:szCs w:val="24"/>
        </w:rPr>
        <w:t xml:space="preserve"> a Wnioskodawcą w formie elektronicznej za pośrednictwem skrzynki podawczej</w:t>
      </w:r>
      <w:r w:rsidR="00242B74">
        <w:rPr>
          <w:rFonts w:asciiTheme="minorHAnsi" w:hAnsiTheme="minorHAnsi" w:cstheme="minorHAnsi"/>
          <w:szCs w:val="24"/>
        </w:rPr>
        <w:t xml:space="preserve"> </w:t>
      </w:r>
      <w:r w:rsidRPr="00F13282">
        <w:rPr>
          <w:rFonts w:asciiTheme="minorHAnsi" w:hAnsiTheme="minorHAnsi" w:cstheme="minorHAnsi"/>
          <w:szCs w:val="24"/>
        </w:rPr>
        <w:t xml:space="preserve">e-Doręczenia, gdy z powodów technicznych komunikacja w systemie MEWA 2.0 nie jest możliwa. </w:t>
      </w:r>
    </w:p>
    <w:p w14:paraId="4D7F13BF" w14:textId="261FD949" w:rsidR="005C2189" w:rsidRPr="00F13282" w:rsidRDefault="003F22F2">
      <w:pPr>
        <w:pStyle w:val="Akapitzlist"/>
        <w:numPr>
          <w:ilvl w:val="0"/>
          <w:numId w:val="46"/>
        </w:numPr>
        <w:spacing w:after="120" w:line="360" w:lineRule="auto"/>
        <w:ind w:left="426" w:hanging="568"/>
        <w:jc w:val="both"/>
        <w:rPr>
          <w:rFonts w:asciiTheme="minorHAnsi" w:hAnsiTheme="minorHAnsi" w:cstheme="minorHAnsi"/>
          <w:b/>
          <w:u w:val="single"/>
        </w:rPr>
      </w:pPr>
      <w:r w:rsidRPr="00F13282">
        <w:rPr>
          <w:rFonts w:asciiTheme="minorHAnsi" w:eastAsia="SimSun" w:hAnsiTheme="minorHAnsi" w:cstheme="minorHAnsi"/>
          <w:szCs w:val="24"/>
          <w:lang w:eastAsia="pl-PL"/>
        </w:rPr>
        <w:t xml:space="preserve">Wnioskodawca, który jest podmiotem publicznym posiada elektroniczną skrzynkę podawczą w e-Doręczenia. Doręczenie informacji uznaje się za skuteczne, w momencie wpływu korespondencji na skrzynkę podawczą e-Doręczeń podmiotu publicznego. Potwierdza to UPO. </w:t>
      </w:r>
      <w:r w:rsidRPr="00F13282">
        <w:rPr>
          <w:rFonts w:asciiTheme="minorHAnsi" w:hAnsiTheme="minorHAnsi" w:cstheme="minorHAnsi"/>
          <w:b/>
          <w:u w:val="single"/>
        </w:rPr>
        <w:t xml:space="preserve">Nabór </w:t>
      </w:r>
      <w:r w:rsidR="00670779">
        <w:rPr>
          <w:rFonts w:asciiTheme="minorHAnsi" w:hAnsiTheme="minorHAnsi" w:cstheme="minorHAnsi"/>
          <w:b/>
          <w:u w:val="single"/>
        </w:rPr>
        <w:t>w</w:t>
      </w:r>
      <w:r w:rsidRPr="00F13282">
        <w:rPr>
          <w:rFonts w:asciiTheme="minorHAnsi" w:hAnsiTheme="minorHAnsi" w:cstheme="minorHAnsi"/>
          <w:b/>
          <w:u w:val="single"/>
        </w:rPr>
        <w:t>niosków o dofinansowanie projektów będzie prowadzony w terminie:</w:t>
      </w:r>
      <w:r w:rsidR="00242B74">
        <w:rPr>
          <w:rFonts w:asciiTheme="minorHAnsi" w:hAnsiTheme="minorHAnsi" w:cstheme="minorHAnsi"/>
          <w:b/>
          <w:u w:val="single"/>
        </w:rPr>
        <w:t xml:space="preserve"> </w:t>
      </w:r>
      <w:r w:rsidRPr="00F13282">
        <w:rPr>
          <w:rFonts w:asciiTheme="minorHAnsi" w:hAnsiTheme="minorHAnsi" w:cstheme="minorHAnsi"/>
          <w:b/>
          <w:u w:val="single"/>
        </w:rPr>
        <w:t>od 9 marca 2026 r. do</w:t>
      </w:r>
      <w:r w:rsidR="00436248">
        <w:rPr>
          <w:rFonts w:asciiTheme="minorHAnsi" w:hAnsiTheme="minorHAnsi" w:cstheme="minorHAnsi"/>
          <w:b/>
          <w:u w:val="single"/>
        </w:rPr>
        <w:t xml:space="preserve"> </w:t>
      </w:r>
      <w:r w:rsidRPr="00F13282">
        <w:rPr>
          <w:rFonts w:asciiTheme="minorHAnsi" w:hAnsiTheme="minorHAnsi" w:cstheme="minorHAnsi"/>
          <w:b/>
          <w:u w:val="single"/>
        </w:rPr>
        <w:t>27 marca 2026 r.</w:t>
      </w:r>
    </w:p>
    <w:p w14:paraId="1F256A45" w14:textId="509E8460" w:rsidR="005C2189" w:rsidRPr="00F13282" w:rsidRDefault="003F22F2">
      <w:pPr>
        <w:pStyle w:val="Akapitzlist"/>
        <w:tabs>
          <w:tab w:val="left" w:pos="426"/>
        </w:tabs>
        <w:spacing w:after="0" w:line="360" w:lineRule="auto"/>
        <w:ind w:left="426"/>
        <w:jc w:val="both"/>
        <w:rPr>
          <w:rFonts w:asciiTheme="minorHAnsi" w:hAnsiTheme="minorHAnsi" w:cstheme="minorHAnsi"/>
        </w:rPr>
      </w:pPr>
      <w:r w:rsidRPr="00F13282">
        <w:rPr>
          <w:rFonts w:asciiTheme="minorHAnsi" w:hAnsiTheme="minorHAnsi" w:cstheme="minorHAnsi"/>
        </w:rPr>
        <w:lastRenderedPageBreak/>
        <w:t xml:space="preserve">Ww. termin obejmuje rozpoczęcie Naboru (dzień udostępnienia formularza </w:t>
      </w:r>
      <w:r w:rsidR="00670779">
        <w:rPr>
          <w:rFonts w:asciiTheme="minorHAnsi" w:hAnsiTheme="minorHAnsi" w:cstheme="minorHAnsi"/>
        </w:rPr>
        <w:t>w</w:t>
      </w:r>
      <w:r w:rsidRPr="00F13282">
        <w:rPr>
          <w:rFonts w:asciiTheme="minorHAnsi" w:hAnsiTheme="minorHAnsi" w:cstheme="minorHAnsi"/>
        </w:rPr>
        <w:t xml:space="preserve">niosku o dofinansowanie projektu w systemie teleinformatycznym w sposób umożliwiający składanie </w:t>
      </w:r>
      <w:r w:rsidR="00670779">
        <w:rPr>
          <w:rFonts w:asciiTheme="minorHAnsi" w:hAnsiTheme="minorHAnsi" w:cstheme="minorHAnsi"/>
        </w:rPr>
        <w:t>w</w:t>
      </w:r>
      <w:r w:rsidRPr="00F13282">
        <w:rPr>
          <w:rFonts w:asciiTheme="minorHAnsi" w:hAnsiTheme="minorHAnsi" w:cstheme="minorHAnsi"/>
        </w:rPr>
        <w:t xml:space="preserve">niosków EFS+), przyjmowanie </w:t>
      </w:r>
      <w:r w:rsidR="00670779">
        <w:rPr>
          <w:rFonts w:asciiTheme="minorHAnsi" w:hAnsiTheme="minorHAnsi" w:cstheme="minorHAnsi"/>
        </w:rPr>
        <w:t>w</w:t>
      </w:r>
      <w:r w:rsidRPr="00F13282">
        <w:rPr>
          <w:rFonts w:asciiTheme="minorHAnsi" w:hAnsiTheme="minorHAnsi" w:cstheme="minorHAnsi"/>
        </w:rPr>
        <w:t>niosków EFS+ oraz zakończenie Naboru.</w:t>
      </w:r>
    </w:p>
    <w:p w14:paraId="796A9169" w14:textId="77777777" w:rsidR="005C2189" w:rsidRPr="00F13282" w:rsidRDefault="003F22F2">
      <w:pPr>
        <w:pStyle w:val="Akapitzlist"/>
        <w:numPr>
          <w:ilvl w:val="0"/>
          <w:numId w:val="46"/>
        </w:numPr>
        <w:spacing w:after="120" w:line="360" w:lineRule="auto"/>
        <w:ind w:left="426" w:hanging="568"/>
        <w:jc w:val="both"/>
        <w:rPr>
          <w:rFonts w:asciiTheme="minorHAnsi" w:hAnsiTheme="minorHAnsi" w:cstheme="minorHAnsi"/>
        </w:rPr>
      </w:pPr>
      <w:r w:rsidRPr="00F13282">
        <w:rPr>
          <w:rFonts w:asciiTheme="minorHAnsi" w:hAnsiTheme="minorHAnsi" w:cstheme="minorHAnsi"/>
        </w:rPr>
        <w:t>Wniosek o dofinansowanie projektu można złożyć w dowolnym momencie trwania Naboru. Jednakże ION nie zaleca składania ww. wniosków EFS+ w ostatnim dniu Naboru.</w:t>
      </w:r>
    </w:p>
    <w:p w14:paraId="085959C4" w14:textId="4DA27C61" w:rsidR="005C2189" w:rsidRPr="00F13282" w:rsidRDefault="003F22F2">
      <w:pPr>
        <w:pStyle w:val="Akapitzlist"/>
        <w:numPr>
          <w:ilvl w:val="0"/>
          <w:numId w:val="46"/>
        </w:numPr>
        <w:spacing w:after="120" w:line="360" w:lineRule="auto"/>
        <w:ind w:left="426" w:hanging="568"/>
        <w:jc w:val="both"/>
        <w:rPr>
          <w:rFonts w:asciiTheme="minorHAnsi" w:hAnsiTheme="minorHAnsi" w:cstheme="minorHAnsi"/>
        </w:rPr>
      </w:pPr>
      <w:r w:rsidRPr="00F13282">
        <w:rPr>
          <w:rFonts w:asciiTheme="minorHAnsi" w:hAnsiTheme="minorHAnsi" w:cstheme="minorHAnsi"/>
        </w:rPr>
        <w:t xml:space="preserve">Wniosek EFS+ musi zostać złożony w systemie MEWA 2.0 do momentu zakończenia Naboru, którego czas jest określony precyzyjnie, co do sekundy. Po jego upływie system zablokuje możliwość złożenia </w:t>
      </w:r>
      <w:r w:rsidR="00670779">
        <w:rPr>
          <w:rFonts w:asciiTheme="minorHAnsi" w:hAnsiTheme="minorHAnsi" w:cstheme="minorHAnsi"/>
        </w:rPr>
        <w:t>w</w:t>
      </w:r>
      <w:r w:rsidRPr="00F13282">
        <w:rPr>
          <w:rFonts w:asciiTheme="minorHAnsi" w:hAnsiTheme="minorHAnsi" w:cstheme="minorHAnsi"/>
        </w:rPr>
        <w:t>niosku EFS+.</w:t>
      </w:r>
    </w:p>
    <w:p w14:paraId="66D567FA" w14:textId="71B4B0DE" w:rsidR="005C2189" w:rsidRPr="00F13282" w:rsidRDefault="003F22F2">
      <w:pPr>
        <w:pStyle w:val="Akapitzlist"/>
        <w:numPr>
          <w:ilvl w:val="0"/>
          <w:numId w:val="46"/>
        </w:numPr>
        <w:spacing w:after="120" w:line="360" w:lineRule="auto"/>
        <w:ind w:left="426" w:hanging="568"/>
        <w:jc w:val="both"/>
        <w:rPr>
          <w:rFonts w:asciiTheme="minorHAnsi" w:hAnsiTheme="minorHAnsi" w:cstheme="minorHAnsi"/>
        </w:rPr>
      </w:pPr>
      <w:r w:rsidRPr="00F13282">
        <w:rPr>
          <w:rFonts w:asciiTheme="minorHAnsi" w:hAnsiTheme="minorHAnsi" w:cstheme="minorHAnsi"/>
        </w:rPr>
        <w:t xml:space="preserve">Niezłożenie </w:t>
      </w:r>
      <w:r w:rsidR="00670779">
        <w:rPr>
          <w:rFonts w:asciiTheme="minorHAnsi" w:hAnsiTheme="minorHAnsi" w:cstheme="minorHAnsi"/>
        </w:rPr>
        <w:t>w</w:t>
      </w:r>
      <w:r w:rsidRPr="00F13282">
        <w:rPr>
          <w:rFonts w:asciiTheme="minorHAnsi" w:hAnsiTheme="minorHAnsi" w:cstheme="minorHAnsi"/>
        </w:rPr>
        <w:t>niosku o dofinansowanie projektu w trakcie trwania Naboru oznacza rezygnację z ubiegania się o dofinansowanie.</w:t>
      </w:r>
    </w:p>
    <w:p w14:paraId="2402CF5E" w14:textId="545B7288" w:rsidR="005C2189" w:rsidRPr="00F13282" w:rsidRDefault="003F22F2">
      <w:pPr>
        <w:pStyle w:val="Akapitzlist"/>
        <w:numPr>
          <w:ilvl w:val="0"/>
          <w:numId w:val="46"/>
        </w:numPr>
        <w:spacing w:after="120" w:line="360" w:lineRule="auto"/>
        <w:ind w:left="426" w:hanging="568"/>
        <w:jc w:val="both"/>
        <w:rPr>
          <w:rFonts w:asciiTheme="minorHAnsi" w:hAnsiTheme="minorHAnsi" w:cstheme="minorHAnsi"/>
        </w:rPr>
      </w:pPr>
      <w:r w:rsidRPr="00F13282">
        <w:rPr>
          <w:rFonts w:asciiTheme="minorHAnsi" w:hAnsiTheme="minorHAnsi" w:cstheme="minorHAnsi"/>
        </w:rPr>
        <w:t xml:space="preserve">Z uwagi na elektroniczną formę składania </w:t>
      </w:r>
      <w:r w:rsidR="00670779">
        <w:rPr>
          <w:rFonts w:asciiTheme="minorHAnsi" w:hAnsiTheme="minorHAnsi" w:cstheme="minorHAnsi"/>
        </w:rPr>
        <w:t>w</w:t>
      </w:r>
      <w:r w:rsidRPr="00F13282">
        <w:rPr>
          <w:rFonts w:asciiTheme="minorHAnsi" w:hAnsiTheme="minorHAnsi" w:cstheme="minorHAnsi"/>
        </w:rPr>
        <w:t>niosków EFS+, ION nie przewiduje ich zwrotu.</w:t>
      </w:r>
    </w:p>
    <w:p w14:paraId="65A7F067" w14:textId="580DE45A" w:rsidR="001A0060" w:rsidRPr="00EC2195" w:rsidRDefault="003F22F2" w:rsidP="00EC2195">
      <w:pPr>
        <w:pStyle w:val="Nagwek1"/>
        <w:numPr>
          <w:ilvl w:val="0"/>
          <w:numId w:val="1"/>
        </w:numPr>
        <w:spacing w:after="0" w:line="360" w:lineRule="auto"/>
        <w:ind w:left="426" w:hanging="142"/>
        <w:jc w:val="both"/>
        <w:rPr>
          <w:rFonts w:cstheme="minorHAnsi"/>
          <w:sz w:val="24"/>
          <w:szCs w:val="24"/>
        </w:rPr>
      </w:pPr>
      <w:bookmarkStart w:id="98" w:name="_Toc222815970"/>
      <w:r w:rsidRPr="00F13282">
        <w:rPr>
          <w:rFonts w:cstheme="minorHAnsi"/>
          <w:sz w:val="24"/>
          <w:szCs w:val="24"/>
        </w:rPr>
        <w:t>Odstępstwa od Instrukcji wypełniania wniosku o dofinansowanie projektu ze środków Europejskiego Funduszu Społecznego Plus w ramach Programu Fundusze Europejskie dla Mazowsza 2021 – 2027</w:t>
      </w:r>
      <w:bookmarkEnd w:id="98"/>
    </w:p>
    <w:p w14:paraId="3AF372CF" w14:textId="0DBB4DE5" w:rsidR="005C2189" w:rsidRPr="00F13282" w:rsidRDefault="003F22F2">
      <w:pPr>
        <w:spacing w:after="0" w:line="360" w:lineRule="auto"/>
        <w:rPr>
          <w:rFonts w:asciiTheme="minorHAnsi" w:hAnsiTheme="minorHAnsi" w:cstheme="minorHAnsi"/>
          <w:b/>
        </w:rPr>
      </w:pPr>
      <w:r w:rsidRPr="00F13282">
        <w:rPr>
          <w:rFonts w:asciiTheme="minorHAnsi" w:hAnsiTheme="minorHAnsi" w:cstheme="minorHAnsi"/>
          <w:b/>
        </w:rPr>
        <w:t>C. Opis projektu</w:t>
      </w:r>
    </w:p>
    <w:p w14:paraId="2888533B" w14:textId="77777777" w:rsidR="005C2189" w:rsidRPr="00F13282" w:rsidRDefault="003F22F2">
      <w:pPr>
        <w:spacing w:after="0" w:line="360" w:lineRule="auto"/>
        <w:rPr>
          <w:rFonts w:asciiTheme="minorHAnsi" w:hAnsiTheme="minorHAnsi" w:cstheme="minorHAnsi"/>
          <w:b/>
        </w:rPr>
      </w:pPr>
      <w:r w:rsidRPr="00F13282">
        <w:rPr>
          <w:rFonts w:asciiTheme="minorHAnsi" w:hAnsiTheme="minorHAnsi" w:cstheme="minorHAnsi"/>
          <w:b/>
        </w:rPr>
        <w:t>C.1. Opis projektu</w:t>
      </w:r>
    </w:p>
    <w:p w14:paraId="10EDC4B8" w14:textId="77777777" w:rsidR="005C2189" w:rsidRPr="00F13282" w:rsidRDefault="003F22F2" w:rsidP="00527F1B">
      <w:pPr>
        <w:spacing w:line="360" w:lineRule="auto"/>
        <w:jc w:val="both"/>
        <w:rPr>
          <w:rFonts w:asciiTheme="minorHAnsi" w:hAnsiTheme="minorHAnsi" w:cstheme="minorHAnsi"/>
        </w:rPr>
      </w:pPr>
      <w:r w:rsidRPr="00F13282">
        <w:rPr>
          <w:rFonts w:asciiTheme="minorHAnsi" w:hAnsiTheme="minorHAnsi" w:cstheme="minorHAnsi"/>
        </w:rPr>
        <w:t xml:space="preserve">W opisie projektu, zgodnie z kryterium formalnym tj. </w:t>
      </w:r>
      <w:r w:rsidRPr="00F13282">
        <w:rPr>
          <w:rFonts w:asciiTheme="minorHAnsi" w:hAnsiTheme="minorHAnsi" w:cstheme="minorHAnsi"/>
          <w:i/>
        </w:rPr>
        <w:t>Projekt nie jest zakończony</w:t>
      </w:r>
      <w:r w:rsidRPr="00F13282">
        <w:rPr>
          <w:rFonts w:asciiTheme="minorHAnsi" w:hAnsiTheme="minorHAnsi" w:cstheme="minorHAnsi"/>
        </w:rPr>
        <w:t>, należy wskazać, czy projekt nie został zakończony w rozumieniu art. 63 ust. 6 rozporządzenia Parlamentu Europejskiego i Rady (UE) 2021/1060 z dnia 24 czerwca 2021 r. (Dz.U. UE L 2021.231.159).</w:t>
      </w:r>
    </w:p>
    <w:p w14:paraId="0CA088DC" w14:textId="77777777" w:rsidR="005C2189" w:rsidRPr="00F13282" w:rsidRDefault="003F22F2">
      <w:pPr>
        <w:spacing w:line="360" w:lineRule="auto"/>
        <w:rPr>
          <w:rFonts w:asciiTheme="minorHAnsi" w:hAnsiTheme="minorHAnsi" w:cstheme="minorHAnsi"/>
          <w:b/>
        </w:rPr>
      </w:pPr>
      <w:r w:rsidRPr="00F13282">
        <w:rPr>
          <w:rFonts w:asciiTheme="minorHAnsi" w:hAnsiTheme="minorHAnsi" w:cstheme="minorHAnsi"/>
          <w:b/>
        </w:rPr>
        <w:t>C.2.5 Opis zgodności z zasadą równości szans i niedyskryminacji, w tym dostępności dla osób z niepełnosprawnościami</w:t>
      </w:r>
    </w:p>
    <w:p w14:paraId="05AF1460" w14:textId="36D4EDF2" w:rsidR="005C2189" w:rsidRPr="00F13282" w:rsidRDefault="003F22F2" w:rsidP="00527F1B">
      <w:pPr>
        <w:spacing w:line="360" w:lineRule="auto"/>
        <w:jc w:val="both"/>
        <w:rPr>
          <w:rFonts w:asciiTheme="minorHAnsi" w:hAnsiTheme="minorHAnsi" w:cstheme="minorHAnsi"/>
        </w:rPr>
      </w:pPr>
      <w:r w:rsidRPr="00F13282">
        <w:rPr>
          <w:rFonts w:asciiTheme="minorHAnsi" w:hAnsiTheme="minorHAnsi" w:cstheme="minorHAnsi"/>
        </w:rPr>
        <w:t xml:space="preserve">W opisie, zgodnie z kryterium formalnym tj. </w:t>
      </w:r>
      <w:r w:rsidRPr="00F13282">
        <w:rPr>
          <w:rFonts w:asciiTheme="minorHAnsi" w:hAnsiTheme="minorHAnsi" w:cstheme="minorHAnsi"/>
          <w:i/>
        </w:rPr>
        <w:t>Zapewnienie przestrzegania przepisów antydyskryminacyjnych</w:t>
      </w:r>
      <w:r w:rsidRPr="00F13282">
        <w:rPr>
          <w:rFonts w:asciiTheme="minorHAnsi" w:hAnsiTheme="minorHAnsi" w:cstheme="minorHAnsi"/>
        </w:rPr>
        <w:t>, należy wskazać czy wsparcie będzie udzielane wyłącznie projektom i</w:t>
      </w:r>
      <w:r w:rsidR="00527F1B">
        <w:rPr>
          <w:rFonts w:asciiTheme="minorHAnsi" w:hAnsiTheme="minorHAnsi" w:cstheme="minorHAnsi"/>
        </w:rPr>
        <w:t> </w:t>
      </w:r>
      <w:r w:rsidRPr="00F13282">
        <w:rPr>
          <w:rFonts w:asciiTheme="minorHAnsi" w:hAnsiTheme="minorHAnsi" w:cstheme="minorHAnsi"/>
        </w:rPr>
        <w:t>Wnioskodawcom oraz partnerom (jeśli dotyczy), którzy przestrzegają przepisów antydyskryminacyjnych, o których mowa w art. 9 ust. 3 Rozporządzenia ogólnego (tj.</w:t>
      </w:r>
      <w:r w:rsidR="00527F1B">
        <w:rPr>
          <w:rFonts w:asciiTheme="minorHAnsi" w:hAnsiTheme="minorHAnsi" w:cstheme="minorHAnsi"/>
        </w:rPr>
        <w:t> </w:t>
      </w:r>
      <w:r w:rsidRPr="00F13282">
        <w:rPr>
          <w:rFonts w:asciiTheme="minorHAnsi" w:hAnsiTheme="minorHAnsi" w:cstheme="minorHAnsi"/>
        </w:rPr>
        <w:t xml:space="preserve">podejmują odpowiednie kroki w celu zapobiegania wszelkiej dyskryminacji ze względu na płeć, rasę lub pochodzenie etniczne, religię lub światopogląd, niepełnosprawność, wiek lub orientację seksualną podczas przygotowywania, wdrażania, monitorowania, kontroli, </w:t>
      </w:r>
      <w:r w:rsidRPr="00F13282">
        <w:rPr>
          <w:rFonts w:asciiTheme="minorHAnsi" w:hAnsiTheme="minorHAnsi" w:cstheme="minorHAnsi"/>
        </w:rPr>
        <w:lastRenderedPageBreak/>
        <w:t>promocji, sprawozdawczości i ewaluacji projektów. W procesie przygotowywania i wdrażania projektów należy w szczególności wziąć pod uwagę zapewnienie dostępności dla osób z</w:t>
      </w:r>
      <w:r w:rsidR="00527F1B">
        <w:rPr>
          <w:rFonts w:asciiTheme="minorHAnsi" w:hAnsiTheme="minorHAnsi" w:cstheme="minorHAnsi"/>
        </w:rPr>
        <w:t> </w:t>
      </w:r>
      <w:r w:rsidRPr="00F13282">
        <w:rPr>
          <w:rFonts w:asciiTheme="minorHAnsi" w:hAnsiTheme="minorHAnsi" w:cstheme="minorHAnsi"/>
        </w:rPr>
        <w:t xml:space="preserve"> niepełnosprawnościami). </w:t>
      </w:r>
    </w:p>
    <w:p w14:paraId="28AD600C" w14:textId="77777777" w:rsidR="005C2189" w:rsidRPr="00F13282" w:rsidRDefault="003F22F2">
      <w:pPr>
        <w:spacing w:after="0" w:line="360" w:lineRule="auto"/>
        <w:rPr>
          <w:rFonts w:asciiTheme="minorHAnsi" w:hAnsiTheme="minorHAnsi" w:cstheme="minorHAnsi"/>
        </w:rPr>
      </w:pPr>
      <w:r w:rsidRPr="00F13282">
        <w:rPr>
          <w:rFonts w:asciiTheme="minorHAnsi" w:hAnsiTheme="minorHAnsi" w:cstheme="minorHAnsi"/>
        </w:rPr>
        <w:t>Ponadto należy wskazać czy:</w:t>
      </w:r>
    </w:p>
    <w:p w14:paraId="1E4A768A" w14:textId="77777777" w:rsidR="005C2189" w:rsidRPr="00F13282" w:rsidRDefault="003F22F2" w:rsidP="00024380">
      <w:pPr>
        <w:spacing w:after="0" w:line="360" w:lineRule="auto"/>
        <w:ind w:left="709" w:hanging="425"/>
        <w:jc w:val="both"/>
        <w:rPr>
          <w:rFonts w:asciiTheme="minorHAnsi" w:hAnsiTheme="minorHAnsi" w:cstheme="minorHAnsi"/>
        </w:rPr>
      </w:pPr>
      <w:r w:rsidRPr="00F13282">
        <w:rPr>
          <w:rFonts w:asciiTheme="minorHAnsi" w:hAnsiTheme="minorHAnsi" w:cstheme="minorHAnsi"/>
        </w:rPr>
        <w:t>a)</w:t>
      </w:r>
      <w:r w:rsidRPr="00F13282">
        <w:rPr>
          <w:rFonts w:asciiTheme="minorHAnsi" w:hAnsiTheme="minorHAnsi" w:cstheme="minorHAnsi"/>
        </w:rPr>
        <w:tab/>
        <w:t>Wnioskodawca i/lub partner (jeśli dotyczy) będący jednostką samorządu terytorialnego - oświadcza, że na terenie jst którą reprezentuje nie obowiązują żadne ustanowione przez organy tej jst dyskryminujące akty prawa miejscowego;</w:t>
      </w:r>
    </w:p>
    <w:p w14:paraId="3DB2FB27" w14:textId="7CF63C00" w:rsidR="00024380" w:rsidRPr="00E7200E" w:rsidRDefault="003F22F2" w:rsidP="00E7200E">
      <w:pPr>
        <w:pStyle w:val="Akapitzlist"/>
        <w:numPr>
          <w:ilvl w:val="0"/>
          <w:numId w:val="47"/>
        </w:numPr>
        <w:spacing w:line="360" w:lineRule="auto"/>
        <w:ind w:left="709" w:hanging="425"/>
        <w:jc w:val="both"/>
        <w:rPr>
          <w:rFonts w:asciiTheme="minorHAnsi" w:hAnsiTheme="minorHAnsi" w:cstheme="minorHAnsi"/>
        </w:rPr>
      </w:pPr>
      <w:r w:rsidRPr="00F13282">
        <w:rPr>
          <w:rFonts w:asciiTheme="minorHAnsi" w:hAnsiTheme="minorHAnsi" w:cstheme="minorHAnsi"/>
        </w:rPr>
        <w:t>Wnioskodawca i/lub partner (jeśli dotyczy) będący podmiotem kontrolowanym przez jednostkę samorządu terytorialnego lub podmiotem zależnym od jednostki samorządu terytorialnego - oświadcza, że na terenie jst którą reprezentuje nie obowiązują żadne ustanowione przez organy tej jst dyskryminujące akty prawa miejscowego.</w:t>
      </w:r>
    </w:p>
    <w:p w14:paraId="3AFC1EC5" w14:textId="37150D7B" w:rsidR="005C2189" w:rsidRPr="00F13282" w:rsidRDefault="003F22F2">
      <w:pPr>
        <w:spacing w:after="0" w:line="360" w:lineRule="auto"/>
        <w:rPr>
          <w:rFonts w:asciiTheme="minorHAnsi" w:hAnsiTheme="minorHAnsi" w:cstheme="minorHAnsi"/>
          <w:b/>
        </w:rPr>
      </w:pPr>
      <w:r w:rsidRPr="00F13282">
        <w:rPr>
          <w:rFonts w:asciiTheme="minorHAnsi" w:hAnsiTheme="minorHAnsi" w:cstheme="minorHAnsi"/>
          <w:b/>
        </w:rPr>
        <w:t>B.3 Potencjał do realizacji projektu</w:t>
      </w:r>
    </w:p>
    <w:p w14:paraId="75353837" w14:textId="77777777" w:rsidR="005C2189" w:rsidRPr="00F13282" w:rsidRDefault="003F22F2">
      <w:pPr>
        <w:spacing w:after="0" w:line="360" w:lineRule="auto"/>
        <w:rPr>
          <w:rFonts w:asciiTheme="minorHAnsi" w:hAnsiTheme="minorHAnsi" w:cstheme="minorHAnsi"/>
          <w:b/>
        </w:rPr>
      </w:pPr>
      <w:r w:rsidRPr="00F13282">
        <w:rPr>
          <w:rFonts w:asciiTheme="minorHAnsi" w:hAnsiTheme="minorHAnsi" w:cstheme="minorHAnsi"/>
          <w:b/>
        </w:rPr>
        <w:t>B.3.2 Opis sposobu zarządzania projektem</w:t>
      </w:r>
    </w:p>
    <w:p w14:paraId="15BA8F38" w14:textId="32821FF5" w:rsidR="005C2189" w:rsidRDefault="003F22F2" w:rsidP="00E647A0">
      <w:pPr>
        <w:spacing w:after="0" w:line="360" w:lineRule="auto"/>
        <w:jc w:val="both"/>
        <w:rPr>
          <w:rFonts w:asciiTheme="minorHAnsi" w:hAnsiTheme="minorHAnsi" w:cstheme="minorHAnsi"/>
        </w:rPr>
      </w:pPr>
      <w:r w:rsidRPr="00F13282">
        <w:rPr>
          <w:rFonts w:asciiTheme="minorHAnsi" w:hAnsiTheme="minorHAnsi" w:cstheme="minorHAnsi"/>
        </w:rPr>
        <w:t xml:space="preserve">W opisie należy zadeklarować, że biuro projektu będzie zlokalizowane na terenie województwa mazowieckiego oraz opisać pozostałe kwestie związane z biurem projektu, które wynikają z kryterium formalnego dotyczącego prowadzenia biura projektu. Pamiętaj, żeby opisać jego architekturę, organizację biura oraz sposób udostępniania informacji </w:t>
      </w:r>
      <w:r w:rsidR="0049446B">
        <w:rPr>
          <w:rFonts w:asciiTheme="minorHAnsi" w:hAnsiTheme="minorHAnsi" w:cstheme="minorHAnsi"/>
        </w:rPr>
        <w:t>o</w:t>
      </w:r>
      <w:r w:rsidR="00B8557E">
        <w:rPr>
          <w:rFonts w:asciiTheme="minorHAnsi" w:hAnsiTheme="minorHAnsi" w:cstheme="minorHAnsi"/>
        </w:rPr>
        <w:t> </w:t>
      </w:r>
      <w:r w:rsidR="0049446B">
        <w:rPr>
          <w:rFonts w:asciiTheme="minorHAnsi" w:hAnsiTheme="minorHAnsi" w:cstheme="minorHAnsi"/>
        </w:rPr>
        <w:t xml:space="preserve">projekcie </w:t>
      </w:r>
      <w:r w:rsidRPr="00F13282">
        <w:rPr>
          <w:rFonts w:asciiTheme="minorHAnsi" w:hAnsiTheme="minorHAnsi" w:cstheme="minorHAnsi"/>
        </w:rPr>
        <w:t>zgodnie z Wytycznymi w zakresie realizacji zasad równościowych w ramach funduszy unijnych na lata 2021-2027, w tym zgodnie z załącznikiem nr 2 Standardy dostępności dla polityki spójności lata 2021-2027.</w:t>
      </w:r>
    </w:p>
    <w:p w14:paraId="704A1145" w14:textId="48EECBC2" w:rsidR="00E647A0" w:rsidRPr="00F13282" w:rsidRDefault="00E647A0" w:rsidP="00E647A0">
      <w:pPr>
        <w:spacing w:after="0" w:line="360" w:lineRule="auto"/>
        <w:jc w:val="both"/>
        <w:rPr>
          <w:rFonts w:asciiTheme="minorHAnsi" w:hAnsiTheme="minorHAnsi" w:cstheme="minorHAnsi"/>
        </w:rPr>
      </w:pPr>
      <w:r>
        <w:rPr>
          <w:rFonts w:asciiTheme="minorHAnsi" w:hAnsiTheme="minorHAnsi" w:cstheme="minorHAnsi"/>
        </w:rPr>
        <w:t xml:space="preserve">Ponadto należy opisać sposób </w:t>
      </w:r>
      <w:r w:rsidR="00CA4A52">
        <w:rPr>
          <w:rFonts w:asciiTheme="minorHAnsi" w:hAnsiTheme="minorHAnsi" w:cstheme="minorHAnsi"/>
        </w:rPr>
        <w:t xml:space="preserve">realizacji </w:t>
      </w:r>
      <w:r>
        <w:rPr>
          <w:rFonts w:asciiTheme="minorHAnsi" w:hAnsiTheme="minorHAnsi" w:cstheme="minorHAnsi"/>
        </w:rPr>
        <w:t>działań informacyjno – promocyjnych w projekcie.</w:t>
      </w:r>
    </w:p>
    <w:p w14:paraId="311506ED" w14:textId="309C622C" w:rsidR="005C2189" w:rsidRPr="00F13282" w:rsidRDefault="003F22F2" w:rsidP="00E647A0">
      <w:pPr>
        <w:pStyle w:val="Nagwek1"/>
        <w:numPr>
          <w:ilvl w:val="0"/>
          <w:numId w:val="1"/>
        </w:numPr>
        <w:spacing w:before="0" w:after="0" w:line="360" w:lineRule="auto"/>
        <w:ind w:left="426" w:hanging="142"/>
        <w:jc w:val="both"/>
        <w:rPr>
          <w:rFonts w:cstheme="minorHAnsi"/>
          <w:sz w:val="24"/>
          <w:szCs w:val="24"/>
        </w:rPr>
      </w:pPr>
      <w:bookmarkStart w:id="99" w:name="_Toc185601014"/>
      <w:bookmarkStart w:id="100" w:name="_Toc185601021"/>
      <w:bookmarkStart w:id="101" w:name="_Toc185601019"/>
      <w:bookmarkStart w:id="102" w:name="_Toc185601013"/>
      <w:bookmarkStart w:id="103" w:name="_Toc185601008"/>
      <w:bookmarkStart w:id="104" w:name="_Toc185601022"/>
      <w:bookmarkStart w:id="105" w:name="_Toc185601017"/>
      <w:bookmarkStart w:id="106" w:name="_Toc185601016"/>
      <w:bookmarkStart w:id="107" w:name="_Toc185601009"/>
      <w:bookmarkStart w:id="108" w:name="_Toc185601020"/>
      <w:bookmarkStart w:id="109" w:name="_Toc185601012"/>
      <w:bookmarkStart w:id="110" w:name="_Toc185601010"/>
      <w:bookmarkStart w:id="111" w:name="_Toc185601011"/>
      <w:bookmarkStart w:id="112" w:name="_Toc185601015"/>
      <w:bookmarkStart w:id="113" w:name="_Toc185601018"/>
      <w:bookmarkStart w:id="114" w:name="_Toc222815971"/>
      <w:bookmarkStart w:id="115" w:name="_Hlk129262673"/>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r w:rsidRPr="00F13282">
        <w:rPr>
          <w:rFonts w:cstheme="minorHAnsi"/>
          <w:sz w:val="24"/>
          <w:szCs w:val="24"/>
        </w:rPr>
        <w:t xml:space="preserve">System teleinformatyczny, w którym należy złożyć </w:t>
      </w:r>
      <w:r w:rsidR="00670779">
        <w:rPr>
          <w:rFonts w:cstheme="minorHAnsi"/>
          <w:sz w:val="24"/>
          <w:szCs w:val="24"/>
        </w:rPr>
        <w:t>w</w:t>
      </w:r>
      <w:r w:rsidRPr="00F13282">
        <w:rPr>
          <w:rFonts w:cstheme="minorHAnsi"/>
          <w:sz w:val="24"/>
          <w:szCs w:val="24"/>
        </w:rPr>
        <w:t>niosek EFS+</w:t>
      </w:r>
      <w:r w:rsidRPr="00F13282">
        <w:rPr>
          <w:rFonts w:cstheme="minorHAnsi"/>
        </w:rPr>
        <w:t xml:space="preserve"> </w:t>
      </w:r>
      <w:r w:rsidRPr="00F13282">
        <w:rPr>
          <w:rFonts w:cstheme="minorHAnsi"/>
          <w:sz w:val="24"/>
          <w:szCs w:val="24"/>
        </w:rPr>
        <w:t>oraz podstawowe informacje o komunikacji między Wnioskodawcami a ION</w:t>
      </w:r>
      <w:bookmarkEnd w:id="114"/>
    </w:p>
    <w:p w14:paraId="0EB772B0" w14:textId="11E046EC" w:rsidR="005C2189" w:rsidRPr="00F13282" w:rsidRDefault="003F22F2">
      <w:pPr>
        <w:pStyle w:val="Akapitzlist"/>
        <w:numPr>
          <w:ilvl w:val="0"/>
          <w:numId w:val="48"/>
        </w:numPr>
        <w:tabs>
          <w:tab w:val="left" w:pos="426"/>
        </w:tabs>
        <w:autoSpaceDE w:val="0"/>
        <w:autoSpaceDN w:val="0"/>
        <w:spacing w:after="0" w:line="360" w:lineRule="auto"/>
        <w:ind w:left="426" w:hanging="426"/>
        <w:jc w:val="both"/>
        <w:rPr>
          <w:rFonts w:asciiTheme="minorHAnsi" w:hAnsiTheme="minorHAnsi" w:cstheme="minorHAnsi"/>
          <w:szCs w:val="24"/>
        </w:rPr>
      </w:pPr>
      <w:r w:rsidRPr="00F13282">
        <w:rPr>
          <w:rFonts w:asciiTheme="minorHAnsi" w:hAnsiTheme="minorHAnsi" w:cstheme="minorHAnsi"/>
          <w:szCs w:val="24"/>
        </w:rPr>
        <w:t xml:space="preserve">Nabór odbywa się wyłącznie </w:t>
      </w:r>
      <w:r w:rsidRPr="00F13282">
        <w:rPr>
          <w:rFonts w:asciiTheme="minorHAnsi" w:eastAsia="Times New Roman" w:hAnsiTheme="minorHAnsi" w:cstheme="minorHAnsi"/>
          <w:spacing w:val="-2"/>
          <w:szCs w:val="24"/>
          <w:lang w:eastAsia="pl-PL"/>
        </w:rPr>
        <w:t xml:space="preserve">za pomocą systemu teleinformatycznego MEWA 2.0. Zadaniem systemu MEWA 2.0 jest umożliwienie Wnioskodawcom tworzenia </w:t>
      </w:r>
      <w:r w:rsidR="00670779">
        <w:rPr>
          <w:rFonts w:asciiTheme="minorHAnsi" w:eastAsia="Times New Roman" w:hAnsiTheme="minorHAnsi" w:cstheme="minorHAnsi"/>
          <w:spacing w:val="-2"/>
          <w:szCs w:val="24"/>
          <w:lang w:eastAsia="pl-PL"/>
        </w:rPr>
        <w:t>w</w:t>
      </w:r>
      <w:r w:rsidRPr="00F13282">
        <w:rPr>
          <w:rFonts w:asciiTheme="minorHAnsi" w:eastAsia="Times New Roman" w:hAnsiTheme="minorHAnsi" w:cstheme="minorHAnsi"/>
          <w:spacing w:val="-2"/>
          <w:szCs w:val="24"/>
          <w:lang w:eastAsia="pl-PL"/>
        </w:rPr>
        <w:t>niosków EFS+.</w:t>
      </w:r>
    </w:p>
    <w:p w14:paraId="2EB79372" w14:textId="23D9D784" w:rsidR="005C2189" w:rsidRPr="00F13282" w:rsidRDefault="003F22F2">
      <w:pPr>
        <w:pStyle w:val="Akapitzlist"/>
        <w:numPr>
          <w:ilvl w:val="0"/>
          <w:numId w:val="48"/>
        </w:numPr>
        <w:tabs>
          <w:tab w:val="left" w:pos="426"/>
        </w:tabs>
        <w:autoSpaceDE w:val="0"/>
        <w:autoSpaceDN w:val="0"/>
        <w:spacing w:after="0" w:line="360" w:lineRule="auto"/>
        <w:ind w:left="426" w:hanging="426"/>
        <w:jc w:val="both"/>
        <w:rPr>
          <w:rFonts w:asciiTheme="minorHAnsi" w:hAnsiTheme="minorHAnsi" w:cstheme="minorHAnsi"/>
          <w:szCs w:val="24"/>
        </w:rPr>
      </w:pPr>
      <w:r w:rsidRPr="00F13282">
        <w:rPr>
          <w:rFonts w:asciiTheme="minorHAnsi" w:hAnsiTheme="minorHAnsi" w:cstheme="minorHAnsi"/>
          <w:szCs w:val="24"/>
        </w:rPr>
        <w:t xml:space="preserve">Elementem systemu teleinformatycznego MEWA 2.0 jest Generator wniosków aplikacyjnych. Jest to aplikacja funkcjonująca jako serwis internetowy, dedykowany dla Wnioskodawców oraz Beneficjentów, dostępny wyłącznie na stronie internetowej: </w:t>
      </w:r>
      <w:hyperlink r:id="rId22" w:history="1">
        <w:r w:rsidRPr="00F13282">
          <w:rPr>
            <w:rStyle w:val="Hipercze"/>
            <w:rFonts w:asciiTheme="minorHAnsi" w:hAnsiTheme="minorHAnsi" w:cstheme="minorHAnsi"/>
            <w:color w:val="auto"/>
          </w:rPr>
          <w:t>https://mewa21.mazowia.eu</w:t>
        </w:r>
      </w:hyperlink>
      <w:r w:rsidRPr="00F13282">
        <w:rPr>
          <w:rFonts w:asciiTheme="minorHAnsi" w:hAnsiTheme="minorHAnsi" w:cstheme="minorHAnsi"/>
          <w:szCs w:val="24"/>
        </w:rPr>
        <w:t xml:space="preserve">. Generator wniosków jest jedynym narzędziem dostępnym </w:t>
      </w:r>
      <w:r w:rsidRPr="00F13282">
        <w:rPr>
          <w:rFonts w:asciiTheme="minorHAnsi" w:hAnsiTheme="minorHAnsi" w:cstheme="minorHAnsi"/>
          <w:szCs w:val="24"/>
        </w:rPr>
        <w:lastRenderedPageBreak/>
        <w:t xml:space="preserve">dla Wnioskodawcy, za pomocą którego jest możliwość złożenia </w:t>
      </w:r>
      <w:r w:rsidR="00670779">
        <w:rPr>
          <w:rFonts w:asciiTheme="minorHAnsi" w:hAnsiTheme="minorHAnsi" w:cstheme="minorHAnsi"/>
          <w:szCs w:val="24"/>
        </w:rPr>
        <w:t>w</w:t>
      </w:r>
      <w:r w:rsidRPr="00F13282">
        <w:rPr>
          <w:rFonts w:asciiTheme="minorHAnsi" w:hAnsiTheme="minorHAnsi" w:cstheme="minorHAnsi"/>
          <w:szCs w:val="24"/>
        </w:rPr>
        <w:t xml:space="preserve">niosku o dofinansowanie projektu. Warunkiem złożenia </w:t>
      </w:r>
      <w:r w:rsidR="00670779">
        <w:rPr>
          <w:rFonts w:asciiTheme="minorHAnsi" w:hAnsiTheme="minorHAnsi" w:cstheme="minorHAnsi"/>
          <w:szCs w:val="24"/>
        </w:rPr>
        <w:t>w</w:t>
      </w:r>
      <w:r w:rsidRPr="00F13282">
        <w:rPr>
          <w:rFonts w:asciiTheme="minorHAnsi" w:hAnsiTheme="minorHAnsi" w:cstheme="minorHAnsi"/>
          <w:szCs w:val="24"/>
        </w:rPr>
        <w:t xml:space="preserve">niosku </w:t>
      </w:r>
      <w:r w:rsidRPr="00F13282">
        <w:rPr>
          <w:rFonts w:asciiTheme="minorHAnsi" w:hAnsiTheme="minorHAnsi" w:cstheme="minorHAnsi"/>
        </w:rPr>
        <w:t>EFS+</w:t>
      </w:r>
      <w:r w:rsidRPr="00F13282">
        <w:rPr>
          <w:rFonts w:asciiTheme="minorHAnsi" w:hAnsiTheme="minorHAnsi" w:cstheme="minorHAnsi"/>
          <w:szCs w:val="24"/>
        </w:rPr>
        <w:t xml:space="preserve"> jest założenie konta w systemie, a następnie poprzez zakładkę </w:t>
      </w:r>
      <w:r w:rsidRPr="00F13282">
        <w:rPr>
          <w:rFonts w:asciiTheme="minorHAnsi" w:hAnsiTheme="minorHAnsi" w:cstheme="minorHAnsi"/>
          <w:i/>
          <w:iCs/>
          <w:szCs w:val="24"/>
        </w:rPr>
        <w:t>Wyszukaj nabór</w:t>
      </w:r>
      <w:r w:rsidRPr="00F13282">
        <w:rPr>
          <w:rFonts w:asciiTheme="minorHAnsi" w:hAnsiTheme="minorHAnsi" w:cstheme="minorHAnsi"/>
          <w:szCs w:val="24"/>
        </w:rPr>
        <w:t xml:space="preserve"> wybranie Naboru ogłoszonego przez Wojewódzki Urząd Pracy w Warszawie w ramach Działania 6.1 </w:t>
      </w:r>
      <w:r w:rsidRPr="00F13282">
        <w:rPr>
          <w:rFonts w:asciiTheme="minorHAnsi" w:hAnsiTheme="minorHAnsi" w:cstheme="minorHAnsi"/>
          <w:iCs/>
          <w:szCs w:val="24"/>
        </w:rPr>
        <w:t xml:space="preserve">Aktywizacja zawodowa osób bezrobotnych </w:t>
      </w:r>
      <w:r w:rsidRPr="00F13282">
        <w:rPr>
          <w:rFonts w:asciiTheme="minorHAnsi" w:hAnsiTheme="minorHAnsi" w:cstheme="minorHAnsi"/>
          <w:szCs w:val="24"/>
        </w:rPr>
        <w:t>Programu Fundusze Europejskie dla Mazowsza 2021</w:t>
      </w:r>
      <w:r w:rsidRPr="00F13282">
        <w:rPr>
          <w:rFonts w:asciiTheme="minorHAnsi" w:hAnsiTheme="minorHAnsi" w:cstheme="minorHAnsi"/>
          <w:szCs w:val="24"/>
        </w:rPr>
        <w:noBreakHyphen/>
        <w:t>2027.</w:t>
      </w:r>
      <w:r w:rsidRPr="00F13282">
        <w:rPr>
          <w:rFonts w:asciiTheme="minorHAnsi" w:hAnsiTheme="minorHAnsi" w:cstheme="minorHAnsi"/>
          <w:szCs w:val="24"/>
          <w:lang w:eastAsia="pl-PL"/>
        </w:rPr>
        <w:t xml:space="preserve"> </w:t>
      </w:r>
      <w:r w:rsidRPr="00F13282">
        <w:rPr>
          <w:rFonts w:asciiTheme="minorHAnsi" w:hAnsiTheme="minorHAnsi" w:cstheme="minorHAnsi"/>
          <w:szCs w:val="24"/>
        </w:rPr>
        <w:t xml:space="preserve">Wypełniony i podpisany formularz </w:t>
      </w:r>
      <w:r w:rsidR="00670779">
        <w:rPr>
          <w:rFonts w:asciiTheme="minorHAnsi" w:hAnsiTheme="minorHAnsi" w:cstheme="minorHAnsi"/>
          <w:szCs w:val="24"/>
        </w:rPr>
        <w:t>w</w:t>
      </w:r>
      <w:r w:rsidRPr="00F13282">
        <w:rPr>
          <w:rFonts w:asciiTheme="minorHAnsi" w:hAnsiTheme="minorHAnsi" w:cstheme="minorHAnsi"/>
          <w:szCs w:val="24"/>
        </w:rPr>
        <w:t xml:space="preserve">niosku o dofinansowanie projektu (zakładka </w:t>
      </w:r>
      <w:r w:rsidRPr="00F13282">
        <w:rPr>
          <w:rFonts w:asciiTheme="minorHAnsi" w:hAnsiTheme="minorHAnsi" w:cstheme="minorHAnsi"/>
          <w:i/>
          <w:iCs/>
          <w:szCs w:val="24"/>
        </w:rPr>
        <w:t>Moje wnioski</w:t>
      </w:r>
      <w:r w:rsidRPr="00F13282">
        <w:rPr>
          <w:rFonts w:asciiTheme="minorHAnsi" w:hAnsiTheme="minorHAnsi" w:cstheme="minorHAnsi"/>
          <w:szCs w:val="24"/>
        </w:rPr>
        <w:t>) należy przesłać do ION w ww. terminie.</w:t>
      </w:r>
    </w:p>
    <w:p w14:paraId="53A03728" w14:textId="77777777" w:rsidR="005C2189" w:rsidRPr="00F13282" w:rsidRDefault="003F22F2">
      <w:pPr>
        <w:pStyle w:val="Akapitzlist"/>
        <w:tabs>
          <w:tab w:val="left" w:pos="426"/>
        </w:tabs>
        <w:autoSpaceDE w:val="0"/>
        <w:autoSpaceDN w:val="0"/>
        <w:spacing w:after="0" w:line="360" w:lineRule="auto"/>
        <w:ind w:left="426"/>
        <w:jc w:val="both"/>
        <w:rPr>
          <w:rFonts w:asciiTheme="minorHAnsi" w:hAnsiTheme="minorHAnsi" w:cstheme="minorHAnsi"/>
          <w:szCs w:val="24"/>
        </w:rPr>
      </w:pPr>
      <w:r w:rsidRPr="00F13282">
        <w:rPr>
          <w:rFonts w:asciiTheme="minorHAnsi" w:hAnsiTheme="minorHAnsi" w:cstheme="minorHAnsi"/>
        </w:rPr>
        <w:t xml:space="preserve">Sposób korzystania z systemu MEWA 2.0 opisany jest w </w:t>
      </w:r>
      <w:hyperlink r:id="rId23" w:history="1">
        <w:r w:rsidRPr="00F13282">
          <w:rPr>
            <w:rFonts w:asciiTheme="minorHAnsi" w:hAnsiTheme="minorHAnsi" w:cstheme="minorHAnsi"/>
          </w:rPr>
          <w:t>Instrukcji użytkownika systemu MEWA</w:t>
        </w:r>
      </w:hyperlink>
      <w:r w:rsidRPr="00F13282">
        <w:rPr>
          <w:rFonts w:asciiTheme="minorHAnsi" w:hAnsiTheme="minorHAnsi" w:cstheme="minorHAnsi"/>
        </w:rPr>
        <w:t xml:space="preserve"> 2.0, w której znajdują się m.in. informacje dotyczące rejestracji użytkownika, logowania się do systemu, poruszania się po systemie i zgłaszania problemów.</w:t>
      </w:r>
    </w:p>
    <w:p w14:paraId="4470E2F5" w14:textId="77777777" w:rsidR="005C2189" w:rsidRPr="00F13282" w:rsidRDefault="003F22F2">
      <w:pPr>
        <w:pStyle w:val="Akapitzlist"/>
        <w:numPr>
          <w:ilvl w:val="0"/>
          <w:numId w:val="48"/>
        </w:numPr>
        <w:tabs>
          <w:tab w:val="left" w:pos="426"/>
        </w:tabs>
        <w:autoSpaceDE w:val="0"/>
        <w:autoSpaceDN w:val="0"/>
        <w:spacing w:after="0" w:line="360" w:lineRule="auto"/>
        <w:ind w:left="426" w:hanging="426"/>
        <w:jc w:val="both"/>
        <w:rPr>
          <w:rFonts w:asciiTheme="minorHAnsi" w:hAnsiTheme="minorHAnsi" w:cstheme="minorHAnsi"/>
          <w:szCs w:val="24"/>
        </w:rPr>
      </w:pPr>
      <w:r w:rsidRPr="00F13282">
        <w:rPr>
          <w:rFonts w:asciiTheme="minorHAnsi" w:hAnsiTheme="minorHAnsi" w:cstheme="minorHAnsi"/>
          <w:szCs w:val="24"/>
        </w:rPr>
        <w:t xml:space="preserve">W ramach Naboru niekonkurencyjnego zastosowanie ma </w:t>
      </w:r>
      <w:r w:rsidRPr="00F13282">
        <w:rPr>
          <w:rFonts w:asciiTheme="minorHAnsi" w:hAnsiTheme="minorHAnsi" w:cstheme="minorHAnsi"/>
          <w:b/>
          <w:szCs w:val="24"/>
        </w:rPr>
        <w:t>elektroniczna forma komunikacji, obejmująca</w:t>
      </w:r>
      <w:r w:rsidRPr="00F13282">
        <w:rPr>
          <w:rFonts w:asciiTheme="minorHAnsi" w:hAnsiTheme="minorHAnsi" w:cstheme="minorHAnsi"/>
          <w:szCs w:val="24"/>
        </w:rPr>
        <w:t>:</w:t>
      </w:r>
    </w:p>
    <w:p w14:paraId="39BF9A49" w14:textId="2D2CD1E6" w:rsidR="005C2189" w:rsidRPr="00F13282" w:rsidRDefault="003F22F2">
      <w:pPr>
        <w:pStyle w:val="Akapitzlist"/>
        <w:numPr>
          <w:ilvl w:val="0"/>
          <w:numId w:val="49"/>
        </w:numPr>
        <w:spacing w:after="0" w:line="360" w:lineRule="auto"/>
        <w:ind w:left="1134" w:hanging="283"/>
        <w:contextualSpacing/>
        <w:jc w:val="both"/>
        <w:rPr>
          <w:rFonts w:asciiTheme="minorHAnsi" w:eastAsia="Times New Roman" w:hAnsiTheme="minorHAnsi" w:cstheme="minorHAnsi"/>
          <w:spacing w:val="-2"/>
          <w:szCs w:val="24"/>
          <w:lang w:eastAsia="pl-PL"/>
        </w:rPr>
      </w:pPr>
      <w:r w:rsidRPr="00F13282">
        <w:rPr>
          <w:rFonts w:asciiTheme="minorHAnsi" w:eastAsia="Times New Roman" w:hAnsiTheme="minorHAnsi" w:cstheme="minorHAnsi"/>
          <w:spacing w:val="-2"/>
          <w:szCs w:val="24"/>
          <w:lang w:eastAsia="pl-PL"/>
        </w:rPr>
        <w:t xml:space="preserve">złożenie </w:t>
      </w:r>
      <w:r w:rsidR="00670779">
        <w:rPr>
          <w:rFonts w:asciiTheme="minorHAnsi" w:eastAsia="Times New Roman" w:hAnsiTheme="minorHAnsi" w:cstheme="minorHAnsi"/>
          <w:spacing w:val="-2"/>
          <w:szCs w:val="24"/>
          <w:lang w:eastAsia="pl-PL"/>
        </w:rPr>
        <w:t>w</w:t>
      </w:r>
      <w:r w:rsidRPr="00F13282">
        <w:rPr>
          <w:rFonts w:asciiTheme="minorHAnsi" w:eastAsia="Times New Roman" w:hAnsiTheme="minorHAnsi" w:cstheme="minorHAnsi"/>
          <w:spacing w:val="-2"/>
          <w:szCs w:val="24"/>
          <w:lang w:eastAsia="pl-PL"/>
        </w:rPr>
        <w:t xml:space="preserve">niosku o dofinansowanie projektu wyłącznie za pomocą </w:t>
      </w:r>
      <w:bookmarkStart w:id="116" w:name="_Hlk129262455"/>
      <w:r w:rsidRPr="00F13282">
        <w:rPr>
          <w:rFonts w:asciiTheme="minorHAnsi" w:eastAsia="Times New Roman" w:hAnsiTheme="minorHAnsi" w:cstheme="minorHAnsi"/>
          <w:spacing w:val="-2"/>
          <w:szCs w:val="24"/>
          <w:lang w:eastAsia="pl-PL"/>
        </w:rPr>
        <w:t>systemu teleinformatycznego MEWA</w:t>
      </w:r>
      <w:bookmarkEnd w:id="116"/>
      <w:r w:rsidRPr="00F13282">
        <w:rPr>
          <w:rFonts w:asciiTheme="minorHAnsi" w:eastAsia="Times New Roman" w:hAnsiTheme="minorHAnsi" w:cstheme="minorHAnsi"/>
          <w:spacing w:val="-2"/>
          <w:szCs w:val="24"/>
          <w:lang w:eastAsia="pl-PL"/>
        </w:rPr>
        <w:t xml:space="preserve"> 2.0, </w:t>
      </w:r>
    </w:p>
    <w:p w14:paraId="068EAEBA" w14:textId="33756336" w:rsidR="005C2189" w:rsidRPr="00F13282" w:rsidRDefault="003F22F2">
      <w:pPr>
        <w:pStyle w:val="Akapitzlist"/>
        <w:numPr>
          <w:ilvl w:val="0"/>
          <w:numId w:val="49"/>
        </w:numPr>
        <w:spacing w:after="0" w:line="360" w:lineRule="auto"/>
        <w:ind w:left="1134" w:hanging="283"/>
        <w:contextualSpacing/>
        <w:jc w:val="both"/>
        <w:rPr>
          <w:rFonts w:asciiTheme="minorHAnsi" w:eastAsia="Times New Roman" w:hAnsiTheme="minorHAnsi" w:cstheme="minorHAnsi"/>
          <w:bCs/>
          <w:iCs/>
          <w:spacing w:val="-2"/>
          <w:szCs w:val="24"/>
          <w:lang w:eastAsia="pl-PL"/>
        </w:rPr>
      </w:pPr>
      <w:r w:rsidRPr="00F13282">
        <w:rPr>
          <w:rFonts w:asciiTheme="minorHAnsi" w:eastAsia="Times New Roman" w:hAnsiTheme="minorHAnsi" w:cstheme="minorHAnsi"/>
          <w:spacing w:val="-2"/>
          <w:szCs w:val="24"/>
          <w:lang w:eastAsia="pl-PL"/>
        </w:rPr>
        <w:t xml:space="preserve">przekazanie pisma </w:t>
      </w:r>
      <w:r w:rsidR="00E92633">
        <w:rPr>
          <w:rFonts w:asciiTheme="minorHAnsi" w:eastAsia="Times New Roman" w:hAnsiTheme="minorHAnsi" w:cstheme="minorHAnsi"/>
          <w:spacing w:val="-2"/>
          <w:szCs w:val="24"/>
          <w:lang w:eastAsia="pl-PL"/>
        </w:rPr>
        <w:t xml:space="preserve">informującego </w:t>
      </w:r>
      <w:r w:rsidRPr="00F13282">
        <w:rPr>
          <w:rFonts w:asciiTheme="minorHAnsi" w:eastAsia="Times New Roman" w:hAnsiTheme="minorHAnsi" w:cstheme="minorHAnsi"/>
          <w:spacing w:val="-2"/>
          <w:szCs w:val="24"/>
          <w:lang w:eastAsia="pl-PL"/>
        </w:rPr>
        <w:t xml:space="preserve">o wynikach oceny formalno-merytorycznej (do uzupełnienia lub poprawienia </w:t>
      </w:r>
      <w:r w:rsidR="00670779">
        <w:rPr>
          <w:rFonts w:asciiTheme="minorHAnsi" w:eastAsia="Times New Roman" w:hAnsiTheme="minorHAnsi" w:cstheme="minorHAnsi"/>
          <w:spacing w:val="-2"/>
          <w:szCs w:val="24"/>
          <w:lang w:eastAsia="pl-PL"/>
        </w:rPr>
        <w:t>w</w:t>
      </w:r>
      <w:r w:rsidRPr="00F13282">
        <w:rPr>
          <w:rFonts w:asciiTheme="minorHAnsi" w:eastAsia="Times New Roman" w:hAnsiTheme="minorHAnsi" w:cstheme="minorHAnsi"/>
          <w:spacing w:val="-2"/>
          <w:szCs w:val="24"/>
          <w:lang w:eastAsia="pl-PL"/>
        </w:rPr>
        <w:t>niosku o dofinansowanie projektu na etapie oceny formalno-merytorycznej, w zakresie wskazanym w wezwaniu i zgodnie z niniejszym regulaminem)</w:t>
      </w:r>
      <w:r w:rsidRPr="00F13282">
        <w:rPr>
          <w:rFonts w:asciiTheme="minorHAnsi" w:eastAsia="Times New Roman" w:hAnsiTheme="minorHAnsi" w:cstheme="minorHAnsi"/>
          <w:bCs/>
          <w:iCs/>
          <w:spacing w:val="-2"/>
          <w:szCs w:val="24"/>
          <w:lang w:eastAsia="pl-PL"/>
        </w:rPr>
        <w:t>,</w:t>
      </w:r>
    </w:p>
    <w:p w14:paraId="2AD1BEA2" w14:textId="77777777" w:rsidR="005C2189" w:rsidRPr="00F13282" w:rsidRDefault="003F22F2">
      <w:pPr>
        <w:pStyle w:val="Akapitzlist"/>
        <w:numPr>
          <w:ilvl w:val="0"/>
          <w:numId w:val="49"/>
        </w:numPr>
        <w:spacing w:after="0" w:line="360" w:lineRule="auto"/>
        <w:ind w:left="1134" w:hanging="283"/>
        <w:contextualSpacing/>
        <w:jc w:val="both"/>
        <w:rPr>
          <w:rFonts w:asciiTheme="minorHAnsi" w:eastAsia="Times New Roman" w:hAnsiTheme="minorHAnsi" w:cstheme="minorHAnsi"/>
          <w:spacing w:val="-2"/>
          <w:szCs w:val="24"/>
          <w:lang w:eastAsia="pl-PL"/>
        </w:rPr>
      </w:pPr>
      <w:r w:rsidRPr="00F13282">
        <w:rPr>
          <w:rFonts w:asciiTheme="minorHAnsi" w:eastAsia="Times New Roman" w:hAnsiTheme="minorHAnsi" w:cstheme="minorHAnsi"/>
          <w:spacing w:val="-2"/>
          <w:szCs w:val="24"/>
          <w:lang w:eastAsia="pl-PL"/>
        </w:rPr>
        <w:t>przekazanie Wnioskodawcy informacji o zatwierdzonym wyniku oceny projektu oznaczającym wybór projektu do dofinansowania albo stanowiącym ocenę negatywną, za pomocą systemu teleinformatycznego MEWA 2.0.</w:t>
      </w:r>
    </w:p>
    <w:p w14:paraId="4B8B1502" w14:textId="258887EE" w:rsidR="005C2189" w:rsidRPr="00F13282" w:rsidRDefault="003F22F2">
      <w:pPr>
        <w:pStyle w:val="Akapitzlist"/>
        <w:numPr>
          <w:ilvl w:val="0"/>
          <w:numId w:val="48"/>
        </w:numPr>
        <w:tabs>
          <w:tab w:val="left" w:pos="426"/>
        </w:tabs>
        <w:autoSpaceDE w:val="0"/>
        <w:autoSpaceDN w:val="0"/>
        <w:spacing w:after="0" w:line="360" w:lineRule="auto"/>
        <w:ind w:left="426" w:hanging="426"/>
        <w:jc w:val="both"/>
        <w:rPr>
          <w:rFonts w:asciiTheme="minorHAnsi" w:eastAsia="Times New Roman" w:hAnsiTheme="minorHAnsi" w:cstheme="minorHAnsi"/>
          <w:spacing w:val="-2"/>
          <w:szCs w:val="24"/>
          <w:lang w:eastAsia="pl-PL"/>
        </w:rPr>
      </w:pPr>
      <w:r w:rsidRPr="00F13282">
        <w:rPr>
          <w:rFonts w:asciiTheme="minorHAnsi" w:eastAsia="Times New Roman" w:hAnsiTheme="minorHAnsi" w:cstheme="minorHAnsi"/>
          <w:spacing w:val="-2"/>
          <w:szCs w:val="24"/>
          <w:lang w:eastAsia="pl-PL"/>
        </w:rPr>
        <w:t>W przypadku</w:t>
      </w:r>
      <w:r w:rsidRPr="00F13282">
        <w:rPr>
          <w:rFonts w:asciiTheme="minorHAnsi" w:hAnsiTheme="minorHAnsi" w:cstheme="minorHAnsi"/>
        </w:rPr>
        <w:t xml:space="preserve"> awarii systemu MEWA 2.0 podczas trwania Naboru / oceny </w:t>
      </w:r>
      <w:r w:rsidR="00670779">
        <w:rPr>
          <w:rFonts w:asciiTheme="minorHAnsi" w:hAnsiTheme="minorHAnsi" w:cstheme="minorHAnsi"/>
        </w:rPr>
        <w:t>w</w:t>
      </w:r>
      <w:r w:rsidRPr="00F13282">
        <w:rPr>
          <w:rFonts w:asciiTheme="minorHAnsi" w:hAnsiTheme="minorHAnsi" w:cstheme="minorHAnsi"/>
        </w:rPr>
        <w:t xml:space="preserve">niosków EFS+ / złożenia korekty </w:t>
      </w:r>
      <w:r w:rsidR="00670779">
        <w:rPr>
          <w:rFonts w:asciiTheme="minorHAnsi" w:hAnsiTheme="minorHAnsi" w:cstheme="minorHAnsi"/>
        </w:rPr>
        <w:t>w</w:t>
      </w:r>
      <w:r w:rsidRPr="00F13282">
        <w:rPr>
          <w:rFonts w:asciiTheme="minorHAnsi" w:hAnsiTheme="minorHAnsi" w:cstheme="minorHAnsi"/>
        </w:rPr>
        <w:t xml:space="preserve">niosku o dofinansowanie projektu, ION może podjąć decyzję o wydłużeniu czasu Naboru / oceny </w:t>
      </w:r>
      <w:r w:rsidR="00670779">
        <w:rPr>
          <w:rFonts w:asciiTheme="minorHAnsi" w:hAnsiTheme="minorHAnsi" w:cstheme="minorHAnsi"/>
        </w:rPr>
        <w:t>w</w:t>
      </w:r>
      <w:r w:rsidRPr="00F13282">
        <w:rPr>
          <w:rFonts w:asciiTheme="minorHAnsi" w:hAnsiTheme="minorHAnsi" w:cstheme="minorHAnsi"/>
        </w:rPr>
        <w:t xml:space="preserve">niosków EFS+ / złożenia korekty </w:t>
      </w:r>
      <w:r w:rsidR="00670779">
        <w:rPr>
          <w:rFonts w:asciiTheme="minorHAnsi" w:hAnsiTheme="minorHAnsi" w:cstheme="minorHAnsi"/>
        </w:rPr>
        <w:t>w</w:t>
      </w:r>
      <w:r w:rsidRPr="00F13282">
        <w:rPr>
          <w:rFonts w:asciiTheme="minorHAnsi" w:hAnsiTheme="minorHAnsi" w:cstheme="minorHAnsi"/>
        </w:rPr>
        <w:t>niosku EFS+ o czas trwania</w:t>
      </w:r>
      <w:r w:rsidRPr="00F13282">
        <w:rPr>
          <w:rFonts w:asciiTheme="minorHAnsi" w:eastAsia="Times New Roman" w:hAnsiTheme="minorHAnsi" w:cstheme="minorHAnsi"/>
          <w:spacing w:val="-2"/>
          <w:szCs w:val="24"/>
          <w:lang w:eastAsia="pl-PL"/>
        </w:rPr>
        <w:t xml:space="preserve"> awarii. Decyzja o sposobie postępowania każdorazowo zostanie podjęta w zależności od zaistniałej sytuacji. Wówczas o terminie zakończenia Naboru / oceny / złożenia korekty </w:t>
      </w:r>
      <w:r w:rsidR="00670779">
        <w:rPr>
          <w:rFonts w:asciiTheme="minorHAnsi" w:eastAsia="Times New Roman" w:hAnsiTheme="minorHAnsi" w:cstheme="minorHAnsi"/>
          <w:spacing w:val="-2"/>
          <w:szCs w:val="24"/>
          <w:lang w:eastAsia="pl-PL"/>
        </w:rPr>
        <w:t>w</w:t>
      </w:r>
      <w:r w:rsidRPr="00F13282">
        <w:rPr>
          <w:rFonts w:asciiTheme="minorHAnsi" w:eastAsia="Times New Roman" w:hAnsiTheme="minorHAnsi" w:cstheme="minorHAnsi"/>
          <w:spacing w:val="-2"/>
          <w:szCs w:val="24"/>
          <w:lang w:eastAsia="pl-PL"/>
        </w:rPr>
        <w:t>niosku EFS+ ION informuje za pomocą komunikatu ogłoszonego na stronie internetowej WUP / w serwisie FEM 2021–2027 / na portalu FE.</w:t>
      </w:r>
    </w:p>
    <w:p w14:paraId="31B1C47F" w14:textId="60B0F057" w:rsidR="005C2189" w:rsidRPr="00F13282" w:rsidRDefault="003F22F2">
      <w:pPr>
        <w:pStyle w:val="Akapitzlist"/>
        <w:numPr>
          <w:ilvl w:val="0"/>
          <w:numId w:val="48"/>
        </w:numPr>
        <w:tabs>
          <w:tab w:val="left" w:pos="426"/>
        </w:tabs>
        <w:autoSpaceDE w:val="0"/>
        <w:autoSpaceDN w:val="0"/>
        <w:spacing w:after="0" w:line="360" w:lineRule="auto"/>
        <w:ind w:left="426" w:hanging="426"/>
        <w:jc w:val="both"/>
        <w:rPr>
          <w:rFonts w:asciiTheme="minorHAnsi" w:eastAsia="Times New Roman" w:hAnsiTheme="minorHAnsi" w:cstheme="minorHAnsi"/>
          <w:spacing w:val="-2"/>
          <w:szCs w:val="24"/>
          <w:lang w:eastAsia="pl-PL"/>
        </w:rPr>
      </w:pPr>
      <w:r w:rsidRPr="00F13282">
        <w:rPr>
          <w:rFonts w:asciiTheme="minorHAnsi" w:eastAsia="Times New Roman" w:hAnsiTheme="minorHAnsi" w:cstheme="minorHAnsi"/>
          <w:spacing w:val="-2"/>
          <w:szCs w:val="24"/>
          <w:lang w:eastAsia="pl-PL"/>
        </w:rPr>
        <w:t xml:space="preserve">Jeżeli w trakcie trwania Naboru </w:t>
      </w:r>
      <w:r w:rsidR="00670779">
        <w:rPr>
          <w:rFonts w:asciiTheme="minorHAnsi" w:eastAsia="Times New Roman" w:hAnsiTheme="minorHAnsi" w:cstheme="minorHAnsi"/>
          <w:spacing w:val="-2"/>
          <w:szCs w:val="24"/>
          <w:lang w:eastAsia="pl-PL"/>
        </w:rPr>
        <w:t>w</w:t>
      </w:r>
      <w:r w:rsidRPr="00F13282">
        <w:rPr>
          <w:rFonts w:asciiTheme="minorHAnsi" w:eastAsia="Times New Roman" w:hAnsiTheme="minorHAnsi" w:cstheme="minorHAnsi"/>
          <w:spacing w:val="-2"/>
          <w:szCs w:val="24"/>
          <w:lang w:eastAsia="pl-PL"/>
        </w:rPr>
        <w:t xml:space="preserve">niosków EFS+ pojawią się problemy techniczne, które nie pozwolą na złożenie </w:t>
      </w:r>
      <w:r w:rsidR="00670779">
        <w:rPr>
          <w:rFonts w:asciiTheme="minorHAnsi" w:eastAsia="Times New Roman" w:hAnsiTheme="minorHAnsi" w:cstheme="minorHAnsi"/>
          <w:spacing w:val="-2"/>
          <w:szCs w:val="24"/>
          <w:lang w:eastAsia="pl-PL"/>
        </w:rPr>
        <w:t>w</w:t>
      </w:r>
      <w:r w:rsidRPr="00F13282">
        <w:rPr>
          <w:rFonts w:asciiTheme="minorHAnsi" w:eastAsia="Times New Roman" w:hAnsiTheme="minorHAnsi" w:cstheme="minorHAnsi"/>
          <w:spacing w:val="-2"/>
          <w:szCs w:val="24"/>
          <w:lang w:eastAsia="pl-PL"/>
        </w:rPr>
        <w:t>niosku EFS+, należy wypełnić formularz znajdujący się w systemie MEWA 2.0 w zakładce Zgłoś problem.</w:t>
      </w:r>
    </w:p>
    <w:p w14:paraId="0BCBFCA7" w14:textId="69D1F160" w:rsidR="005C2189" w:rsidRPr="00F13282" w:rsidRDefault="003F22F2">
      <w:pPr>
        <w:pStyle w:val="Akapitzlist"/>
        <w:numPr>
          <w:ilvl w:val="0"/>
          <w:numId w:val="48"/>
        </w:numPr>
        <w:tabs>
          <w:tab w:val="left" w:pos="426"/>
        </w:tabs>
        <w:autoSpaceDE w:val="0"/>
        <w:autoSpaceDN w:val="0"/>
        <w:spacing w:after="0" w:line="360" w:lineRule="auto"/>
        <w:ind w:left="426" w:hanging="426"/>
        <w:jc w:val="both"/>
        <w:rPr>
          <w:rFonts w:asciiTheme="minorHAnsi" w:hAnsiTheme="minorHAnsi" w:cstheme="minorHAnsi"/>
          <w:u w:val="single"/>
        </w:rPr>
      </w:pPr>
      <w:r w:rsidRPr="00F13282">
        <w:rPr>
          <w:rFonts w:asciiTheme="minorHAnsi" w:hAnsiTheme="minorHAnsi" w:cstheme="minorHAnsi"/>
        </w:rPr>
        <w:lastRenderedPageBreak/>
        <w:t xml:space="preserve">Wnioskodawca ma obowiązek wskazać we </w:t>
      </w:r>
      <w:r w:rsidR="00670779">
        <w:rPr>
          <w:rFonts w:asciiTheme="minorHAnsi" w:hAnsiTheme="minorHAnsi" w:cstheme="minorHAnsi"/>
        </w:rPr>
        <w:t>w</w:t>
      </w:r>
      <w:r w:rsidRPr="00F13282">
        <w:rPr>
          <w:rFonts w:asciiTheme="minorHAnsi" w:hAnsiTheme="minorHAnsi" w:cstheme="minorHAnsi"/>
        </w:rPr>
        <w:t xml:space="preserve">niosku EFS+ adres poczty elektronicznej zapewniający skuteczną komunikację z ION. W przypadku zmiany adresu poczty elektronicznej – poinformować o zmianie WUP. </w:t>
      </w:r>
      <w:r w:rsidRPr="00F13282">
        <w:rPr>
          <w:rFonts w:asciiTheme="minorHAnsi" w:hAnsiTheme="minorHAnsi" w:cstheme="minorHAnsi"/>
          <w:u w:val="single"/>
        </w:rPr>
        <w:t>Do czasu poinformowania o zmianie adresów poczty elektronicznej, korespondencję wysłaną na dotychczasowe adresy poczty elektronicznej uważa się za skutecznie doręczoną.</w:t>
      </w:r>
    </w:p>
    <w:p w14:paraId="2BA85535" w14:textId="77777777" w:rsidR="005C2189" w:rsidRPr="00F13282" w:rsidRDefault="003F22F2">
      <w:pPr>
        <w:pStyle w:val="Akapitzlist"/>
        <w:numPr>
          <w:ilvl w:val="0"/>
          <w:numId w:val="48"/>
        </w:numPr>
        <w:tabs>
          <w:tab w:val="left" w:pos="426"/>
        </w:tabs>
        <w:autoSpaceDE w:val="0"/>
        <w:autoSpaceDN w:val="0"/>
        <w:spacing w:after="0" w:line="360" w:lineRule="auto"/>
        <w:ind w:left="426" w:hanging="426"/>
        <w:jc w:val="both"/>
        <w:rPr>
          <w:rFonts w:asciiTheme="minorHAnsi" w:hAnsiTheme="minorHAnsi" w:cstheme="minorHAnsi"/>
          <w:szCs w:val="24"/>
        </w:rPr>
      </w:pPr>
      <w:r w:rsidRPr="00F13282">
        <w:rPr>
          <w:rFonts w:asciiTheme="minorHAnsi" w:hAnsiTheme="minorHAnsi" w:cstheme="minorHAnsi"/>
          <w:szCs w:val="24"/>
        </w:rPr>
        <w:t xml:space="preserve">W przypadku konieczności udzielenia Wnioskodawcy wyjaśnień w kwestiach dotyczących postępowania, informacje dotyczące niniejszego Naboru ION udziela indywidualnie, przesyła elektronicznie odpowiedzi na pytania Wnioskodawcy. </w:t>
      </w:r>
    </w:p>
    <w:p w14:paraId="73D9911E" w14:textId="638739D7" w:rsidR="005C2189" w:rsidRPr="00F13282" w:rsidRDefault="003F22F2">
      <w:pPr>
        <w:pStyle w:val="Akapitzlist"/>
        <w:spacing w:after="0" w:line="360" w:lineRule="auto"/>
        <w:ind w:left="360"/>
        <w:jc w:val="both"/>
        <w:rPr>
          <w:rFonts w:asciiTheme="minorHAnsi" w:hAnsiTheme="minorHAnsi" w:cstheme="minorHAnsi"/>
          <w:szCs w:val="24"/>
        </w:rPr>
      </w:pPr>
      <w:r w:rsidRPr="00F13282">
        <w:rPr>
          <w:rFonts w:asciiTheme="minorHAnsi" w:hAnsiTheme="minorHAnsi" w:cstheme="minorHAnsi"/>
          <w:szCs w:val="24"/>
        </w:rPr>
        <w:t xml:space="preserve">Ważne! </w:t>
      </w:r>
      <w:r w:rsidRPr="00F13282">
        <w:rPr>
          <w:rFonts w:asciiTheme="minorHAnsi" w:hAnsiTheme="minorHAnsi" w:cstheme="minorHAnsi"/>
        </w:rPr>
        <w:t xml:space="preserve">Na 2 dni przed zakończeniem Naboru </w:t>
      </w:r>
      <w:r w:rsidR="00670779">
        <w:rPr>
          <w:rFonts w:asciiTheme="minorHAnsi" w:hAnsiTheme="minorHAnsi" w:cstheme="minorHAnsi"/>
        </w:rPr>
        <w:t>w</w:t>
      </w:r>
      <w:r w:rsidRPr="00F13282">
        <w:rPr>
          <w:rFonts w:asciiTheme="minorHAnsi" w:hAnsiTheme="minorHAnsi" w:cstheme="minorHAnsi"/>
        </w:rPr>
        <w:t>niosków EFS+ ION zastrzega sobie prawo, iż może nie udzielić odpowiedzi na zapytanie przesłane drogą elektroniczną.</w:t>
      </w:r>
    </w:p>
    <w:p w14:paraId="7CA114F2" w14:textId="2DCCB2C6" w:rsidR="005C2189" w:rsidRPr="00F13282" w:rsidRDefault="003F22F2">
      <w:pPr>
        <w:pStyle w:val="Akapitzlist"/>
        <w:numPr>
          <w:ilvl w:val="0"/>
          <w:numId w:val="48"/>
        </w:numPr>
        <w:tabs>
          <w:tab w:val="left" w:pos="426"/>
        </w:tabs>
        <w:autoSpaceDE w:val="0"/>
        <w:autoSpaceDN w:val="0"/>
        <w:spacing w:after="0" w:line="360" w:lineRule="auto"/>
        <w:ind w:left="426" w:hanging="426"/>
        <w:jc w:val="both"/>
        <w:rPr>
          <w:rFonts w:asciiTheme="minorHAnsi" w:hAnsiTheme="minorHAnsi" w:cstheme="minorHAnsi"/>
          <w:szCs w:val="24"/>
        </w:rPr>
      </w:pPr>
      <w:r w:rsidRPr="00F13282">
        <w:rPr>
          <w:rFonts w:asciiTheme="minorHAnsi" w:hAnsiTheme="minorHAnsi" w:cstheme="minorHAnsi"/>
          <w:szCs w:val="24"/>
        </w:rPr>
        <w:t xml:space="preserve">Przedmiotem zapytań w zakresie procedury wyboru projektów o charakterze ogólnym oraz dotyczących Regulaminu nie mogą być konkretne zapisy we </w:t>
      </w:r>
      <w:r w:rsidR="00670779">
        <w:rPr>
          <w:rFonts w:asciiTheme="minorHAnsi" w:hAnsiTheme="minorHAnsi" w:cstheme="minorHAnsi"/>
          <w:szCs w:val="24"/>
        </w:rPr>
        <w:t>w</w:t>
      </w:r>
      <w:r w:rsidRPr="00F13282">
        <w:rPr>
          <w:rFonts w:asciiTheme="minorHAnsi" w:hAnsiTheme="minorHAnsi" w:cstheme="minorHAnsi"/>
          <w:szCs w:val="24"/>
        </w:rPr>
        <w:t>niosku EFS+, czy rozwiązania zastosowane w danym projekcie celem ich wstępnej oceny. Odpowiedź udzielona przez ION nie jest równoznaczna z wynikiem oceny projektów.</w:t>
      </w:r>
    </w:p>
    <w:p w14:paraId="4AAD7B3A" w14:textId="0E8DA38C" w:rsidR="005C2189" w:rsidRPr="00F13282" w:rsidRDefault="003F22F2">
      <w:pPr>
        <w:pStyle w:val="Akapitzlist"/>
        <w:numPr>
          <w:ilvl w:val="0"/>
          <w:numId w:val="48"/>
        </w:numPr>
        <w:tabs>
          <w:tab w:val="left" w:pos="426"/>
        </w:tabs>
        <w:autoSpaceDE w:val="0"/>
        <w:autoSpaceDN w:val="0"/>
        <w:spacing w:after="0" w:line="360" w:lineRule="auto"/>
        <w:ind w:left="426" w:hanging="426"/>
        <w:jc w:val="both"/>
        <w:rPr>
          <w:rFonts w:asciiTheme="minorHAnsi" w:hAnsiTheme="minorHAnsi" w:cstheme="minorHAnsi"/>
        </w:rPr>
      </w:pPr>
      <w:r w:rsidRPr="00F13282">
        <w:rPr>
          <w:rFonts w:asciiTheme="minorHAnsi" w:hAnsiTheme="minorHAnsi" w:cstheme="minorHAnsi"/>
        </w:rPr>
        <w:t xml:space="preserve">Wnioskodawca ma prawo do rezygnacji z ubiegania się o dofinansowanie projektu i wycofania (anulowania) złożonego przez siebie </w:t>
      </w:r>
      <w:r w:rsidR="00670779">
        <w:rPr>
          <w:rFonts w:asciiTheme="minorHAnsi" w:hAnsiTheme="minorHAnsi" w:cstheme="minorHAnsi"/>
        </w:rPr>
        <w:t>w</w:t>
      </w:r>
      <w:r w:rsidRPr="00F13282">
        <w:rPr>
          <w:rFonts w:asciiTheme="minorHAnsi" w:hAnsiTheme="minorHAnsi" w:cstheme="minorHAnsi"/>
        </w:rPr>
        <w:t xml:space="preserve">niosku EFS+ od momentu złożenia </w:t>
      </w:r>
      <w:r w:rsidR="00670779">
        <w:rPr>
          <w:rFonts w:asciiTheme="minorHAnsi" w:hAnsiTheme="minorHAnsi" w:cstheme="minorHAnsi"/>
        </w:rPr>
        <w:t>w</w:t>
      </w:r>
      <w:r w:rsidRPr="00F13282">
        <w:rPr>
          <w:rFonts w:asciiTheme="minorHAnsi" w:hAnsiTheme="minorHAnsi" w:cstheme="minorHAnsi"/>
        </w:rPr>
        <w:t xml:space="preserve">niosku EFS+ do momentu zawarcia </w:t>
      </w:r>
      <w:r w:rsidR="00E010C4">
        <w:rPr>
          <w:rFonts w:asciiTheme="minorHAnsi" w:hAnsiTheme="minorHAnsi" w:cstheme="minorHAnsi"/>
        </w:rPr>
        <w:t>u</w:t>
      </w:r>
      <w:r w:rsidRPr="00F13282">
        <w:rPr>
          <w:rFonts w:asciiTheme="minorHAnsi" w:hAnsiTheme="minorHAnsi" w:cstheme="minorHAnsi"/>
        </w:rPr>
        <w:t xml:space="preserve">mowy o dofinansowanie projektu. W takim przypadku Wnioskodawca wysyła pismo o swojej decyzji podpisane podpisem kwalifikowalnym zgodnie z zasadami reprezentacji Wnioskodawcy na adres WUP. </w:t>
      </w:r>
    </w:p>
    <w:p w14:paraId="7C5D4EE3" w14:textId="3B31D4E2" w:rsidR="005C2189" w:rsidRPr="00F13282" w:rsidRDefault="003F22F2">
      <w:pPr>
        <w:pStyle w:val="Akapitzlist"/>
        <w:numPr>
          <w:ilvl w:val="0"/>
          <w:numId w:val="48"/>
        </w:numPr>
        <w:tabs>
          <w:tab w:val="left" w:pos="426"/>
        </w:tabs>
        <w:autoSpaceDE w:val="0"/>
        <w:autoSpaceDN w:val="0"/>
        <w:spacing w:after="0" w:line="360" w:lineRule="auto"/>
        <w:ind w:left="426" w:hanging="426"/>
        <w:jc w:val="both"/>
        <w:rPr>
          <w:rFonts w:asciiTheme="minorHAnsi" w:hAnsiTheme="minorHAnsi" w:cstheme="minorHAnsi"/>
        </w:rPr>
      </w:pPr>
      <w:r w:rsidRPr="00F13282">
        <w:rPr>
          <w:rFonts w:asciiTheme="minorHAnsi" w:hAnsiTheme="minorHAnsi" w:cstheme="minorHAnsi"/>
        </w:rPr>
        <w:t xml:space="preserve">Informacja o wycofaniu </w:t>
      </w:r>
      <w:r w:rsidR="00670779">
        <w:rPr>
          <w:rFonts w:asciiTheme="minorHAnsi" w:hAnsiTheme="minorHAnsi" w:cstheme="minorHAnsi"/>
        </w:rPr>
        <w:t>w</w:t>
      </w:r>
      <w:r w:rsidRPr="00F13282">
        <w:rPr>
          <w:rFonts w:asciiTheme="minorHAnsi" w:hAnsiTheme="minorHAnsi" w:cstheme="minorHAnsi"/>
        </w:rPr>
        <w:t xml:space="preserve">niosku EFS+ z ubiegania się o dofinansowanie projektu powinna zawierać następujące informacje: </w:t>
      </w:r>
    </w:p>
    <w:p w14:paraId="22A84D1B" w14:textId="0DDD15A6" w:rsidR="005C2189" w:rsidRPr="00F13282" w:rsidRDefault="003F22F2">
      <w:pPr>
        <w:spacing w:after="0" w:line="360" w:lineRule="auto"/>
        <w:ind w:leftChars="200" w:left="720" w:hangingChars="100" w:hanging="240"/>
        <w:jc w:val="both"/>
        <w:rPr>
          <w:rFonts w:asciiTheme="minorHAnsi" w:hAnsiTheme="minorHAnsi" w:cstheme="minorHAnsi"/>
        </w:rPr>
      </w:pPr>
      <w:r w:rsidRPr="00F13282">
        <w:rPr>
          <w:rFonts w:asciiTheme="minorHAnsi" w:hAnsiTheme="minorHAnsi" w:cstheme="minorHAnsi"/>
        </w:rPr>
        <w:t xml:space="preserve">- tytuł projektu, datę złożenia </w:t>
      </w:r>
      <w:r w:rsidR="00670779">
        <w:rPr>
          <w:rFonts w:asciiTheme="minorHAnsi" w:hAnsiTheme="minorHAnsi" w:cstheme="minorHAnsi"/>
        </w:rPr>
        <w:t>w</w:t>
      </w:r>
      <w:r w:rsidRPr="00F13282">
        <w:rPr>
          <w:rFonts w:asciiTheme="minorHAnsi" w:hAnsiTheme="minorHAnsi" w:cstheme="minorHAnsi"/>
        </w:rPr>
        <w:t>niosku EFS+ oraz jego numer (jeżeli został już nadany przez ION),</w:t>
      </w:r>
    </w:p>
    <w:p w14:paraId="2DA2DB5A" w14:textId="77777777" w:rsidR="005C2189" w:rsidRPr="00F13282" w:rsidRDefault="003F22F2">
      <w:pPr>
        <w:pStyle w:val="Akapitzlist"/>
        <w:spacing w:after="0" w:line="360" w:lineRule="auto"/>
        <w:ind w:leftChars="200" w:left="720" w:hangingChars="100" w:hanging="240"/>
        <w:jc w:val="both"/>
        <w:rPr>
          <w:rFonts w:asciiTheme="minorHAnsi" w:hAnsiTheme="minorHAnsi" w:cstheme="minorHAnsi"/>
        </w:rPr>
      </w:pPr>
      <w:r w:rsidRPr="00F13282">
        <w:rPr>
          <w:rFonts w:asciiTheme="minorHAnsi" w:hAnsiTheme="minorHAnsi" w:cstheme="minorHAnsi"/>
        </w:rPr>
        <w:t>- pełną nazwę i adres Wnioskodawcy,</w:t>
      </w:r>
    </w:p>
    <w:p w14:paraId="5BC5DDAA" w14:textId="542F3201" w:rsidR="005C2189" w:rsidRPr="00F13282" w:rsidRDefault="003F22F2">
      <w:pPr>
        <w:pStyle w:val="Akapitzlist"/>
        <w:spacing w:after="0" w:line="360" w:lineRule="auto"/>
        <w:ind w:leftChars="200" w:left="720" w:hangingChars="100" w:hanging="240"/>
        <w:jc w:val="both"/>
        <w:rPr>
          <w:rFonts w:asciiTheme="minorHAnsi" w:hAnsiTheme="minorHAnsi" w:cstheme="minorHAnsi"/>
        </w:rPr>
      </w:pPr>
      <w:r w:rsidRPr="00F13282">
        <w:rPr>
          <w:rFonts w:asciiTheme="minorHAnsi" w:hAnsiTheme="minorHAnsi" w:cstheme="minorHAnsi"/>
        </w:rPr>
        <w:t xml:space="preserve">- jednoznaczną deklarację woli wycofania (anulowania) złożonego </w:t>
      </w:r>
      <w:r w:rsidR="00670779">
        <w:rPr>
          <w:rFonts w:asciiTheme="minorHAnsi" w:hAnsiTheme="minorHAnsi" w:cstheme="minorHAnsi"/>
        </w:rPr>
        <w:t>w</w:t>
      </w:r>
      <w:r w:rsidRPr="00F13282">
        <w:rPr>
          <w:rFonts w:asciiTheme="minorHAnsi" w:hAnsiTheme="minorHAnsi" w:cstheme="minorHAnsi"/>
        </w:rPr>
        <w:t>niosku EFS+.</w:t>
      </w:r>
    </w:p>
    <w:p w14:paraId="50D5B805" w14:textId="32FBE94A" w:rsidR="005C2189" w:rsidRPr="00F13282" w:rsidRDefault="003F22F2">
      <w:pPr>
        <w:pStyle w:val="Akapitzlist"/>
        <w:numPr>
          <w:ilvl w:val="0"/>
          <w:numId w:val="48"/>
        </w:numPr>
        <w:spacing w:after="0" w:line="360" w:lineRule="auto"/>
        <w:ind w:left="480" w:hangingChars="200" w:hanging="480"/>
        <w:jc w:val="both"/>
        <w:rPr>
          <w:rFonts w:asciiTheme="minorHAnsi" w:hAnsiTheme="minorHAnsi" w:cstheme="minorHAnsi"/>
        </w:rPr>
      </w:pPr>
      <w:r w:rsidRPr="00F13282">
        <w:rPr>
          <w:rFonts w:asciiTheme="minorHAnsi" w:eastAsia="SimSun" w:hAnsiTheme="minorHAnsi" w:cstheme="minorHAnsi"/>
          <w:szCs w:val="24"/>
        </w:rPr>
        <w:t xml:space="preserve">Skutkiem wycofania (anulowania) </w:t>
      </w:r>
      <w:r w:rsidR="00670779">
        <w:rPr>
          <w:rFonts w:asciiTheme="minorHAnsi" w:eastAsia="SimSun" w:hAnsiTheme="minorHAnsi" w:cstheme="minorHAnsi"/>
          <w:szCs w:val="24"/>
        </w:rPr>
        <w:t>w</w:t>
      </w:r>
      <w:r w:rsidRPr="00F13282">
        <w:rPr>
          <w:rFonts w:asciiTheme="minorHAnsi" w:eastAsia="SimSun" w:hAnsiTheme="minorHAnsi" w:cstheme="minorHAnsi"/>
          <w:szCs w:val="24"/>
        </w:rPr>
        <w:t xml:space="preserve">niosku o dofinansowanie projektu jest rezygnacja z ubiegania się o dofinansowanie. Wycofanie (anulowanie) </w:t>
      </w:r>
      <w:r w:rsidR="00670779">
        <w:rPr>
          <w:rFonts w:asciiTheme="minorHAnsi" w:eastAsia="SimSun" w:hAnsiTheme="minorHAnsi" w:cstheme="minorHAnsi"/>
          <w:szCs w:val="24"/>
        </w:rPr>
        <w:t>w</w:t>
      </w:r>
      <w:r w:rsidRPr="00F13282">
        <w:rPr>
          <w:rFonts w:asciiTheme="minorHAnsi" w:eastAsia="SimSun" w:hAnsiTheme="minorHAnsi" w:cstheme="minorHAnsi"/>
          <w:szCs w:val="24"/>
        </w:rPr>
        <w:t xml:space="preserve">niosku o dofinansowanie projektu w terminie składania </w:t>
      </w:r>
      <w:r w:rsidR="00670779">
        <w:rPr>
          <w:rFonts w:asciiTheme="minorHAnsi" w:eastAsia="SimSun" w:hAnsiTheme="minorHAnsi" w:cstheme="minorHAnsi"/>
          <w:szCs w:val="24"/>
        </w:rPr>
        <w:t>w</w:t>
      </w:r>
      <w:r w:rsidRPr="00F13282">
        <w:rPr>
          <w:rFonts w:asciiTheme="minorHAnsi" w:eastAsia="SimSun" w:hAnsiTheme="minorHAnsi" w:cstheme="minorHAnsi"/>
          <w:szCs w:val="24"/>
        </w:rPr>
        <w:t xml:space="preserve">niosku </w:t>
      </w:r>
      <w:r w:rsidRPr="00F13282">
        <w:rPr>
          <w:rFonts w:asciiTheme="minorHAnsi" w:hAnsiTheme="minorHAnsi" w:cstheme="minorHAnsi"/>
        </w:rPr>
        <w:t>EFS+</w:t>
      </w:r>
      <w:r w:rsidRPr="00F13282">
        <w:rPr>
          <w:rFonts w:asciiTheme="minorHAnsi" w:eastAsia="SimSun" w:hAnsiTheme="minorHAnsi" w:cstheme="minorHAnsi"/>
          <w:szCs w:val="24"/>
        </w:rPr>
        <w:t xml:space="preserve"> nie wyklucza możliwości złożenia kolejnego </w:t>
      </w:r>
      <w:r w:rsidR="00670779">
        <w:rPr>
          <w:rFonts w:asciiTheme="minorHAnsi" w:eastAsia="SimSun" w:hAnsiTheme="minorHAnsi" w:cstheme="minorHAnsi"/>
          <w:szCs w:val="24"/>
        </w:rPr>
        <w:t>w</w:t>
      </w:r>
      <w:r w:rsidRPr="00F13282">
        <w:rPr>
          <w:rFonts w:asciiTheme="minorHAnsi" w:eastAsia="SimSun" w:hAnsiTheme="minorHAnsi" w:cstheme="minorHAnsi"/>
          <w:szCs w:val="24"/>
        </w:rPr>
        <w:t xml:space="preserve">niosku o dofinansowanie projektu w ramach niniejszego Naboru, o ile zostanie dotrzymany termin określony w Regulaminie na składanie </w:t>
      </w:r>
      <w:r w:rsidR="00670779">
        <w:rPr>
          <w:rFonts w:asciiTheme="minorHAnsi" w:eastAsia="SimSun" w:hAnsiTheme="minorHAnsi" w:cstheme="minorHAnsi"/>
          <w:szCs w:val="24"/>
        </w:rPr>
        <w:t>w</w:t>
      </w:r>
      <w:r w:rsidRPr="00F13282">
        <w:rPr>
          <w:rFonts w:asciiTheme="minorHAnsi" w:eastAsia="SimSun" w:hAnsiTheme="minorHAnsi" w:cstheme="minorHAnsi"/>
          <w:szCs w:val="24"/>
        </w:rPr>
        <w:t>niosków EFS+.</w:t>
      </w:r>
    </w:p>
    <w:p w14:paraId="32017BEC" w14:textId="77777777" w:rsidR="005C2189" w:rsidRPr="00F13282" w:rsidRDefault="003F22F2">
      <w:pPr>
        <w:pStyle w:val="Akapitzlist"/>
        <w:numPr>
          <w:ilvl w:val="0"/>
          <w:numId w:val="48"/>
        </w:numPr>
        <w:tabs>
          <w:tab w:val="left" w:pos="426"/>
        </w:tabs>
        <w:autoSpaceDE w:val="0"/>
        <w:autoSpaceDN w:val="0"/>
        <w:spacing w:after="0" w:line="360" w:lineRule="auto"/>
        <w:ind w:left="426" w:hanging="426"/>
        <w:jc w:val="both"/>
        <w:rPr>
          <w:rFonts w:asciiTheme="minorHAnsi" w:hAnsiTheme="minorHAnsi" w:cstheme="minorHAnsi"/>
        </w:rPr>
      </w:pPr>
      <w:r w:rsidRPr="00F13282">
        <w:rPr>
          <w:rFonts w:asciiTheme="minorHAnsi" w:hAnsiTheme="minorHAnsi" w:cstheme="minorHAnsi"/>
        </w:rPr>
        <w:lastRenderedPageBreak/>
        <w:t xml:space="preserve"> Wnioskodawca po zatwierdzeniu wyników oceny przez ION ma prawo dostępu do dokumentów związanych z oceną swojego projektu bez możliwości dostępu do danych osobowych osób, które oceniały jego projekt.</w:t>
      </w:r>
    </w:p>
    <w:p w14:paraId="7DFBD9FB" w14:textId="77777777" w:rsidR="005C2189" w:rsidRPr="00F13282" w:rsidRDefault="003F22F2">
      <w:pPr>
        <w:pStyle w:val="Nagwek1"/>
        <w:numPr>
          <w:ilvl w:val="0"/>
          <w:numId w:val="1"/>
        </w:numPr>
        <w:spacing w:after="0" w:line="360" w:lineRule="auto"/>
        <w:ind w:left="426" w:hanging="142"/>
        <w:jc w:val="both"/>
        <w:rPr>
          <w:rFonts w:cstheme="minorHAnsi"/>
          <w:sz w:val="24"/>
          <w:szCs w:val="24"/>
        </w:rPr>
      </w:pPr>
      <w:bookmarkStart w:id="117" w:name="_Toc222815972"/>
      <w:bookmarkEnd w:id="115"/>
      <w:r w:rsidRPr="00F13282">
        <w:rPr>
          <w:rFonts w:cstheme="minorHAnsi"/>
          <w:sz w:val="24"/>
          <w:szCs w:val="24"/>
        </w:rPr>
        <w:t>Sposób wyboru projektów do dofinansowania oraz jego opis</w:t>
      </w:r>
      <w:bookmarkEnd w:id="117"/>
    </w:p>
    <w:p w14:paraId="41E67CCD" w14:textId="36B3BF9B" w:rsidR="005C2189" w:rsidRPr="00F13282" w:rsidRDefault="003F22F2">
      <w:pPr>
        <w:pStyle w:val="Akapitzlist"/>
        <w:numPr>
          <w:ilvl w:val="0"/>
          <w:numId w:val="50"/>
        </w:numPr>
        <w:spacing w:after="0" w:line="360" w:lineRule="auto"/>
        <w:ind w:left="426" w:hanging="426"/>
        <w:jc w:val="both"/>
        <w:rPr>
          <w:rFonts w:asciiTheme="minorHAnsi" w:hAnsiTheme="minorHAnsi" w:cstheme="minorHAnsi"/>
          <w:szCs w:val="24"/>
        </w:rPr>
      </w:pPr>
      <w:r w:rsidRPr="00F13282">
        <w:rPr>
          <w:rFonts w:asciiTheme="minorHAnsi" w:hAnsiTheme="minorHAnsi" w:cstheme="minorHAnsi"/>
          <w:szCs w:val="24"/>
        </w:rPr>
        <w:t xml:space="preserve">Projekty będą wybierane w sposób niekonkurencyjny. Wybór projektów rozpoczyna się Naborem </w:t>
      </w:r>
      <w:r w:rsidR="00670779">
        <w:rPr>
          <w:rFonts w:asciiTheme="minorHAnsi" w:hAnsiTheme="minorHAnsi" w:cstheme="minorHAnsi"/>
          <w:szCs w:val="24"/>
        </w:rPr>
        <w:t>w</w:t>
      </w:r>
      <w:r w:rsidRPr="00F13282">
        <w:rPr>
          <w:rFonts w:asciiTheme="minorHAnsi" w:hAnsiTheme="minorHAnsi" w:cstheme="minorHAnsi"/>
          <w:szCs w:val="24"/>
        </w:rPr>
        <w:t xml:space="preserve">niosków EFS+ i obejmuje ich ocenę formalno-merytoryczną, zgodnie z zapisami obowiązującej wersji SZOP FEM 2021-2027. </w:t>
      </w:r>
      <w:r w:rsidRPr="00F13282">
        <w:rPr>
          <w:rFonts w:asciiTheme="minorHAnsi" w:hAnsiTheme="minorHAnsi" w:cstheme="minorHAnsi"/>
        </w:rPr>
        <w:t xml:space="preserve">Zasady przeprowadzania oceny </w:t>
      </w:r>
      <w:r w:rsidR="00670779">
        <w:rPr>
          <w:rFonts w:asciiTheme="minorHAnsi" w:hAnsiTheme="minorHAnsi" w:cstheme="minorHAnsi"/>
        </w:rPr>
        <w:t>w</w:t>
      </w:r>
      <w:r w:rsidRPr="00F13282">
        <w:rPr>
          <w:rFonts w:asciiTheme="minorHAnsi" w:hAnsiTheme="minorHAnsi" w:cstheme="minorHAnsi"/>
        </w:rPr>
        <w:t>niosków EFS+ określa Regulamin pracy KOP.</w:t>
      </w:r>
    </w:p>
    <w:p w14:paraId="424E9FCF" w14:textId="79C2A48D" w:rsidR="005C2189" w:rsidRPr="00F13282" w:rsidRDefault="003F22F2">
      <w:pPr>
        <w:pStyle w:val="Akapitzlist"/>
        <w:numPr>
          <w:ilvl w:val="0"/>
          <w:numId w:val="50"/>
        </w:numPr>
        <w:spacing w:after="0" w:line="360" w:lineRule="auto"/>
        <w:ind w:left="426" w:hanging="426"/>
        <w:jc w:val="both"/>
        <w:rPr>
          <w:rFonts w:asciiTheme="minorHAnsi" w:hAnsiTheme="minorHAnsi" w:cstheme="minorHAnsi"/>
          <w:szCs w:val="24"/>
        </w:rPr>
      </w:pPr>
      <w:r w:rsidRPr="00F13282">
        <w:rPr>
          <w:rFonts w:asciiTheme="minorHAnsi" w:hAnsiTheme="minorHAnsi" w:cstheme="minorHAnsi"/>
          <w:szCs w:val="24"/>
        </w:rPr>
        <w:t xml:space="preserve">Ocena projektu prowadzona jest w zakresie spełnienia kryteriów wyboru projektów zatwierdzonych przez KM FEM 2021-2027, służących weryfikacji zgodności </w:t>
      </w:r>
      <w:r w:rsidR="00670779">
        <w:rPr>
          <w:rFonts w:asciiTheme="minorHAnsi" w:hAnsiTheme="minorHAnsi" w:cstheme="minorHAnsi"/>
          <w:szCs w:val="24"/>
        </w:rPr>
        <w:t>w</w:t>
      </w:r>
      <w:r w:rsidRPr="00F13282">
        <w:rPr>
          <w:rFonts w:asciiTheme="minorHAnsi" w:hAnsiTheme="minorHAnsi" w:cstheme="minorHAnsi"/>
          <w:szCs w:val="24"/>
        </w:rPr>
        <w:t xml:space="preserve">niosku EFS+ z zapisami rozporządzeń unijnych oraz krajowych, a także w odniesieniu do Programu, SZOP FEM 2021-2027 obowiązującego na dzień udostępnienia Regulaminu Wnioskodawcom oraz oceny formalno-merytorycznej. </w:t>
      </w:r>
    </w:p>
    <w:p w14:paraId="5D55B225" w14:textId="03E6B65E" w:rsidR="005C2189" w:rsidRPr="00F13282" w:rsidRDefault="003F22F2">
      <w:pPr>
        <w:spacing w:after="0" w:line="360" w:lineRule="auto"/>
        <w:ind w:left="426"/>
        <w:jc w:val="both"/>
        <w:rPr>
          <w:rFonts w:asciiTheme="minorHAnsi" w:hAnsiTheme="minorHAnsi" w:cstheme="minorHAnsi"/>
          <w:szCs w:val="24"/>
        </w:rPr>
      </w:pPr>
      <w:r w:rsidRPr="00F13282">
        <w:rPr>
          <w:rFonts w:asciiTheme="minorHAnsi" w:hAnsiTheme="minorHAnsi" w:cstheme="minorHAnsi"/>
          <w:szCs w:val="24"/>
        </w:rPr>
        <w:t xml:space="preserve">Wnioskodawca zobowiązany jest do przedstawienia we </w:t>
      </w:r>
      <w:r w:rsidR="00670779">
        <w:rPr>
          <w:rFonts w:asciiTheme="minorHAnsi" w:hAnsiTheme="minorHAnsi" w:cstheme="minorHAnsi"/>
          <w:szCs w:val="24"/>
        </w:rPr>
        <w:t>w</w:t>
      </w:r>
      <w:r w:rsidRPr="00F13282">
        <w:rPr>
          <w:rFonts w:asciiTheme="minorHAnsi" w:hAnsiTheme="minorHAnsi" w:cstheme="minorHAnsi"/>
          <w:szCs w:val="24"/>
        </w:rPr>
        <w:t xml:space="preserve">niosku EFS+ m.in.: zgodności projektu z celami szczegółowymi określnymi w FEM 2021-2027, adekwatności projektu do problemów jakie ma rozwiązać lub złagodzić, niezbędności wydatków do realizacji zadań oraz osiągania celów projektu, a także racjonalności i efektywności zaplanowanych działań. Także jednym z elementów oceny </w:t>
      </w:r>
      <w:r w:rsidR="00670779">
        <w:rPr>
          <w:rFonts w:asciiTheme="minorHAnsi" w:hAnsiTheme="minorHAnsi" w:cstheme="minorHAnsi"/>
          <w:szCs w:val="24"/>
        </w:rPr>
        <w:t>w</w:t>
      </w:r>
      <w:r w:rsidRPr="00F13282">
        <w:rPr>
          <w:rFonts w:asciiTheme="minorHAnsi" w:hAnsiTheme="minorHAnsi" w:cstheme="minorHAnsi"/>
          <w:szCs w:val="24"/>
        </w:rPr>
        <w:t>niosku EFS+ jest trafność opisu i wartości wskaźników, dobór grupy docelowej objętej wsparciem w projekcie. Ponadto opis sposób realizacji działań informacyjno-promocyjnych w projekcie a także sposób monitorowania realizacji projektu.</w:t>
      </w:r>
    </w:p>
    <w:p w14:paraId="3BA02F80" w14:textId="21AA0833" w:rsidR="005C2189" w:rsidRPr="00F13282" w:rsidRDefault="003F22F2">
      <w:pPr>
        <w:pStyle w:val="Akapitzlist"/>
        <w:spacing w:after="0" w:line="360" w:lineRule="auto"/>
        <w:ind w:left="426"/>
        <w:jc w:val="both"/>
        <w:rPr>
          <w:rFonts w:asciiTheme="minorHAnsi" w:hAnsiTheme="minorHAnsi" w:cstheme="minorHAnsi"/>
          <w:szCs w:val="24"/>
        </w:rPr>
      </w:pPr>
      <w:r w:rsidRPr="00F13282">
        <w:rPr>
          <w:rFonts w:asciiTheme="minorHAnsi" w:hAnsiTheme="minorHAnsi" w:cstheme="minorHAnsi"/>
          <w:szCs w:val="24"/>
        </w:rPr>
        <w:t xml:space="preserve">Ocena dokonywana jest na podstawie informacji zawartych we </w:t>
      </w:r>
      <w:r w:rsidR="00670779">
        <w:rPr>
          <w:rFonts w:asciiTheme="minorHAnsi" w:hAnsiTheme="minorHAnsi" w:cstheme="minorHAnsi"/>
          <w:szCs w:val="24"/>
        </w:rPr>
        <w:t>w</w:t>
      </w:r>
      <w:r w:rsidRPr="00F13282">
        <w:rPr>
          <w:rFonts w:asciiTheme="minorHAnsi" w:hAnsiTheme="minorHAnsi" w:cstheme="minorHAnsi"/>
          <w:szCs w:val="24"/>
        </w:rPr>
        <w:t xml:space="preserve">niosku EFS+ oraz oświadczeń stanowiących załączniki we </w:t>
      </w:r>
      <w:r w:rsidR="00670779">
        <w:rPr>
          <w:rFonts w:asciiTheme="minorHAnsi" w:hAnsiTheme="minorHAnsi" w:cstheme="minorHAnsi"/>
          <w:szCs w:val="24"/>
        </w:rPr>
        <w:t>w</w:t>
      </w:r>
      <w:r w:rsidRPr="00F13282">
        <w:rPr>
          <w:rFonts w:asciiTheme="minorHAnsi" w:hAnsiTheme="minorHAnsi" w:cstheme="minorHAnsi"/>
          <w:szCs w:val="24"/>
        </w:rPr>
        <w:t>niosku EFS+.</w:t>
      </w:r>
    </w:p>
    <w:p w14:paraId="0B4B1739" w14:textId="649B9B86" w:rsidR="005C2189" w:rsidRPr="00F13282" w:rsidRDefault="003F22F2">
      <w:pPr>
        <w:pStyle w:val="Akapitzlist"/>
        <w:spacing w:after="0" w:line="360" w:lineRule="auto"/>
        <w:ind w:left="426"/>
        <w:jc w:val="both"/>
        <w:rPr>
          <w:rFonts w:asciiTheme="minorHAnsi" w:hAnsiTheme="minorHAnsi" w:cstheme="minorHAnsi"/>
          <w:szCs w:val="24"/>
        </w:rPr>
      </w:pPr>
      <w:r w:rsidRPr="00F13282">
        <w:rPr>
          <w:rFonts w:asciiTheme="minorHAnsi" w:hAnsiTheme="minorHAnsi" w:cstheme="minorHAnsi"/>
          <w:szCs w:val="24"/>
        </w:rPr>
        <w:t xml:space="preserve">Wnioskodawca wypełniając </w:t>
      </w:r>
      <w:r w:rsidR="00670779">
        <w:rPr>
          <w:rFonts w:asciiTheme="minorHAnsi" w:hAnsiTheme="minorHAnsi" w:cstheme="minorHAnsi"/>
          <w:szCs w:val="24"/>
        </w:rPr>
        <w:t>w</w:t>
      </w:r>
      <w:r w:rsidRPr="00F13282">
        <w:rPr>
          <w:rFonts w:asciiTheme="minorHAnsi" w:hAnsiTheme="minorHAnsi" w:cstheme="minorHAnsi"/>
          <w:szCs w:val="24"/>
        </w:rPr>
        <w:t>niosek EFS+ w celu spełnienia wszystkich kryteriów obowiązujących w ramach Naboru powinien precyzyjnie odnieść się do każdego kryterium wskazanego w niniejszym Regulaminie. Niespełnienie przynajmniej jednego z kryteriów skutkuje negatywną oceną projektu.</w:t>
      </w:r>
    </w:p>
    <w:p w14:paraId="5AC69164" w14:textId="47A012F5" w:rsidR="005C2189" w:rsidRPr="00F13282" w:rsidRDefault="003F22F2">
      <w:pPr>
        <w:pStyle w:val="Akapitzlist"/>
        <w:numPr>
          <w:ilvl w:val="0"/>
          <w:numId w:val="50"/>
        </w:numPr>
        <w:spacing w:after="0" w:line="360" w:lineRule="auto"/>
        <w:ind w:left="426" w:hanging="426"/>
        <w:jc w:val="both"/>
        <w:rPr>
          <w:rFonts w:asciiTheme="minorHAnsi" w:eastAsia="sans-serif" w:hAnsiTheme="minorHAnsi" w:cstheme="minorHAnsi"/>
          <w:szCs w:val="24"/>
        </w:rPr>
      </w:pPr>
      <w:r w:rsidRPr="00F13282">
        <w:rPr>
          <w:rFonts w:asciiTheme="minorHAnsi" w:hAnsiTheme="minorHAnsi" w:cstheme="minorHAnsi"/>
          <w:szCs w:val="24"/>
        </w:rPr>
        <w:t xml:space="preserve">Zgodnie z kryterium formalnym brzmiącym ,,zapewnienie przestrzegania przepisów antydyskryminacyjnych”, wsparcie polityki spójności będzie udzielane wyłącznie projektom i Wnioskodawcom, którzy przestrzegają przepisów antydyskryminacyjnych, o których mowa w art. 9 ust. 3 Rozporządzenia ogólnego. </w:t>
      </w:r>
    </w:p>
    <w:p w14:paraId="0EC47F33" w14:textId="77777777" w:rsidR="005C2189" w:rsidRPr="00F13282" w:rsidRDefault="003F22F2">
      <w:pPr>
        <w:pStyle w:val="Akapitzlist"/>
        <w:spacing w:after="0" w:line="360" w:lineRule="auto"/>
        <w:ind w:leftChars="200" w:left="480"/>
        <w:jc w:val="both"/>
        <w:rPr>
          <w:rFonts w:asciiTheme="minorHAnsi" w:eastAsia="sans-serif" w:hAnsiTheme="minorHAnsi" w:cstheme="minorHAnsi"/>
          <w:szCs w:val="24"/>
          <w:lang w:eastAsia="zh-CN" w:bidi="ar"/>
        </w:rPr>
      </w:pPr>
      <w:r w:rsidRPr="00F13282">
        <w:rPr>
          <w:rFonts w:asciiTheme="minorHAnsi" w:eastAsia="sans-serif" w:hAnsiTheme="minorHAnsi" w:cstheme="minorHAnsi"/>
          <w:szCs w:val="24"/>
          <w:lang w:eastAsia="zh-CN" w:bidi="ar"/>
        </w:rPr>
        <w:lastRenderedPageBreak/>
        <w:t>Oznacza to, że w przypadku Działania 6.1 FEM, gdzie Wnioskodawcą jest powiat / urząd pracy, weryfikacja dotyczy działań i aktów prawnych podejmowanych na poziomie powiatu, dlatego:</w:t>
      </w:r>
    </w:p>
    <w:p w14:paraId="23508126" w14:textId="77777777" w:rsidR="005C2189" w:rsidRPr="00F13282" w:rsidRDefault="003F22F2">
      <w:pPr>
        <w:pStyle w:val="Akapitzlist"/>
        <w:numPr>
          <w:ilvl w:val="0"/>
          <w:numId w:val="51"/>
        </w:numPr>
        <w:spacing w:after="0" w:line="360" w:lineRule="auto"/>
        <w:ind w:left="851" w:hanging="425"/>
        <w:jc w:val="both"/>
        <w:rPr>
          <w:rFonts w:asciiTheme="minorHAnsi" w:hAnsiTheme="minorHAnsi" w:cstheme="minorHAnsi"/>
        </w:rPr>
      </w:pPr>
      <w:r w:rsidRPr="00F13282">
        <w:rPr>
          <w:rFonts w:asciiTheme="minorHAnsi" w:hAnsiTheme="minorHAnsi" w:cstheme="minorHAnsi"/>
          <w:lang w:eastAsia="zh-CN" w:bidi="ar"/>
        </w:rPr>
        <w:t>jeżeli JST będąca Wnioskodawcą, w tym przypadku powiat, podjęła dyskryminujące działania lub uchwałę (uchwała na poziomie powiatu), wówczas wsparcie EFS+ nie może zostać udzielone;</w:t>
      </w:r>
    </w:p>
    <w:p w14:paraId="62775C6E" w14:textId="48EF2DAA" w:rsidR="005C2189" w:rsidRPr="00F13282" w:rsidRDefault="003F22F2">
      <w:pPr>
        <w:pStyle w:val="Akapitzlist"/>
        <w:numPr>
          <w:ilvl w:val="0"/>
          <w:numId w:val="51"/>
        </w:numPr>
        <w:spacing w:after="0" w:line="360" w:lineRule="auto"/>
        <w:ind w:left="851" w:hanging="425"/>
        <w:jc w:val="both"/>
        <w:rPr>
          <w:rFonts w:asciiTheme="minorHAnsi" w:hAnsiTheme="minorHAnsi" w:cstheme="minorHAnsi"/>
          <w:szCs w:val="24"/>
        </w:rPr>
      </w:pPr>
      <w:r w:rsidRPr="00F13282">
        <w:rPr>
          <w:rFonts w:asciiTheme="minorHAnsi" w:eastAsia="sans-serif" w:hAnsiTheme="minorHAnsi" w:cstheme="minorHAnsi"/>
          <w:szCs w:val="24"/>
          <w:lang w:eastAsia="zh-CN" w:bidi="ar"/>
        </w:rPr>
        <w:t xml:space="preserve">jeżeli na poziomie gminy podjęto dyskryminujące działania lub uchwałę (uchwała na poziomie gminy) nie powoduje to wykluczenia PUP jako Wnioskodawcy / Beneficjenta, ani nie powoduje braku możliwości udzielenia wsparcia </w:t>
      </w:r>
      <w:r w:rsidR="00A77EBA" w:rsidRPr="00F13282">
        <w:rPr>
          <w:rFonts w:asciiTheme="minorHAnsi" w:eastAsia="sans-serif" w:hAnsiTheme="minorHAnsi" w:cstheme="minorHAnsi"/>
          <w:szCs w:val="24"/>
          <w:lang w:eastAsia="zh-CN" w:bidi="ar"/>
        </w:rPr>
        <w:t>u</w:t>
      </w:r>
      <w:r w:rsidRPr="00F13282">
        <w:rPr>
          <w:rFonts w:asciiTheme="minorHAnsi" w:eastAsia="sans-serif" w:hAnsiTheme="minorHAnsi" w:cstheme="minorHAnsi"/>
          <w:szCs w:val="24"/>
          <w:lang w:eastAsia="zh-CN" w:bidi="ar"/>
        </w:rPr>
        <w:t>czestnikom projektu (osobom bezrobotnym) z terenu tej gminy, z uwagi, iż gmina nie jest Beneficjentem wsparcia ani Wnioskodawcą.</w:t>
      </w:r>
    </w:p>
    <w:p w14:paraId="1821C8B2" w14:textId="6322CE25" w:rsidR="005C2189" w:rsidRPr="00F13282" w:rsidRDefault="003F22F2">
      <w:pPr>
        <w:pStyle w:val="Akapitzlist"/>
        <w:numPr>
          <w:ilvl w:val="0"/>
          <w:numId w:val="50"/>
        </w:numPr>
        <w:spacing w:after="0" w:line="360" w:lineRule="auto"/>
        <w:ind w:left="426" w:hanging="426"/>
        <w:jc w:val="both"/>
        <w:rPr>
          <w:rFonts w:asciiTheme="minorHAnsi" w:hAnsiTheme="minorHAnsi" w:cstheme="minorHAnsi"/>
          <w:szCs w:val="24"/>
        </w:rPr>
      </w:pPr>
      <w:r w:rsidRPr="00F13282">
        <w:rPr>
          <w:rFonts w:asciiTheme="minorHAnsi" w:hAnsiTheme="minorHAnsi" w:cstheme="minorHAnsi"/>
          <w:szCs w:val="24"/>
        </w:rPr>
        <w:t xml:space="preserve">Beneficjent realizując projekt w ramach niniejszego Naboru zobowiązany jest do wskazania we </w:t>
      </w:r>
      <w:r w:rsidR="00670779">
        <w:rPr>
          <w:rFonts w:asciiTheme="minorHAnsi" w:hAnsiTheme="minorHAnsi" w:cstheme="minorHAnsi"/>
          <w:szCs w:val="24"/>
        </w:rPr>
        <w:t>w</w:t>
      </w:r>
      <w:r w:rsidRPr="00F13282">
        <w:rPr>
          <w:rFonts w:asciiTheme="minorHAnsi" w:hAnsiTheme="minorHAnsi" w:cstheme="minorHAnsi"/>
          <w:szCs w:val="24"/>
        </w:rPr>
        <w:t xml:space="preserve">niosku EFS+, a następnie monitorowania w trakcie realizacji projektu wszystkich planowanych w projekcie działań. </w:t>
      </w:r>
    </w:p>
    <w:p w14:paraId="631D1B3F" w14:textId="77777777" w:rsidR="005C2189" w:rsidRPr="00E44127" w:rsidRDefault="003F22F2">
      <w:pPr>
        <w:pStyle w:val="Akapitzlist"/>
        <w:numPr>
          <w:ilvl w:val="0"/>
          <w:numId w:val="50"/>
        </w:numPr>
        <w:spacing w:after="0" w:line="360" w:lineRule="auto"/>
        <w:ind w:left="426" w:hanging="426"/>
        <w:jc w:val="both"/>
        <w:rPr>
          <w:rFonts w:asciiTheme="minorHAnsi" w:hAnsiTheme="minorHAnsi" w:cstheme="minorHAnsi"/>
          <w:szCs w:val="24"/>
        </w:rPr>
      </w:pPr>
      <w:r w:rsidRPr="00F13282">
        <w:rPr>
          <w:rFonts w:asciiTheme="minorHAnsi" w:hAnsiTheme="minorHAnsi" w:cstheme="minorHAnsi"/>
          <w:szCs w:val="24"/>
        </w:rPr>
        <w:t xml:space="preserve">Najpóźniej w dniu rozpoczęcia Naboru, ION udostępni Wnioskodawcy niniejszy </w:t>
      </w:r>
      <w:r w:rsidRPr="00E44127">
        <w:rPr>
          <w:rFonts w:asciiTheme="minorHAnsi" w:hAnsiTheme="minorHAnsi" w:cstheme="minorHAnsi"/>
          <w:szCs w:val="24"/>
        </w:rPr>
        <w:t>Regulamin.</w:t>
      </w:r>
    </w:p>
    <w:p w14:paraId="6EAB1DC5" w14:textId="034B7F91" w:rsidR="005C2189" w:rsidRPr="00E44127" w:rsidRDefault="003F22F2">
      <w:pPr>
        <w:pStyle w:val="Akapitzlist"/>
        <w:numPr>
          <w:ilvl w:val="0"/>
          <w:numId w:val="50"/>
        </w:numPr>
        <w:spacing w:after="0" w:line="360" w:lineRule="auto"/>
        <w:ind w:left="426" w:hanging="426"/>
        <w:jc w:val="both"/>
        <w:rPr>
          <w:rFonts w:asciiTheme="minorHAnsi" w:hAnsiTheme="minorHAnsi" w:cstheme="minorHAnsi"/>
          <w:szCs w:val="24"/>
        </w:rPr>
      </w:pPr>
      <w:r w:rsidRPr="00E44127">
        <w:rPr>
          <w:rFonts w:asciiTheme="minorHAnsi" w:hAnsiTheme="minorHAnsi" w:cstheme="minorHAnsi"/>
          <w:szCs w:val="24"/>
        </w:rPr>
        <w:t xml:space="preserve">W dniu rozpoczęcia Naboru ION udostępni formularz </w:t>
      </w:r>
      <w:r w:rsidR="00670779" w:rsidRPr="00E44127">
        <w:rPr>
          <w:rFonts w:asciiTheme="minorHAnsi" w:hAnsiTheme="minorHAnsi" w:cstheme="minorHAnsi"/>
          <w:szCs w:val="24"/>
        </w:rPr>
        <w:t>w</w:t>
      </w:r>
      <w:r w:rsidRPr="00E44127">
        <w:rPr>
          <w:rFonts w:asciiTheme="minorHAnsi" w:hAnsiTheme="minorHAnsi" w:cstheme="minorHAnsi"/>
          <w:szCs w:val="24"/>
        </w:rPr>
        <w:t xml:space="preserve">niosku EFS+ w systemie teleinformatycznym MEWA 2.0, aby Wnioskodawcy mogli go wypełnić, a następnie złożyć </w:t>
      </w:r>
      <w:r w:rsidR="00670779" w:rsidRPr="00E44127">
        <w:rPr>
          <w:rFonts w:asciiTheme="minorHAnsi" w:hAnsiTheme="minorHAnsi" w:cstheme="minorHAnsi"/>
          <w:szCs w:val="24"/>
        </w:rPr>
        <w:t>w</w:t>
      </w:r>
      <w:r w:rsidRPr="00E44127">
        <w:rPr>
          <w:rFonts w:asciiTheme="minorHAnsi" w:hAnsiTheme="minorHAnsi" w:cstheme="minorHAnsi"/>
          <w:szCs w:val="24"/>
        </w:rPr>
        <w:t>niosek</w:t>
      </w:r>
      <w:r w:rsidRPr="00E44127">
        <w:rPr>
          <w:rFonts w:asciiTheme="minorHAnsi" w:hAnsiTheme="minorHAnsi" w:cstheme="minorHAnsi"/>
        </w:rPr>
        <w:t xml:space="preserve"> EFS+</w:t>
      </w:r>
      <w:r w:rsidRPr="00E44127">
        <w:rPr>
          <w:rFonts w:asciiTheme="minorHAnsi" w:hAnsiTheme="minorHAnsi" w:cstheme="minorHAnsi"/>
          <w:szCs w:val="24"/>
        </w:rPr>
        <w:t xml:space="preserve"> podpisany podpisem elektronicznym.</w:t>
      </w:r>
    </w:p>
    <w:p w14:paraId="35A1FF42" w14:textId="77777777" w:rsidR="005C2189" w:rsidRPr="00E44127" w:rsidRDefault="003F22F2">
      <w:pPr>
        <w:pStyle w:val="Akapitzlist"/>
        <w:numPr>
          <w:ilvl w:val="0"/>
          <w:numId w:val="50"/>
        </w:numPr>
        <w:spacing w:after="0" w:line="360" w:lineRule="auto"/>
        <w:ind w:left="426" w:hanging="426"/>
        <w:jc w:val="both"/>
        <w:rPr>
          <w:rFonts w:asciiTheme="minorHAnsi" w:hAnsiTheme="minorHAnsi" w:cstheme="minorHAnsi"/>
          <w:szCs w:val="24"/>
        </w:rPr>
      </w:pPr>
      <w:r w:rsidRPr="00E44127">
        <w:rPr>
          <w:rFonts w:asciiTheme="minorHAnsi" w:hAnsiTheme="minorHAnsi" w:cstheme="minorHAnsi"/>
          <w:szCs w:val="24"/>
        </w:rPr>
        <w:t>Wnioski EFS+ składane są bez pisma przewodniego.</w:t>
      </w:r>
    </w:p>
    <w:p w14:paraId="22CA6803" w14:textId="77777777" w:rsidR="005C2189" w:rsidRPr="00E44127" w:rsidRDefault="003F22F2">
      <w:pPr>
        <w:pStyle w:val="Akapitzlist"/>
        <w:numPr>
          <w:ilvl w:val="0"/>
          <w:numId w:val="50"/>
        </w:numPr>
        <w:spacing w:after="0" w:line="360" w:lineRule="auto"/>
        <w:ind w:left="426" w:hanging="426"/>
        <w:jc w:val="both"/>
        <w:rPr>
          <w:rFonts w:asciiTheme="minorHAnsi" w:hAnsiTheme="minorHAnsi" w:cstheme="minorHAnsi"/>
          <w:szCs w:val="24"/>
        </w:rPr>
      </w:pPr>
      <w:r w:rsidRPr="00E44127">
        <w:rPr>
          <w:rFonts w:asciiTheme="minorHAnsi" w:hAnsiTheme="minorHAnsi" w:cstheme="minorHAnsi"/>
          <w:szCs w:val="24"/>
        </w:rPr>
        <w:t>Wnioski EFS+ złożone podczas Naboru podlegają ocenie, która przewiduje przeprowadzenie łącznie etapu oceny formalno-merytorycznej (ocena jednoetapowa).</w:t>
      </w:r>
    </w:p>
    <w:p w14:paraId="4A04F72F" w14:textId="77777777" w:rsidR="005C2189" w:rsidRPr="00E44127" w:rsidRDefault="003F22F2">
      <w:pPr>
        <w:pStyle w:val="Akapitzlist"/>
        <w:numPr>
          <w:ilvl w:val="0"/>
          <w:numId w:val="50"/>
        </w:numPr>
        <w:spacing w:after="0" w:line="360" w:lineRule="auto"/>
        <w:ind w:left="426" w:hanging="426"/>
        <w:jc w:val="both"/>
        <w:rPr>
          <w:rFonts w:asciiTheme="minorHAnsi" w:hAnsiTheme="minorHAnsi" w:cstheme="minorHAnsi"/>
          <w:szCs w:val="24"/>
        </w:rPr>
      </w:pPr>
      <w:r w:rsidRPr="00E44127">
        <w:rPr>
          <w:rFonts w:asciiTheme="minorHAnsi" w:hAnsiTheme="minorHAnsi" w:cstheme="minorHAnsi"/>
          <w:szCs w:val="24"/>
        </w:rPr>
        <w:t>W ramach postępowania stosowane będą następujące rodzaje kryteriów wyboru projektów podlegających uzupełnieniu:</w:t>
      </w:r>
    </w:p>
    <w:p w14:paraId="3B8B937A" w14:textId="77777777" w:rsidR="005C2189" w:rsidRPr="00E44127" w:rsidRDefault="003F22F2" w:rsidP="00582FC3">
      <w:pPr>
        <w:pStyle w:val="Akapitzlist"/>
        <w:numPr>
          <w:ilvl w:val="6"/>
          <w:numId w:val="50"/>
        </w:numPr>
        <w:spacing w:after="0" w:line="360" w:lineRule="auto"/>
        <w:ind w:left="284" w:firstLine="142"/>
        <w:jc w:val="both"/>
        <w:rPr>
          <w:rFonts w:asciiTheme="minorHAnsi" w:hAnsiTheme="minorHAnsi" w:cstheme="minorHAnsi"/>
          <w:szCs w:val="24"/>
        </w:rPr>
      </w:pPr>
      <w:r w:rsidRPr="00E44127">
        <w:rPr>
          <w:rFonts w:asciiTheme="minorHAnsi" w:hAnsiTheme="minorHAnsi" w:cstheme="minorHAnsi"/>
          <w:szCs w:val="24"/>
        </w:rPr>
        <w:t>ogólne:</w:t>
      </w:r>
    </w:p>
    <w:p w14:paraId="74A57B25" w14:textId="77777777" w:rsidR="005C2189" w:rsidRPr="00E44127" w:rsidRDefault="003F22F2">
      <w:pPr>
        <w:pStyle w:val="Akapitzlist"/>
        <w:spacing w:after="0" w:line="360" w:lineRule="auto"/>
        <w:ind w:left="993"/>
        <w:jc w:val="both"/>
        <w:rPr>
          <w:rFonts w:asciiTheme="minorHAnsi" w:hAnsiTheme="minorHAnsi" w:cstheme="minorHAnsi"/>
          <w:szCs w:val="24"/>
        </w:rPr>
      </w:pPr>
      <w:r w:rsidRPr="00E44127">
        <w:rPr>
          <w:rFonts w:asciiTheme="minorHAnsi" w:hAnsiTheme="minorHAnsi" w:cstheme="minorHAnsi"/>
          <w:szCs w:val="24"/>
        </w:rPr>
        <w:t xml:space="preserve">- formalne </w:t>
      </w:r>
      <w:bookmarkStart w:id="118" w:name="_Hlk134987184"/>
      <w:r w:rsidRPr="00E44127">
        <w:rPr>
          <w:rFonts w:asciiTheme="minorHAnsi" w:hAnsiTheme="minorHAnsi" w:cstheme="minorHAnsi"/>
          <w:szCs w:val="24"/>
        </w:rPr>
        <w:t>(zero – jedynkowe podlegające uzupełnieniom</w:t>
      </w:r>
      <w:bookmarkEnd w:id="118"/>
      <w:r w:rsidRPr="00E44127">
        <w:rPr>
          <w:rFonts w:asciiTheme="minorHAnsi" w:hAnsiTheme="minorHAnsi" w:cstheme="minorHAnsi"/>
          <w:szCs w:val="24"/>
        </w:rPr>
        <w:t xml:space="preserve"> lub sformułowaniu odpowiedzi ,,nie dotyczy”),</w:t>
      </w:r>
    </w:p>
    <w:p w14:paraId="0B7233C1" w14:textId="1011359D" w:rsidR="005C2189" w:rsidRPr="00E44127" w:rsidRDefault="003F22F2">
      <w:pPr>
        <w:pStyle w:val="Akapitzlist"/>
        <w:spacing w:after="0" w:line="360" w:lineRule="auto"/>
        <w:ind w:left="993"/>
        <w:jc w:val="both"/>
        <w:rPr>
          <w:rFonts w:asciiTheme="minorHAnsi" w:hAnsiTheme="minorHAnsi" w:cstheme="minorHAnsi"/>
          <w:szCs w:val="24"/>
        </w:rPr>
      </w:pPr>
      <w:r w:rsidRPr="00E44127">
        <w:rPr>
          <w:rFonts w:asciiTheme="minorHAnsi" w:hAnsiTheme="minorHAnsi" w:cstheme="minorHAnsi"/>
          <w:szCs w:val="24"/>
        </w:rPr>
        <w:t>- merytoryczne (zero – jedynkowe podlegające uzupełnieniom</w:t>
      </w:r>
      <w:r w:rsidR="0068585A" w:rsidRPr="00E44127">
        <w:rPr>
          <w:rFonts w:asciiTheme="minorHAnsi" w:hAnsiTheme="minorHAnsi" w:cstheme="minorHAnsi"/>
          <w:szCs w:val="24"/>
        </w:rPr>
        <w:t xml:space="preserve"> lub sformułowaniu odpowiedzi ,,nie dotyczy</w:t>
      </w:r>
      <w:r w:rsidRPr="00E44127">
        <w:rPr>
          <w:rFonts w:asciiTheme="minorHAnsi" w:hAnsiTheme="minorHAnsi" w:cstheme="minorHAnsi"/>
          <w:szCs w:val="24"/>
        </w:rPr>
        <w:t>),</w:t>
      </w:r>
    </w:p>
    <w:p w14:paraId="37382996" w14:textId="77777777" w:rsidR="005C2189" w:rsidRPr="00E44127" w:rsidRDefault="003F22F2" w:rsidP="00582FC3">
      <w:pPr>
        <w:pStyle w:val="Akapitzlist"/>
        <w:numPr>
          <w:ilvl w:val="1"/>
          <w:numId w:val="50"/>
        </w:numPr>
        <w:spacing w:after="0" w:line="360" w:lineRule="auto"/>
        <w:ind w:left="284" w:firstLine="142"/>
        <w:jc w:val="both"/>
        <w:rPr>
          <w:rFonts w:asciiTheme="minorHAnsi" w:hAnsiTheme="minorHAnsi" w:cstheme="minorHAnsi"/>
          <w:szCs w:val="24"/>
        </w:rPr>
      </w:pPr>
      <w:r w:rsidRPr="00E44127">
        <w:rPr>
          <w:rFonts w:asciiTheme="minorHAnsi" w:hAnsiTheme="minorHAnsi" w:cstheme="minorHAnsi"/>
          <w:szCs w:val="24"/>
        </w:rPr>
        <w:t>szczegółowe:</w:t>
      </w:r>
    </w:p>
    <w:p w14:paraId="00A03B5C" w14:textId="77777777" w:rsidR="005C2189" w:rsidRPr="00E44127" w:rsidRDefault="003F22F2">
      <w:pPr>
        <w:spacing w:after="0" w:line="360" w:lineRule="auto"/>
        <w:ind w:left="993"/>
        <w:jc w:val="both"/>
        <w:rPr>
          <w:rFonts w:asciiTheme="minorHAnsi" w:hAnsiTheme="minorHAnsi" w:cstheme="minorHAnsi"/>
          <w:szCs w:val="24"/>
        </w:rPr>
      </w:pPr>
      <w:r w:rsidRPr="00E44127">
        <w:rPr>
          <w:rFonts w:asciiTheme="minorHAnsi" w:hAnsiTheme="minorHAnsi" w:cstheme="minorHAnsi"/>
          <w:szCs w:val="24"/>
        </w:rPr>
        <w:t>- dostępu (zero – jedynkowe podlegające uzupełnieniom).</w:t>
      </w:r>
    </w:p>
    <w:p w14:paraId="1E11E010" w14:textId="77777777" w:rsidR="005C2189" w:rsidRPr="00E44127" w:rsidRDefault="003F22F2">
      <w:pPr>
        <w:pStyle w:val="Akapitzlist"/>
        <w:spacing w:after="0" w:line="360" w:lineRule="auto"/>
        <w:ind w:left="426"/>
        <w:jc w:val="both"/>
        <w:rPr>
          <w:rFonts w:asciiTheme="minorHAnsi" w:hAnsiTheme="minorHAnsi" w:cstheme="minorHAnsi"/>
          <w:szCs w:val="24"/>
        </w:rPr>
      </w:pPr>
      <w:r w:rsidRPr="00E44127">
        <w:rPr>
          <w:rFonts w:asciiTheme="minorHAnsi" w:hAnsiTheme="minorHAnsi" w:cstheme="minorHAnsi"/>
          <w:szCs w:val="24"/>
        </w:rPr>
        <w:lastRenderedPageBreak/>
        <w:t xml:space="preserve">Ocena spełnienia kryteriów zero – jedynkowych polega na przypisaniu każdemu z kryteriów wartości logicznych TAK / NIE – do uzupełnienia / poprawy lub NIE DOTYCZY, co odzwierciedla zasadę ,,1” / ,,0” / Nie dotyczy (spełnia kryterium / do uzupełnienia, poprawy – nie spełnia kryterium / Nie dotyczy Wnioskodawcy). </w:t>
      </w:r>
    </w:p>
    <w:p w14:paraId="2ECD7CAA" w14:textId="77777777" w:rsidR="005C2189" w:rsidRPr="00E44127" w:rsidRDefault="003F22F2">
      <w:pPr>
        <w:pStyle w:val="Akapitzlist"/>
        <w:spacing w:after="0" w:line="360" w:lineRule="auto"/>
        <w:ind w:left="426"/>
        <w:jc w:val="both"/>
        <w:rPr>
          <w:rFonts w:asciiTheme="minorHAnsi" w:hAnsiTheme="minorHAnsi" w:cstheme="minorHAnsi"/>
          <w:szCs w:val="24"/>
        </w:rPr>
      </w:pPr>
      <w:r w:rsidRPr="00E44127">
        <w:rPr>
          <w:rFonts w:asciiTheme="minorHAnsi" w:hAnsiTheme="minorHAnsi" w:cstheme="minorHAnsi"/>
          <w:szCs w:val="24"/>
        </w:rPr>
        <w:t>Wszystkie kryteria są obligatoryjne do spełnienia lub uznania, że nie dotyczą danego Wnioskodawcy.</w:t>
      </w:r>
    </w:p>
    <w:p w14:paraId="1C34433D" w14:textId="7A570D37" w:rsidR="005C2189" w:rsidRPr="00E44127" w:rsidRDefault="003F22F2">
      <w:pPr>
        <w:pStyle w:val="Akapitzlist"/>
        <w:numPr>
          <w:ilvl w:val="0"/>
          <w:numId w:val="50"/>
        </w:numPr>
        <w:spacing w:after="0" w:line="360" w:lineRule="auto"/>
        <w:ind w:left="426" w:hanging="426"/>
        <w:jc w:val="both"/>
        <w:rPr>
          <w:rFonts w:asciiTheme="minorHAnsi" w:hAnsiTheme="minorHAnsi" w:cstheme="minorHAnsi"/>
          <w:szCs w:val="24"/>
        </w:rPr>
      </w:pPr>
      <w:r w:rsidRPr="00E44127">
        <w:rPr>
          <w:rFonts w:asciiTheme="minorHAnsi" w:hAnsiTheme="minorHAnsi" w:cstheme="minorHAnsi"/>
          <w:szCs w:val="24"/>
        </w:rPr>
        <w:t xml:space="preserve">Ocena </w:t>
      </w:r>
      <w:r w:rsidR="00670779" w:rsidRPr="00E44127">
        <w:rPr>
          <w:rFonts w:asciiTheme="minorHAnsi" w:hAnsiTheme="minorHAnsi" w:cstheme="minorHAnsi"/>
          <w:szCs w:val="24"/>
        </w:rPr>
        <w:t>w</w:t>
      </w:r>
      <w:r w:rsidRPr="00E44127">
        <w:rPr>
          <w:rFonts w:asciiTheme="minorHAnsi" w:hAnsiTheme="minorHAnsi" w:cstheme="minorHAnsi"/>
          <w:szCs w:val="24"/>
        </w:rPr>
        <w:t>niosków</w:t>
      </w:r>
      <w:r w:rsidRPr="00E44127">
        <w:rPr>
          <w:rFonts w:asciiTheme="minorHAnsi" w:hAnsiTheme="minorHAnsi" w:cstheme="minorHAnsi"/>
        </w:rPr>
        <w:t xml:space="preserve"> EFS+</w:t>
      </w:r>
      <w:r w:rsidRPr="00E44127">
        <w:rPr>
          <w:rFonts w:asciiTheme="minorHAnsi" w:hAnsiTheme="minorHAnsi" w:cstheme="minorHAnsi"/>
          <w:szCs w:val="24"/>
        </w:rPr>
        <w:t xml:space="preserve"> rozpoczyna się dzień po zakończeniu Naboru </w:t>
      </w:r>
      <w:r w:rsidR="00670779" w:rsidRPr="00E44127">
        <w:rPr>
          <w:rFonts w:asciiTheme="minorHAnsi" w:hAnsiTheme="minorHAnsi" w:cstheme="minorHAnsi"/>
          <w:szCs w:val="24"/>
        </w:rPr>
        <w:t>w</w:t>
      </w:r>
      <w:r w:rsidRPr="00E44127">
        <w:rPr>
          <w:rFonts w:asciiTheme="minorHAnsi" w:hAnsiTheme="minorHAnsi" w:cstheme="minorHAnsi"/>
          <w:szCs w:val="24"/>
        </w:rPr>
        <w:t>niosków EFS+ i dokonywana jest przez jednego członka KOP wybranego w drodze losowania przeprowadzonego przez przewodniczącego KOP na posiedzeniu KOP.</w:t>
      </w:r>
    </w:p>
    <w:p w14:paraId="1C044335" w14:textId="50B3B331" w:rsidR="005C2189" w:rsidRPr="00E44127" w:rsidRDefault="003F22F2">
      <w:pPr>
        <w:pStyle w:val="Akapitzlist"/>
        <w:numPr>
          <w:ilvl w:val="0"/>
          <w:numId w:val="50"/>
        </w:numPr>
        <w:spacing w:after="0" w:line="360" w:lineRule="auto"/>
        <w:ind w:left="426" w:hanging="426"/>
        <w:jc w:val="both"/>
        <w:rPr>
          <w:rFonts w:asciiTheme="minorHAnsi" w:hAnsiTheme="minorHAnsi" w:cstheme="minorHAnsi"/>
          <w:szCs w:val="24"/>
        </w:rPr>
      </w:pPr>
      <w:r w:rsidRPr="00E44127">
        <w:rPr>
          <w:rFonts w:asciiTheme="minorHAnsi" w:hAnsiTheme="minorHAnsi" w:cstheme="minorHAnsi"/>
        </w:rPr>
        <w:t xml:space="preserve">Ocena formalno-merytoryczna jest dokonywana zgodnie z procedurą opisaną w rozdziale </w:t>
      </w:r>
      <w:r w:rsidR="000E3A10">
        <w:rPr>
          <w:rFonts w:asciiTheme="minorHAnsi" w:hAnsiTheme="minorHAnsi" w:cstheme="minorHAnsi"/>
        </w:rPr>
        <w:t>XIII</w:t>
      </w:r>
      <w:r w:rsidR="000E3A10" w:rsidRPr="00E44127">
        <w:rPr>
          <w:rFonts w:asciiTheme="minorHAnsi" w:hAnsiTheme="minorHAnsi" w:cstheme="minorHAnsi"/>
        </w:rPr>
        <w:t xml:space="preserve"> </w:t>
      </w:r>
      <w:r w:rsidRPr="00E44127">
        <w:rPr>
          <w:rFonts w:asciiTheme="minorHAnsi" w:hAnsiTheme="minorHAnsi" w:cstheme="minorHAnsi"/>
        </w:rPr>
        <w:t>niniejszego Regulaminu.</w:t>
      </w:r>
    </w:p>
    <w:p w14:paraId="6A930162" w14:textId="20B7C364" w:rsidR="005C2189" w:rsidRPr="00E44127" w:rsidRDefault="003F22F2">
      <w:pPr>
        <w:pStyle w:val="Akapitzlist"/>
        <w:numPr>
          <w:ilvl w:val="0"/>
          <w:numId w:val="50"/>
        </w:numPr>
        <w:spacing w:after="0" w:line="360" w:lineRule="auto"/>
        <w:ind w:left="426" w:hanging="426"/>
        <w:jc w:val="both"/>
        <w:rPr>
          <w:rFonts w:asciiTheme="minorHAnsi" w:hAnsiTheme="minorHAnsi" w:cstheme="minorHAnsi"/>
          <w:szCs w:val="24"/>
        </w:rPr>
      </w:pPr>
      <w:r w:rsidRPr="00E44127">
        <w:rPr>
          <w:rFonts w:asciiTheme="minorHAnsi" w:hAnsiTheme="minorHAnsi" w:cstheme="minorHAnsi"/>
          <w:szCs w:val="24"/>
        </w:rPr>
        <w:t xml:space="preserve">Orientacyjny termin zakończenia oceny: </w:t>
      </w:r>
      <w:r w:rsidRPr="00E44127">
        <w:rPr>
          <w:rFonts w:asciiTheme="minorHAnsi" w:hAnsiTheme="minorHAnsi" w:cstheme="minorHAnsi"/>
          <w:b/>
          <w:szCs w:val="24"/>
        </w:rPr>
        <w:t>lipiec 2026 roku</w:t>
      </w:r>
      <w:r w:rsidRPr="00E44127">
        <w:rPr>
          <w:rFonts w:asciiTheme="minorHAnsi" w:hAnsiTheme="minorHAnsi" w:cstheme="minorHAnsi"/>
          <w:szCs w:val="24"/>
        </w:rPr>
        <w:t>. ION oceni wszystkie projekty złożone w Naborze w terminie do 120 dni od zakończenia Naboru,</w:t>
      </w:r>
      <w:r w:rsidRPr="00E44127">
        <w:rPr>
          <w:rFonts w:asciiTheme="minorHAnsi" w:hAnsiTheme="minorHAnsi" w:cstheme="minorHAnsi"/>
        </w:rPr>
        <w:t xml:space="preserve"> liczone od dnia następującego po dniu zakończenia Naboru </w:t>
      </w:r>
      <w:r w:rsidR="00670779" w:rsidRPr="00E44127">
        <w:rPr>
          <w:rFonts w:asciiTheme="minorHAnsi" w:hAnsiTheme="minorHAnsi" w:cstheme="minorHAnsi"/>
        </w:rPr>
        <w:t>w</w:t>
      </w:r>
      <w:r w:rsidRPr="00E44127">
        <w:rPr>
          <w:rFonts w:asciiTheme="minorHAnsi" w:hAnsiTheme="minorHAnsi" w:cstheme="minorHAnsi"/>
        </w:rPr>
        <w:t>niosków o dofinansowanie.</w:t>
      </w:r>
    </w:p>
    <w:p w14:paraId="24A90CD8" w14:textId="2DE55296" w:rsidR="005C2189" w:rsidRPr="00E44127" w:rsidRDefault="003F22F2" w:rsidP="00FF1CB3">
      <w:pPr>
        <w:pStyle w:val="Akapitzlist"/>
        <w:numPr>
          <w:ilvl w:val="0"/>
          <w:numId w:val="50"/>
        </w:numPr>
        <w:spacing w:after="0" w:line="360" w:lineRule="auto"/>
        <w:ind w:left="426" w:hanging="426"/>
        <w:jc w:val="both"/>
        <w:rPr>
          <w:rFonts w:asciiTheme="minorHAnsi" w:hAnsiTheme="minorHAnsi" w:cstheme="minorHAnsi"/>
          <w:szCs w:val="24"/>
        </w:rPr>
      </w:pPr>
      <w:r w:rsidRPr="00E44127">
        <w:rPr>
          <w:rFonts w:asciiTheme="minorHAnsi" w:hAnsiTheme="minorHAnsi" w:cstheme="minorHAnsi"/>
          <w:szCs w:val="24"/>
        </w:rPr>
        <w:t xml:space="preserve">W uzasadnionych przypadkach </w:t>
      </w:r>
      <w:r w:rsidR="00E03B0E" w:rsidRPr="00E44127">
        <w:rPr>
          <w:rFonts w:asciiTheme="minorHAnsi" w:hAnsiTheme="minorHAnsi" w:cstheme="minorHAnsi"/>
          <w:szCs w:val="24"/>
        </w:rPr>
        <w:t>ZWM</w:t>
      </w:r>
      <w:r w:rsidRPr="00E44127">
        <w:rPr>
          <w:rFonts w:asciiTheme="minorHAnsi" w:hAnsiTheme="minorHAnsi" w:cstheme="minorHAnsi"/>
          <w:szCs w:val="24"/>
        </w:rPr>
        <w:t xml:space="preserve"> </w:t>
      </w:r>
      <w:r w:rsidR="00E03B0E" w:rsidRPr="00E44127">
        <w:rPr>
          <w:rFonts w:asciiTheme="minorHAnsi" w:hAnsiTheme="minorHAnsi" w:cstheme="minorHAnsi"/>
          <w:szCs w:val="24"/>
        </w:rPr>
        <w:t xml:space="preserve">na wniosek ION </w:t>
      </w:r>
      <w:r w:rsidRPr="00E44127">
        <w:rPr>
          <w:rFonts w:asciiTheme="minorHAnsi" w:hAnsiTheme="minorHAnsi" w:cstheme="minorHAnsi"/>
          <w:szCs w:val="24"/>
        </w:rPr>
        <w:t>może przedłużyć termin przewidziany na ocenę i zatwierdzenie wyników oceny, o czym ION poinformuje na stronie internetowej WUP, w serwisie FEM 2021-2027 oraz na portalu FE.</w:t>
      </w:r>
    </w:p>
    <w:p w14:paraId="045E7C69" w14:textId="77777777" w:rsidR="005C2189" w:rsidRPr="00F13282" w:rsidRDefault="003F22F2">
      <w:pPr>
        <w:pStyle w:val="Akapitzlist"/>
        <w:numPr>
          <w:ilvl w:val="0"/>
          <w:numId w:val="50"/>
        </w:numPr>
        <w:spacing w:after="0" w:line="360" w:lineRule="auto"/>
        <w:ind w:left="426" w:hanging="426"/>
        <w:jc w:val="both"/>
        <w:rPr>
          <w:rFonts w:asciiTheme="minorHAnsi" w:hAnsiTheme="minorHAnsi" w:cstheme="minorHAnsi"/>
          <w:szCs w:val="24"/>
        </w:rPr>
      </w:pPr>
      <w:r w:rsidRPr="00F13282">
        <w:rPr>
          <w:rFonts w:asciiTheme="minorHAnsi" w:hAnsiTheme="minorHAnsi" w:cstheme="minorHAnsi"/>
          <w:szCs w:val="24"/>
        </w:rPr>
        <w:t xml:space="preserve">W wyniku oceny projekt może zostać: </w:t>
      </w:r>
    </w:p>
    <w:p w14:paraId="37D775A0" w14:textId="77777777" w:rsidR="005C2189" w:rsidRPr="00F13282" w:rsidRDefault="003F22F2">
      <w:pPr>
        <w:pStyle w:val="Akapitzlist"/>
        <w:numPr>
          <w:ilvl w:val="0"/>
          <w:numId w:val="52"/>
        </w:numPr>
        <w:spacing w:after="0" w:line="360" w:lineRule="auto"/>
        <w:ind w:left="851" w:firstLine="0"/>
        <w:jc w:val="both"/>
        <w:rPr>
          <w:rFonts w:asciiTheme="minorHAnsi" w:hAnsiTheme="minorHAnsi" w:cstheme="minorHAnsi"/>
        </w:rPr>
      </w:pPr>
      <w:r w:rsidRPr="00F13282">
        <w:rPr>
          <w:rFonts w:asciiTheme="minorHAnsi" w:hAnsiTheme="minorHAnsi" w:cstheme="minorHAnsi"/>
        </w:rPr>
        <w:t xml:space="preserve">wybrany do dofinansowania – gdy spełnił on wszystkie kryteria, </w:t>
      </w:r>
    </w:p>
    <w:p w14:paraId="5FC85EC7" w14:textId="77777777" w:rsidR="005C2189" w:rsidRPr="00F13282" w:rsidRDefault="003F22F2">
      <w:pPr>
        <w:pStyle w:val="Akapitzlist"/>
        <w:numPr>
          <w:ilvl w:val="0"/>
          <w:numId w:val="52"/>
        </w:numPr>
        <w:spacing w:after="0" w:line="360" w:lineRule="auto"/>
        <w:ind w:left="851" w:firstLine="0"/>
        <w:jc w:val="both"/>
        <w:rPr>
          <w:rFonts w:asciiTheme="minorHAnsi" w:hAnsiTheme="minorHAnsi" w:cstheme="minorHAnsi"/>
        </w:rPr>
      </w:pPr>
      <w:r w:rsidRPr="00F13282">
        <w:rPr>
          <w:rFonts w:asciiTheme="minorHAnsi" w:hAnsiTheme="minorHAnsi" w:cstheme="minorHAnsi"/>
        </w:rPr>
        <w:t>skierowany do poprawy lub uzupełnienia,</w:t>
      </w:r>
    </w:p>
    <w:p w14:paraId="24E8E876" w14:textId="77777777" w:rsidR="005C2189" w:rsidRPr="00F13282" w:rsidRDefault="003F22F2">
      <w:pPr>
        <w:pStyle w:val="Akapitzlist"/>
        <w:numPr>
          <w:ilvl w:val="0"/>
          <w:numId w:val="52"/>
        </w:numPr>
        <w:spacing w:after="0" w:line="360" w:lineRule="auto"/>
        <w:ind w:left="851" w:firstLine="0"/>
        <w:jc w:val="both"/>
        <w:rPr>
          <w:rFonts w:asciiTheme="minorHAnsi" w:hAnsiTheme="minorHAnsi" w:cstheme="minorHAnsi"/>
        </w:rPr>
      </w:pPr>
      <w:r w:rsidRPr="00F13282">
        <w:rPr>
          <w:rFonts w:asciiTheme="minorHAnsi" w:hAnsiTheme="minorHAnsi" w:cstheme="minorHAnsi"/>
        </w:rPr>
        <w:t>niewybrany do dofinansowania – gdy nie spełnił on któregokolwiek z kryteriów.</w:t>
      </w:r>
    </w:p>
    <w:p w14:paraId="162ACD7D" w14:textId="77777777" w:rsidR="005C2189" w:rsidRPr="00F13282" w:rsidRDefault="003F22F2">
      <w:pPr>
        <w:pStyle w:val="Akapitzlist"/>
        <w:numPr>
          <w:ilvl w:val="0"/>
          <w:numId w:val="50"/>
        </w:numPr>
        <w:tabs>
          <w:tab w:val="left" w:pos="426"/>
        </w:tabs>
        <w:spacing w:after="0" w:line="360" w:lineRule="auto"/>
        <w:ind w:left="426" w:hanging="426"/>
        <w:jc w:val="both"/>
        <w:rPr>
          <w:rFonts w:asciiTheme="minorHAnsi" w:hAnsiTheme="minorHAnsi" w:cstheme="minorHAnsi"/>
          <w:szCs w:val="24"/>
        </w:rPr>
      </w:pPr>
      <w:r w:rsidRPr="00F13282">
        <w:rPr>
          <w:rFonts w:asciiTheme="minorHAnsi" w:hAnsiTheme="minorHAnsi" w:cstheme="minorHAnsi"/>
          <w:szCs w:val="24"/>
        </w:rPr>
        <w:t>Rozstrzygniecie postępowania następuje poprzez przyjęcie przez ZWM uchwały o rozstrzygnięciu postępowania, a w konsekwencji o wyborze projektów do dofinansowania w ramach Działania 6.1 FEM 2021-2027.</w:t>
      </w:r>
    </w:p>
    <w:p w14:paraId="0319E6FE" w14:textId="77777777" w:rsidR="005C2189" w:rsidRPr="00F13282" w:rsidRDefault="003F22F2">
      <w:pPr>
        <w:pStyle w:val="Akapitzlist"/>
        <w:numPr>
          <w:ilvl w:val="0"/>
          <w:numId w:val="50"/>
        </w:numPr>
        <w:tabs>
          <w:tab w:val="left" w:pos="426"/>
        </w:tabs>
        <w:spacing w:after="0" w:line="360" w:lineRule="auto"/>
        <w:ind w:left="426" w:hanging="426"/>
        <w:jc w:val="both"/>
        <w:rPr>
          <w:rFonts w:asciiTheme="minorHAnsi" w:hAnsiTheme="minorHAnsi" w:cstheme="minorHAnsi"/>
          <w:szCs w:val="24"/>
        </w:rPr>
      </w:pPr>
      <w:r w:rsidRPr="00F13282">
        <w:rPr>
          <w:rFonts w:asciiTheme="minorHAnsi" w:hAnsiTheme="minorHAnsi" w:cstheme="minorHAnsi"/>
          <w:szCs w:val="24"/>
        </w:rPr>
        <w:t>Lista projektów stanowiąca załącznik do uchwały ZWM zawiera wszystkie projekty podlegające ocenie w podziale na pozytywnie ocenione i negatywnie ocenione.</w:t>
      </w:r>
    </w:p>
    <w:p w14:paraId="13BF42B1" w14:textId="77777777" w:rsidR="005C2189" w:rsidRPr="00F13282" w:rsidRDefault="003F22F2">
      <w:pPr>
        <w:pStyle w:val="Akapitzlist"/>
        <w:numPr>
          <w:ilvl w:val="0"/>
          <w:numId w:val="50"/>
        </w:numPr>
        <w:tabs>
          <w:tab w:val="left" w:pos="426"/>
        </w:tabs>
        <w:spacing w:after="0" w:line="360" w:lineRule="auto"/>
        <w:ind w:left="426" w:hanging="426"/>
        <w:jc w:val="both"/>
        <w:rPr>
          <w:rFonts w:asciiTheme="minorHAnsi" w:hAnsiTheme="minorHAnsi" w:cstheme="minorHAnsi"/>
          <w:szCs w:val="24"/>
        </w:rPr>
      </w:pPr>
      <w:r w:rsidRPr="00F13282">
        <w:rPr>
          <w:rFonts w:asciiTheme="minorHAnsi" w:hAnsiTheme="minorHAnsi" w:cstheme="minorHAnsi"/>
          <w:szCs w:val="24"/>
        </w:rPr>
        <w:t>ION po zatwierdzeniu przez ZWM listy ocenionych projektów zamieści na stronie internetowej WUP, w serwisie FEM 2021-2027 oraz na portalu FE informację o projektach wybranych do dofinansowania oraz o projektach, które otrzymały ocenę negatywną.</w:t>
      </w:r>
    </w:p>
    <w:p w14:paraId="2B6E3E6C" w14:textId="77777777" w:rsidR="005C2189" w:rsidRPr="00F13282" w:rsidRDefault="003F22F2">
      <w:pPr>
        <w:pStyle w:val="Akapitzlist"/>
        <w:numPr>
          <w:ilvl w:val="0"/>
          <w:numId w:val="50"/>
        </w:numPr>
        <w:tabs>
          <w:tab w:val="left" w:pos="426"/>
        </w:tabs>
        <w:spacing w:after="0" w:line="360" w:lineRule="auto"/>
        <w:ind w:left="426" w:hanging="426"/>
        <w:jc w:val="both"/>
        <w:rPr>
          <w:rFonts w:asciiTheme="minorHAnsi" w:hAnsiTheme="minorHAnsi" w:cstheme="minorHAnsi"/>
          <w:szCs w:val="24"/>
        </w:rPr>
      </w:pPr>
      <w:r w:rsidRPr="00F13282">
        <w:rPr>
          <w:rFonts w:asciiTheme="minorHAnsi" w:hAnsiTheme="minorHAnsi" w:cstheme="minorHAnsi"/>
          <w:szCs w:val="24"/>
        </w:rPr>
        <w:t>Informacja, o której mowa w ww. punkcie zawiera co najmniej:</w:t>
      </w:r>
    </w:p>
    <w:p w14:paraId="3F5D6F9B" w14:textId="77777777" w:rsidR="005C2189" w:rsidRPr="00F13282" w:rsidRDefault="003F22F2">
      <w:pPr>
        <w:pStyle w:val="Akapitzlist"/>
        <w:numPr>
          <w:ilvl w:val="0"/>
          <w:numId w:val="53"/>
        </w:numPr>
        <w:tabs>
          <w:tab w:val="left" w:pos="993"/>
        </w:tabs>
        <w:spacing w:after="0" w:line="360" w:lineRule="auto"/>
        <w:jc w:val="both"/>
        <w:rPr>
          <w:rFonts w:asciiTheme="minorHAnsi" w:hAnsiTheme="minorHAnsi" w:cstheme="minorHAnsi"/>
          <w:szCs w:val="24"/>
        </w:rPr>
      </w:pPr>
      <w:r w:rsidRPr="00F13282">
        <w:rPr>
          <w:rFonts w:asciiTheme="minorHAnsi" w:hAnsiTheme="minorHAnsi" w:cstheme="minorHAnsi"/>
          <w:szCs w:val="24"/>
        </w:rPr>
        <w:t>tytuł projektu wybranego do dofinansowania;</w:t>
      </w:r>
    </w:p>
    <w:p w14:paraId="7E8F53E3" w14:textId="77777777" w:rsidR="005C2189" w:rsidRPr="00F13282" w:rsidRDefault="003F22F2">
      <w:pPr>
        <w:pStyle w:val="Akapitzlist"/>
        <w:numPr>
          <w:ilvl w:val="0"/>
          <w:numId w:val="53"/>
        </w:numPr>
        <w:tabs>
          <w:tab w:val="left" w:pos="993"/>
        </w:tabs>
        <w:spacing w:after="0" w:line="360" w:lineRule="auto"/>
        <w:jc w:val="both"/>
        <w:rPr>
          <w:rFonts w:asciiTheme="minorHAnsi" w:hAnsiTheme="minorHAnsi" w:cstheme="minorHAnsi"/>
          <w:szCs w:val="24"/>
        </w:rPr>
      </w:pPr>
      <w:r w:rsidRPr="00F13282">
        <w:rPr>
          <w:rFonts w:asciiTheme="minorHAnsi" w:hAnsiTheme="minorHAnsi" w:cstheme="minorHAnsi"/>
          <w:szCs w:val="24"/>
        </w:rPr>
        <w:lastRenderedPageBreak/>
        <w:t>nazwę Wnioskodawcy;</w:t>
      </w:r>
    </w:p>
    <w:p w14:paraId="5B922FB6" w14:textId="77777777" w:rsidR="005C2189" w:rsidRPr="00F13282" w:rsidRDefault="003F22F2">
      <w:pPr>
        <w:pStyle w:val="Akapitzlist"/>
        <w:numPr>
          <w:ilvl w:val="0"/>
          <w:numId w:val="53"/>
        </w:numPr>
        <w:tabs>
          <w:tab w:val="left" w:pos="993"/>
        </w:tabs>
        <w:spacing w:after="0" w:line="360" w:lineRule="auto"/>
        <w:jc w:val="both"/>
        <w:rPr>
          <w:rFonts w:asciiTheme="minorHAnsi" w:hAnsiTheme="minorHAnsi" w:cstheme="minorHAnsi"/>
          <w:szCs w:val="24"/>
        </w:rPr>
      </w:pPr>
      <w:r w:rsidRPr="00F13282">
        <w:rPr>
          <w:rFonts w:asciiTheme="minorHAnsi" w:hAnsiTheme="minorHAnsi" w:cstheme="minorHAnsi"/>
          <w:szCs w:val="24"/>
        </w:rPr>
        <w:t>uzyskany wynik oceny;</w:t>
      </w:r>
    </w:p>
    <w:p w14:paraId="123D49E3" w14:textId="77777777" w:rsidR="005C2189" w:rsidRPr="00F13282" w:rsidRDefault="003F22F2">
      <w:pPr>
        <w:pStyle w:val="Akapitzlist"/>
        <w:numPr>
          <w:ilvl w:val="0"/>
          <w:numId w:val="53"/>
        </w:numPr>
        <w:tabs>
          <w:tab w:val="left" w:pos="993"/>
        </w:tabs>
        <w:spacing w:after="0" w:line="360" w:lineRule="auto"/>
        <w:jc w:val="both"/>
        <w:rPr>
          <w:rFonts w:asciiTheme="minorHAnsi" w:hAnsiTheme="minorHAnsi" w:cstheme="minorHAnsi"/>
          <w:szCs w:val="24"/>
        </w:rPr>
      </w:pPr>
      <w:r w:rsidRPr="00F13282">
        <w:rPr>
          <w:rFonts w:asciiTheme="minorHAnsi" w:hAnsiTheme="minorHAnsi" w:cstheme="minorHAnsi"/>
          <w:szCs w:val="24"/>
        </w:rPr>
        <w:t>kwotę przyznanego dofinansowania w przypadku oceny pozytywnej.</w:t>
      </w:r>
    </w:p>
    <w:p w14:paraId="54484B1A" w14:textId="4316884B" w:rsidR="005C2189" w:rsidRPr="00F13282" w:rsidRDefault="003F22F2">
      <w:pPr>
        <w:pStyle w:val="Akapitzlist"/>
        <w:numPr>
          <w:ilvl w:val="0"/>
          <w:numId w:val="50"/>
        </w:numPr>
        <w:tabs>
          <w:tab w:val="left" w:pos="426"/>
        </w:tabs>
        <w:spacing w:line="360" w:lineRule="auto"/>
        <w:ind w:left="426" w:hanging="426"/>
        <w:jc w:val="both"/>
        <w:rPr>
          <w:rFonts w:asciiTheme="minorHAnsi" w:hAnsiTheme="minorHAnsi" w:cstheme="minorHAnsi"/>
          <w:b/>
          <w:szCs w:val="24"/>
        </w:rPr>
      </w:pPr>
      <w:r w:rsidRPr="00F13282">
        <w:rPr>
          <w:rFonts w:asciiTheme="minorHAnsi" w:hAnsiTheme="minorHAnsi" w:cstheme="minorHAnsi"/>
          <w:szCs w:val="24"/>
        </w:rPr>
        <w:t xml:space="preserve">ION przekazuje niezwłocznie Wnioskodawcom w formie elektronicznej </w:t>
      </w:r>
      <w:r w:rsidR="00026BB6">
        <w:rPr>
          <w:rFonts w:asciiTheme="minorHAnsi" w:hAnsiTheme="minorHAnsi" w:cstheme="minorHAnsi"/>
          <w:szCs w:val="24"/>
        </w:rPr>
        <w:t xml:space="preserve">pismo </w:t>
      </w:r>
      <w:r w:rsidRPr="00F13282">
        <w:rPr>
          <w:rFonts w:asciiTheme="minorHAnsi" w:hAnsiTheme="minorHAnsi" w:cstheme="minorHAnsi"/>
          <w:szCs w:val="24"/>
        </w:rPr>
        <w:t>inform</w:t>
      </w:r>
      <w:r w:rsidR="00026BB6">
        <w:rPr>
          <w:rFonts w:asciiTheme="minorHAnsi" w:hAnsiTheme="minorHAnsi" w:cstheme="minorHAnsi"/>
          <w:szCs w:val="24"/>
        </w:rPr>
        <w:t>ujące</w:t>
      </w:r>
      <w:r w:rsidRPr="00F13282">
        <w:rPr>
          <w:rFonts w:asciiTheme="minorHAnsi" w:hAnsiTheme="minorHAnsi" w:cstheme="minorHAnsi"/>
          <w:szCs w:val="24"/>
        </w:rPr>
        <w:t xml:space="preserve"> o</w:t>
      </w:r>
      <w:r w:rsidR="00F070C8">
        <w:rPr>
          <w:rFonts w:asciiTheme="minorHAnsi" w:hAnsiTheme="minorHAnsi" w:cstheme="minorHAnsi"/>
          <w:szCs w:val="24"/>
        </w:rPr>
        <w:t> </w:t>
      </w:r>
      <w:r w:rsidRPr="00F13282">
        <w:rPr>
          <w:rFonts w:asciiTheme="minorHAnsi" w:hAnsiTheme="minorHAnsi" w:cstheme="minorHAnsi"/>
          <w:szCs w:val="24"/>
        </w:rPr>
        <w:t xml:space="preserve">zatwierdzonym wyniku oceny projektu oznaczającym wybór projektu do dofinansowania (wraz z prośbą o przesłanie załączników niezbędnych do podpisania </w:t>
      </w:r>
      <w:r w:rsidR="00E010C4">
        <w:rPr>
          <w:rFonts w:asciiTheme="minorHAnsi" w:hAnsiTheme="minorHAnsi" w:cstheme="minorHAnsi"/>
          <w:szCs w:val="24"/>
        </w:rPr>
        <w:t>u</w:t>
      </w:r>
      <w:r w:rsidRPr="00F13282">
        <w:rPr>
          <w:rFonts w:asciiTheme="minorHAnsi" w:hAnsiTheme="minorHAnsi" w:cstheme="minorHAnsi"/>
          <w:szCs w:val="24"/>
        </w:rPr>
        <w:t>mowy o dofinansowanie projektu) albo stanowiącym ocenę negatywną (wraz z</w:t>
      </w:r>
      <w:r w:rsidR="00F070C8">
        <w:rPr>
          <w:rFonts w:asciiTheme="minorHAnsi" w:hAnsiTheme="minorHAnsi" w:cstheme="minorHAnsi"/>
          <w:szCs w:val="24"/>
        </w:rPr>
        <w:t> </w:t>
      </w:r>
      <w:r w:rsidRPr="00F13282">
        <w:rPr>
          <w:rFonts w:asciiTheme="minorHAnsi" w:hAnsiTheme="minorHAnsi" w:cstheme="minorHAnsi"/>
          <w:szCs w:val="24"/>
        </w:rPr>
        <w:t xml:space="preserve">uzasadnieniem wyniku oceny), o której mowa w art. 56 ust. 5 ustawy wdrożeniowej. Do doręczenia </w:t>
      </w:r>
      <w:r w:rsidR="00C1330C">
        <w:rPr>
          <w:rFonts w:asciiTheme="minorHAnsi" w:hAnsiTheme="minorHAnsi" w:cstheme="minorHAnsi"/>
          <w:szCs w:val="24"/>
        </w:rPr>
        <w:t>ww. pisma</w:t>
      </w:r>
      <w:r w:rsidRPr="00F13282">
        <w:rPr>
          <w:rFonts w:asciiTheme="minorHAnsi" w:hAnsiTheme="minorHAnsi" w:cstheme="minorHAnsi"/>
          <w:szCs w:val="24"/>
        </w:rPr>
        <w:t xml:space="preserve"> stosuje się przepisy działu I rozdziału 8 ustawy z dnia 14 czerwca 1960 r. K</w:t>
      </w:r>
      <w:r w:rsidR="0012175B">
        <w:rPr>
          <w:rFonts w:asciiTheme="minorHAnsi" w:hAnsiTheme="minorHAnsi" w:cstheme="minorHAnsi"/>
          <w:szCs w:val="24"/>
        </w:rPr>
        <w:t xml:space="preserve">odeks </w:t>
      </w:r>
      <w:r w:rsidR="00D511CA">
        <w:rPr>
          <w:rFonts w:asciiTheme="minorHAnsi" w:hAnsiTheme="minorHAnsi" w:cstheme="minorHAnsi"/>
          <w:szCs w:val="24"/>
        </w:rPr>
        <w:t>p</w:t>
      </w:r>
      <w:r w:rsidR="0012175B">
        <w:rPr>
          <w:rFonts w:asciiTheme="minorHAnsi" w:hAnsiTheme="minorHAnsi" w:cstheme="minorHAnsi"/>
          <w:szCs w:val="24"/>
        </w:rPr>
        <w:t xml:space="preserve">ostępowania </w:t>
      </w:r>
      <w:r w:rsidR="00D511CA">
        <w:rPr>
          <w:rFonts w:asciiTheme="minorHAnsi" w:hAnsiTheme="minorHAnsi" w:cstheme="minorHAnsi"/>
          <w:szCs w:val="24"/>
        </w:rPr>
        <w:t>a</w:t>
      </w:r>
      <w:r w:rsidR="0012175B">
        <w:rPr>
          <w:rFonts w:asciiTheme="minorHAnsi" w:hAnsiTheme="minorHAnsi" w:cstheme="minorHAnsi"/>
          <w:szCs w:val="24"/>
        </w:rPr>
        <w:t>dministracyjnego</w:t>
      </w:r>
      <w:r w:rsidRPr="00F13282">
        <w:rPr>
          <w:rFonts w:asciiTheme="minorHAnsi" w:hAnsiTheme="minorHAnsi" w:cstheme="minorHAnsi"/>
          <w:szCs w:val="24"/>
        </w:rPr>
        <w:t>.</w:t>
      </w:r>
    </w:p>
    <w:p w14:paraId="747602C7" w14:textId="77777777" w:rsidR="005C2189" w:rsidRPr="00F13282" w:rsidRDefault="003F22F2">
      <w:pPr>
        <w:pStyle w:val="Akapitzlist"/>
        <w:numPr>
          <w:ilvl w:val="0"/>
          <w:numId w:val="50"/>
        </w:numPr>
        <w:tabs>
          <w:tab w:val="left" w:pos="426"/>
        </w:tabs>
        <w:spacing w:line="360" w:lineRule="auto"/>
        <w:ind w:left="426" w:hanging="426"/>
        <w:jc w:val="both"/>
        <w:rPr>
          <w:rFonts w:asciiTheme="minorHAnsi" w:hAnsiTheme="minorHAnsi" w:cstheme="minorHAnsi"/>
          <w:b/>
          <w:szCs w:val="24"/>
        </w:rPr>
      </w:pPr>
      <w:r w:rsidRPr="00F13282">
        <w:rPr>
          <w:rFonts w:asciiTheme="minorHAnsi" w:hAnsiTheme="minorHAnsi" w:cstheme="minorHAnsi"/>
          <w:szCs w:val="24"/>
        </w:rPr>
        <w:t>Zgodnie z art. 56 ust. 7 i art. 63 ustawy wdrożeniowej, w przypadku negatywnej oceny projektu wybieranego w sposób niekonkurencyjny, Wnioskodawcy nie przysługują środki odwoławcze.</w:t>
      </w:r>
    </w:p>
    <w:p w14:paraId="6E55806E" w14:textId="77777777" w:rsidR="005C2189" w:rsidRPr="00F13282" w:rsidRDefault="003F22F2">
      <w:pPr>
        <w:pStyle w:val="Nagwek1"/>
        <w:numPr>
          <w:ilvl w:val="0"/>
          <w:numId w:val="1"/>
        </w:numPr>
        <w:spacing w:after="0" w:line="360" w:lineRule="auto"/>
        <w:ind w:left="426" w:hanging="142"/>
        <w:jc w:val="both"/>
        <w:rPr>
          <w:rFonts w:cstheme="minorHAnsi"/>
          <w:sz w:val="24"/>
          <w:szCs w:val="24"/>
        </w:rPr>
      </w:pPr>
      <w:bookmarkStart w:id="119" w:name="_Toc222815973"/>
      <w:r w:rsidRPr="00F13282">
        <w:rPr>
          <w:rFonts w:cstheme="minorHAnsi"/>
          <w:sz w:val="24"/>
          <w:szCs w:val="24"/>
        </w:rPr>
        <w:t>Ocena formalno-merytoryczna</w:t>
      </w:r>
      <w:bookmarkEnd w:id="119"/>
    </w:p>
    <w:p w14:paraId="612CEAC7" w14:textId="69989150" w:rsidR="005C2189" w:rsidRPr="00F13282" w:rsidRDefault="003F22F2" w:rsidP="00144C27">
      <w:pPr>
        <w:pStyle w:val="Akapitzlist"/>
        <w:numPr>
          <w:ilvl w:val="0"/>
          <w:numId w:val="76"/>
        </w:numPr>
        <w:tabs>
          <w:tab w:val="left" w:pos="567"/>
        </w:tabs>
        <w:spacing w:after="0" w:line="360" w:lineRule="auto"/>
        <w:ind w:left="426"/>
        <w:jc w:val="both"/>
        <w:rPr>
          <w:rFonts w:asciiTheme="minorHAnsi" w:hAnsiTheme="minorHAnsi" w:cstheme="minorHAnsi"/>
          <w:b/>
          <w:szCs w:val="24"/>
        </w:rPr>
      </w:pPr>
      <w:r w:rsidRPr="00F13282">
        <w:rPr>
          <w:rFonts w:asciiTheme="minorHAnsi" w:hAnsiTheme="minorHAnsi" w:cstheme="minorHAnsi"/>
        </w:rPr>
        <w:t xml:space="preserve">Oceny formalno-merytorycznej dokonuje się przy pomocy kart oceny formalno-merytorycznej </w:t>
      </w:r>
      <w:r w:rsidR="00670779">
        <w:rPr>
          <w:rFonts w:asciiTheme="minorHAnsi" w:hAnsiTheme="minorHAnsi" w:cstheme="minorHAnsi"/>
        </w:rPr>
        <w:t>w</w:t>
      </w:r>
      <w:r w:rsidRPr="00F13282">
        <w:rPr>
          <w:rFonts w:asciiTheme="minorHAnsi" w:hAnsiTheme="minorHAnsi" w:cstheme="minorHAnsi"/>
        </w:rPr>
        <w:t xml:space="preserve">niosku o dofinansowanie projektu za pośrednictwem systemu MEWA 2.0. </w:t>
      </w:r>
    </w:p>
    <w:p w14:paraId="1337C703" w14:textId="151DEB2F" w:rsidR="005C2189" w:rsidRPr="00F13282" w:rsidRDefault="003F22F2" w:rsidP="00144C27">
      <w:pPr>
        <w:pStyle w:val="Akapitzlist"/>
        <w:numPr>
          <w:ilvl w:val="0"/>
          <w:numId w:val="76"/>
        </w:numPr>
        <w:tabs>
          <w:tab w:val="left" w:pos="567"/>
        </w:tabs>
        <w:spacing w:before="100" w:beforeAutospacing="1" w:after="0" w:line="360" w:lineRule="auto"/>
        <w:ind w:left="426"/>
        <w:jc w:val="both"/>
        <w:rPr>
          <w:rFonts w:asciiTheme="minorHAnsi" w:hAnsiTheme="minorHAnsi" w:cstheme="minorHAnsi"/>
          <w:b/>
          <w:szCs w:val="24"/>
        </w:rPr>
      </w:pPr>
      <w:r w:rsidRPr="00F13282">
        <w:rPr>
          <w:rFonts w:asciiTheme="minorHAnsi" w:hAnsiTheme="minorHAnsi" w:cstheme="minorHAnsi"/>
          <w:szCs w:val="24"/>
        </w:rPr>
        <w:t>Oceny projektów na wszystkich etapach dokonywać będzie KOP. Zasady pracy KOP określone zostaną w Regulaminie</w:t>
      </w:r>
      <w:r w:rsidR="00DF05DB">
        <w:rPr>
          <w:rFonts w:asciiTheme="minorHAnsi" w:hAnsiTheme="minorHAnsi" w:cstheme="minorHAnsi"/>
          <w:szCs w:val="24"/>
        </w:rPr>
        <w:t xml:space="preserve"> pracy KOP</w:t>
      </w:r>
      <w:r w:rsidRPr="00F13282">
        <w:rPr>
          <w:rFonts w:asciiTheme="minorHAnsi" w:hAnsiTheme="minorHAnsi" w:cstheme="minorHAnsi"/>
          <w:szCs w:val="24"/>
        </w:rPr>
        <w:t>.</w:t>
      </w:r>
    </w:p>
    <w:p w14:paraId="5DDA7516" w14:textId="77777777" w:rsidR="005C2189" w:rsidRPr="00F13282" w:rsidRDefault="003F22F2" w:rsidP="00144C27">
      <w:pPr>
        <w:pStyle w:val="Akapitzlist"/>
        <w:numPr>
          <w:ilvl w:val="0"/>
          <w:numId w:val="76"/>
        </w:numPr>
        <w:tabs>
          <w:tab w:val="left" w:pos="567"/>
        </w:tabs>
        <w:spacing w:before="100" w:beforeAutospacing="1" w:after="0" w:line="360" w:lineRule="auto"/>
        <w:ind w:left="426"/>
        <w:jc w:val="both"/>
        <w:rPr>
          <w:rFonts w:asciiTheme="minorHAnsi" w:hAnsiTheme="minorHAnsi" w:cstheme="minorHAnsi"/>
          <w:szCs w:val="24"/>
        </w:rPr>
      </w:pPr>
      <w:r w:rsidRPr="00F13282">
        <w:rPr>
          <w:rFonts w:asciiTheme="minorHAnsi" w:hAnsiTheme="minorHAnsi" w:cstheme="minorHAnsi"/>
          <w:szCs w:val="24"/>
        </w:rPr>
        <w:t>Ocena przeprowadzona jest bezstronnie, rzetelnie i niezależnie przez członków KOP.</w:t>
      </w:r>
    </w:p>
    <w:p w14:paraId="20CAB346" w14:textId="63BDC24E" w:rsidR="005C2189" w:rsidRPr="00F13282" w:rsidRDefault="003F22F2" w:rsidP="00144C27">
      <w:pPr>
        <w:pStyle w:val="Akapitzlist"/>
        <w:numPr>
          <w:ilvl w:val="0"/>
          <w:numId w:val="76"/>
        </w:numPr>
        <w:tabs>
          <w:tab w:val="left" w:pos="567"/>
        </w:tabs>
        <w:spacing w:before="100" w:beforeAutospacing="1" w:after="0" w:line="360" w:lineRule="auto"/>
        <w:ind w:left="426"/>
        <w:jc w:val="both"/>
        <w:rPr>
          <w:rFonts w:asciiTheme="minorHAnsi" w:hAnsiTheme="minorHAnsi" w:cstheme="minorHAnsi"/>
          <w:szCs w:val="24"/>
        </w:rPr>
      </w:pPr>
      <w:r w:rsidRPr="00F13282">
        <w:rPr>
          <w:rFonts w:asciiTheme="minorHAnsi" w:hAnsiTheme="minorHAnsi" w:cstheme="minorHAnsi"/>
          <w:szCs w:val="24"/>
        </w:rPr>
        <w:t xml:space="preserve">Podstawę oceny stanowić będą każdorazowo informacje zamieszczone przez Wnioskodawcę we </w:t>
      </w:r>
      <w:r w:rsidR="00670779">
        <w:rPr>
          <w:rFonts w:asciiTheme="minorHAnsi" w:hAnsiTheme="minorHAnsi" w:cstheme="minorHAnsi"/>
          <w:szCs w:val="24"/>
        </w:rPr>
        <w:t>w</w:t>
      </w:r>
      <w:r w:rsidRPr="00F13282">
        <w:rPr>
          <w:rFonts w:asciiTheme="minorHAnsi" w:hAnsiTheme="minorHAnsi" w:cstheme="minorHAnsi"/>
          <w:szCs w:val="24"/>
        </w:rPr>
        <w:t>niosku o dofinansowanie projektu oraz uzupełnieniach lub korektach składanych wyłącznie na wezwanie ION w toku prowadzonej oceny.</w:t>
      </w:r>
    </w:p>
    <w:p w14:paraId="1B4C3596" w14:textId="77777777" w:rsidR="005C2189" w:rsidRPr="00F13282" w:rsidRDefault="003F22F2" w:rsidP="00144C27">
      <w:pPr>
        <w:pStyle w:val="Akapitzlist"/>
        <w:numPr>
          <w:ilvl w:val="0"/>
          <w:numId w:val="76"/>
        </w:numPr>
        <w:tabs>
          <w:tab w:val="left" w:pos="567"/>
        </w:tabs>
        <w:spacing w:before="100" w:beforeAutospacing="1" w:after="0" w:line="360" w:lineRule="auto"/>
        <w:ind w:left="426"/>
        <w:jc w:val="both"/>
        <w:rPr>
          <w:rFonts w:asciiTheme="minorHAnsi" w:hAnsiTheme="minorHAnsi" w:cstheme="minorHAnsi"/>
          <w:b/>
          <w:szCs w:val="24"/>
        </w:rPr>
      </w:pPr>
      <w:r w:rsidRPr="00F13282">
        <w:rPr>
          <w:rFonts w:asciiTheme="minorHAnsi" w:hAnsiTheme="minorHAnsi" w:cstheme="minorHAnsi"/>
        </w:rPr>
        <w:t xml:space="preserve">Ocena formalno-merytoryczna odbywa się poprzez sprawdzenie kompleksowo (kolejno) wymienionych w rozdziale VI kryteriów. </w:t>
      </w:r>
    </w:p>
    <w:p w14:paraId="55B074F6" w14:textId="77777777" w:rsidR="005C2189" w:rsidRPr="00F13282" w:rsidRDefault="003F22F2" w:rsidP="00144C27">
      <w:pPr>
        <w:pStyle w:val="Akapitzlist"/>
        <w:numPr>
          <w:ilvl w:val="0"/>
          <w:numId w:val="76"/>
        </w:numPr>
        <w:tabs>
          <w:tab w:val="left" w:pos="567"/>
        </w:tabs>
        <w:spacing w:before="100" w:beforeAutospacing="1" w:after="0" w:line="360" w:lineRule="auto"/>
        <w:ind w:left="426"/>
        <w:jc w:val="both"/>
        <w:rPr>
          <w:rFonts w:asciiTheme="minorHAnsi" w:hAnsiTheme="minorHAnsi" w:cstheme="minorHAnsi"/>
          <w:szCs w:val="24"/>
        </w:rPr>
      </w:pPr>
      <w:r w:rsidRPr="00F13282">
        <w:rPr>
          <w:rFonts w:asciiTheme="minorHAnsi" w:hAnsiTheme="minorHAnsi" w:cstheme="minorHAnsi"/>
          <w:szCs w:val="24"/>
        </w:rPr>
        <w:t>Oceniający uzasadnia ocenę kryteriów wskazując wszystkie okoliczności, które doprowadziły do jego negatywnej oceny.</w:t>
      </w:r>
    </w:p>
    <w:p w14:paraId="6D83E76B" w14:textId="77777777" w:rsidR="005C2189" w:rsidRPr="00F13282" w:rsidRDefault="003F22F2" w:rsidP="00144C27">
      <w:pPr>
        <w:pStyle w:val="Akapitzlist"/>
        <w:numPr>
          <w:ilvl w:val="0"/>
          <w:numId w:val="76"/>
        </w:numPr>
        <w:tabs>
          <w:tab w:val="left" w:pos="567"/>
        </w:tabs>
        <w:spacing w:before="100" w:beforeAutospacing="1" w:after="0" w:line="360" w:lineRule="auto"/>
        <w:ind w:left="426"/>
        <w:jc w:val="both"/>
        <w:rPr>
          <w:rFonts w:asciiTheme="minorHAnsi" w:hAnsiTheme="minorHAnsi" w:cstheme="minorHAnsi"/>
          <w:szCs w:val="24"/>
        </w:rPr>
      </w:pPr>
      <w:r w:rsidRPr="00F13282">
        <w:rPr>
          <w:rFonts w:asciiTheme="minorHAnsi" w:hAnsiTheme="minorHAnsi" w:cstheme="minorHAnsi"/>
        </w:rPr>
        <w:t xml:space="preserve">Projekt wybierany w sposób niekonkurencyjny, który nie spełnia któregokolwiek z kryteriów zostanie skierowany do uzupełnienia lub poprawy. </w:t>
      </w:r>
    </w:p>
    <w:p w14:paraId="7851DCD8" w14:textId="0D8DBB10" w:rsidR="005C2189" w:rsidRPr="00F13282" w:rsidRDefault="003F22F2" w:rsidP="00144C27">
      <w:pPr>
        <w:pStyle w:val="Akapitzlist"/>
        <w:numPr>
          <w:ilvl w:val="0"/>
          <w:numId w:val="76"/>
        </w:numPr>
        <w:tabs>
          <w:tab w:val="left" w:pos="567"/>
        </w:tabs>
        <w:spacing w:before="100" w:beforeAutospacing="1" w:after="0" w:line="360" w:lineRule="auto"/>
        <w:ind w:left="426"/>
        <w:jc w:val="both"/>
        <w:rPr>
          <w:rFonts w:asciiTheme="minorHAnsi" w:hAnsiTheme="minorHAnsi" w:cstheme="minorHAnsi"/>
          <w:szCs w:val="24"/>
        </w:rPr>
      </w:pPr>
      <w:r w:rsidRPr="00F13282">
        <w:rPr>
          <w:rFonts w:asciiTheme="minorHAnsi" w:hAnsiTheme="minorHAnsi" w:cstheme="minorHAnsi"/>
          <w:szCs w:val="24"/>
        </w:rPr>
        <w:lastRenderedPageBreak/>
        <w:t xml:space="preserve">Niezwłocznie po zakończeniu oceny formalno-merytorycznej projektu, który nie spełnia wszystkich kryteriów formalnych, kryteriów dostępu oraz kryteriów merytorycznych ION przekazuje Wnioskodawcy drogą elektroniczną </w:t>
      </w:r>
      <w:r w:rsidR="00573140">
        <w:rPr>
          <w:rFonts w:asciiTheme="minorHAnsi" w:hAnsiTheme="minorHAnsi" w:cstheme="minorHAnsi"/>
          <w:szCs w:val="24"/>
        </w:rPr>
        <w:t>pis</w:t>
      </w:r>
      <w:r w:rsidR="00E92D6F">
        <w:rPr>
          <w:rFonts w:asciiTheme="minorHAnsi" w:hAnsiTheme="minorHAnsi" w:cstheme="minorHAnsi"/>
          <w:szCs w:val="24"/>
        </w:rPr>
        <w:t>mo</w:t>
      </w:r>
      <w:r w:rsidR="00573140">
        <w:rPr>
          <w:rFonts w:asciiTheme="minorHAnsi" w:hAnsiTheme="minorHAnsi" w:cstheme="minorHAnsi"/>
          <w:szCs w:val="24"/>
        </w:rPr>
        <w:t xml:space="preserve"> </w:t>
      </w:r>
      <w:r w:rsidRPr="00F13282">
        <w:rPr>
          <w:rFonts w:asciiTheme="minorHAnsi" w:hAnsiTheme="minorHAnsi" w:cstheme="minorHAnsi"/>
          <w:szCs w:val="24"/>
        </w:rPr>
        <w:t>inform</w:t>
      </w:r>
      <w:r w:rsidR="00E92D6F">
        <w:rPr>
          <w:rFonts w:asciiTheme="minorHAnsi" w:hAnsiTheme="minorHAnsi" w:cstheme="minorHAnsi"/>
          <w:szCs w:val="24"/>
        </w:rPr>
        <w:t>ujące</w:t>
      </w:r>
      <w:r w:rsidRPr="00F13282">
        <w:rPr>
          <w:rFonts w:asciiTheme="minorHAnsi" w:hAnsiTheme="minorHAnsi" w:cstheme="minorHAnsi"/>
          <w:szCs w:val="24"/>
        </w:rPr>
        <w:t xml:space="preserve"> o poprawie lub uzupełnieniu </w:t>
      </w:r>
      <w:r w:rsidR="00670779">
        <w:rPr>
          <w:rFonts w:asciiTheme="minorHAnsi" w:hAnsiTheme="minorHAnsi" w:cstheme="minorHAnsi"/>
          <w:szCs w:val="24"/>
        </w:rPr>
        <w:t>w</w:t>
      </w:r>
      <w:r w:rsidRPr="00F13282">
        <w:rPr>
          <w:rFonts w:asciiTheme="minorHAnsi" w:hAnsiTheme="minorHAnsi" w:cstheme="minorHAnsi"/>
          <w:szCs w:val="24"/>
        </w:rPr>
        <w:t xml:space="preserve">niosku EFS+ wraz z uzasadnieniem wyniku oceny każdego ocenianego negatywnie kryterium. </w:t>
      </w:r>
    </w:p>
    <w:p w14:paraId="779236BD" w14:textId="1095D5E1" w:rsidR="005C2189" w:rsidRPr="001B273C" w:rsidRDefault="003F22F2" w:rsidP="00144C27">
      <w:pPr>
        <w:pStyle w:val="Akapitzlist"/>
        <w:numPr>
          <w:ilvl w:val="0"/>
          <w:numId w:val="76"/>
        </w:numPr>
        <w:tabs>
          <w:tab w:val="left" w:pos="567"/>
        </w:tabs>
        <w:spacing w:after="0" w:line="360" w:lineRule="auto"/>
        <w:ind w:left="426"/>
        <w:jc w:val="both"/>
        <w:rPr>
          <w:rFonts w:asciiTheme="minorHAnsi" w:hAnsiTheme="minorHAnsi" w:cstheme="minorHAnsi"/>
        </w:rPr>
      </w:pPr>
      <w:r w:rsidRPr="001B273C">
        <w:rPr>
          <w:rFonts w:asciiTheme="minorHAnsi" w:hAnsiTheme="minorHAnsi" w:cstheme="minorHAnsi"/>
        </w:rPr>
        <w:t xml:space="preserve">Termin określony w ww. </w:t>
      </w:r>
      <w:r w:rsidR="00E92D6F">
        <w:rPr>
          <w:rFonts w:asciiTheme="minorHAnsi" w:hAnsiTheme="minorHAnsi" w:cstheme="minorHAnsi"/>
        </w:rPr>
        <w:t>piśmie</w:t>
      </w:r>
      <w:r w:rsidR="00256FDA" w:rsidRPr="001B273C">
        <w:rPr>
          <w:rFonts w:asciiTheme="minorHAnsi" w:hAnsiTheme="minorHAnsi" w:cstheme="minorHAnsi"/>
        </w:rPr>
        <w:t xml:space="preserve"> </w:t>
      </w:r>
      <w:r w:rsidRPr="001B273C">
        <w:rPr>
          <w:rFonts w:asciiTheme="minorHAnsi" w:hAnsiTheme="minorHAnsi" w:cstheme="minorHAnsi"/>
        </w:rPr>
        <w:t>liczy się od dnia następującego po dniu przekazania niniejsz</w:t>
      </w:r>
      <w:r w:rsidR="00E92D6F">
        <w:rPr>
          <w:rFonts w:asciiTheme="minorHAnsi" w:hAnsiTheme="minorHAnsi" w:cstheme="minorHAnsi"/>
        </w:rPr>
        <w:t>ego pisma</w:t>
      </w:r>
      <w:r w:rsidRPr="001B273C">
        <w:rPr>
          <w:rFonts w:asciiTheme="minorHAnsi" w:hAnsiTheme="minorHAnsi" w:cstheme="minorHAnsi"/>
        </w:rPr>
        <w:t>.</w:t>
      </w:r>
    </w:p>
    <w:p w14:paraId="3F4ADCA2" w14:textId="2273E5C5" w:rsidR="005C2189" w:rsidRPr="001B273C" w:rsidRDefault="003F22F2" w:rsidP="00D27746">
      <w:pPr>
        <w:pStyle w:val="Akapitzlist"/>
        <w:numPr>
          <w:ilvl w:val="0"/>
          <w:numId w:val="76"/>
        </w:numPr>
        <w:tabs>
          <w:tab w:val="left" w:pos="284"/>
        </w:tabs>
        <w:spacing w:after="0" w:line="360" w:lineRule="auto"/>
        <w:ind w:left="426"/>
        <w:jc w:val="both"/>
        <w:rPr>
          <w:rFonts w:asciiTheme="minorHAnsi" w:hAnsiTheme="minorHAnsi" w:cstheme="minorHAnsi"/>
        </w:rPr>
      </w:pPr>
      <w:r w:rsidRPr="001B273C">
        <w:rPr>
          <w:rFonts w:asciiTheme="minorHAnsi" w:hAnsiTheme="minorHAnsi" w:cstheme="minorHAnsi"/>
        </w:rPr>
        <w:t xml:space="preserve">Poprawiona lub uzupełniona wersja </w:t>
      </w:r>
      <w:r w:rsidR="00670779" w:rsidRPr="001B273C">
        <w:rPr>
          <w:rFonts w:asciiTheme="minorHAnsi" w:hAnsiTheme="minorHAnsi" w:cstheme="minorHAnsi"/>
        </w:rPr>
        <w:t>w</w:t>
      </w:r>
      <w:r w:rsidRPr="001B273C">
        <w:rPr>
          <w:rFonts w:asciiTheme="minorHAnsi" w:hAnsiTheme="minorHAnsi" w:cstheme="minorHAnsi"/>
        </w:rPr>
        <w:t xml:space="preserve">niosku EFS+ podlega ponownej ocenie formalno-merytorycznej. Ponowna ocena formalno-merytoryczna dokonywana jest na zasadach analogicznych jak przy pierwotnej wersji </w:t>
      </w:r>
      <w:r w:rsidR="00670779" w:rsidRPr="001B273C">
        <w:rPr>
          <w:rFonts w:asciiTheme="minorHAnsi" w:hAnsiTheme="minorHAnsi" w:cstheme="minorHAnsi"/>
        </w:rPr>
        <w:t>w</w:t>
      </w:r>
      <w:r w:rsidRPr="001B273C">
        <w:rPr>
          <w:rFonts w:asciiTheme="minorHAnsi" w:hAnsiTheme="minorHAnsi" w:cstheme="minorHAnsi"/>
        </w:rPr>
        <w:t xml:space="preserve">niosku o dofinansowanie projektu przy pomocy oceny formalno-merytorycznej </w:t>
      </w:r>
      <w:r w:rsidR="00670779" w:rsidRPr="001B273C">
        <w:rPr>
          <w:rFonts w:asciiTheme="minorHAnsi" w:hAnsiTheme="minorHAnsi" w:cstheme="minorHAnsi"/>
        </w:rPr>
        <w:t>w</w:t>
      </w:r>
      <w:r w:rsidRPr="001B273C">
        <w:rPr>
          <w:rFonts w:asciiTheme="minorHAnsi" w:hAnsiTheme="minorHAnsi" w:cstheme="minorHAnsi"/>
        </w:rPr>
        <w:t xml:space="preserve">niosku o dofinansowanie projektu niekonkurencyjnego PUP w ramach FEM 2021-2027. </w:t>
      </w:r>
    </w:p>
    <w:p w14:paraId="35FF02F3" w14:textId="701D684B" w:rsidR="005C2189" w:rsidRPr="001B273C" w:rsidRDefault="00F464CB" w:rsidP="00144C27">
      <w:pPr>
        <w:pStyle w:val="Akapitzlist"/>
        <w:numPr>
          <w:ilvl w:val="0"/>
          <w:numId w:val="76"/>
        </w:numPr>
        <w:tabs>
          <w:tab w:val="left" w:pos="567"/>
        </w:tabs>
        <w:spacing w:after="0" w:line="360" w:lineRule="auto"/>
        <w:ind w:left="426"/>
        <w:jc w:val="both"/>
        <w:rPr>
          <w:rFonts w:asciiTheme="minorHAnsi" w:hAnsiTheme="minorHAnsi" w:cstheme="minorHAnsi"/>
        </w:rPr>
      </w:pPr>
      <w:r>
        <w:rPr>
          <w:rFonts w:asciiTheme="minorHAnsi" w:hAnsiTheme="minorHAnsi" w:cstheme="minorHAnsi"/>
        </w:rPr>
        <w:t>Pismo informujące</w:t>
      </w:r>
      <w:r w:rsidR="003F22F2" w:rsidRPr="001B273C">
        <w:rPr>
          <w:rFonts w:asciiTheme="minorHAnsi" w:hAnsiTheme="minorHAnsi" w:cstheme="minorHAnsi"/>
        </w:rPr>
        <w:t xml:space="preserve"> o zakończeniu oceny projektu ION przekazuje Wnioskodawcy drogą elektroniczną. </w:t>
      </w:r>
    </w:p>
    <w:p w14:paraId="132104CA" w14:textId="77777777" w:rsidR="005C2189" w:rsidRPr="001B273C" w:rsidRDefault="003F22F2" w:rsidP="00144C27">
      <w:pPr>
        <w:pStyle w:val="Akapitzlist"/>
        <w:numPr>
          <w:ilvl w:val="0"/>
          <w:numId w:val="76"/>
        </w:numPr>
        <w:tabs>
          <w:tab w:val="left" w:pos="567"/>
        </w:tabs>
        <w:spacing w:after="0" w:line="360" w:lineRule="auto"/>
        <w:ind w:left="426"/>
        <w:jc w:val="both"/>
        <w:rPr>
          <w:rFonts w:asciiTheme="minorHAnsi" w:hAnsiTheme="minorHAnsi" w:cstheme="minorHAnsi"/>
        </w:rPr>
      </w:pPr>
      <w:r w:rsidRPr="001B273C">
        <w:rPr>
          <w:rFonts w:asciiTheme="minorHAnsi" w:hAnsiTheme="minorHAnsi" w:cstheme="minorHAnsi"/>
        </w:rPr>
        <w:t>Projekt może zostać wybrany do dofinansowania, jeśli w każdym z kryteriów otrzymał pozytywną ocenę.</w:t>
      </w:r>
    </w:p>
    <w:p w14:paraId="17364954" w14:textId="77777777" w:rsidR="00194F68" w:rsidRDefault="003F22F2" w:rsidP="00573140">
      <w:pPr>
        <w:pStyle w:val="Akapitzlist"/>
        <w:numPr>
          <w:ilvl w:val="0"/>
          <w:numId w:val="76"/>
        </w:numPr>
        <w:tabs>
          <w:tab w:val="left" w:pos="567"/>
        </w:tabs>
        <w:spacing w:after="0" w:line="360" w:lineRule="auto"/>
        <w:ind w:left="426"/>
        <w:jc w:val="both"/>
        <w:rPr>
          <w:rFonts w:asciiTheme="minorHAnsi" w:hAnsiTheme="minorHAnsi" w:cstheme="minorHAnsi"/>
        </w:rPr>
      </w:pPr>
      <w:bookmarkStart w:id="120" w:name="_Hlk129603635"/>
      <w:r w:rsidRPr="00144C27">
        <w:rPr>
          <w:rFonts w:asciiTheme="minorHAnsi" w:hAnsiTheme="minorHAnsi" w:cstheme="minorHAnsi"/>
        </w:rPr>
        <w:t xml:space="preserve">Zakres, w jakim możliwe jest uzupełnianie lub poprawianie </w:t>
      </w:r>
      <w:r w:rsidR="00670779" w:rsidRPr="00144C27">
        <w:rPr>
          <w:rFonts w:asciiTheme="minorHAnsi" w:hAnsiTheme="minorHAnsi" w:cstheme="minorHAnsi"/>
        </w:rPr>
        <w:t>w</w:t>
      </w:r>
      <w:r w:rsidRPr="00144C27">
        <w:rPr>
          <w:rFonts w:asciiTheme="minorHAnsi" w:hAnsiTheme="minorHAnsi" w:cstheme="minorHAnsi"/>
        </w:rPr>
        <w:t>niosków EFS+</w:t>
      </w:r>
      <w:bookmarkEnd w:id="120"/>
      <w:r w:rsidR="00194F68">
        <w:rPr>
          <w:rFonts w:asciiTheme="minorHAnsi" w:hAnsiTheme="minorHAnsi" w:cstheme="minorHAnsi"/>
        </w:rPr>
        <w:t>.</w:t>
      </w:r>
    </w:p>
    <w:p w14:paraId="74C16B0F" w14:textId="393DE992" w:rsidR="005C2189" w:rsidRPr="00F13282" w:rsidRDefault="003F22F2" w:rsidP="00194F68">
      <w:pPr>
        <w:pStyle w:val="Akapitzlist"/>
        <w:tabs>
          <w:tab w:val="left" w:pos="567"/>
        </w:tabs>
        <w:spacing w:after="0" w:line="360" w:lineRule="auto"/>
        <w:ind w:left="426"/>
        <w:jc w:val="both"/>
        <w:rPr>
          <w:rFonts w:asciiTheme="minorHAnsi" w:hAnsiTheme="minorHAnsi" w:cstheme="minorHAnsi"/>
        </w:rPr>
      </w:pPr>
      <w:r w:rsidRPr="00F13282">
        <w:rPr>
          <w:rFonts w:asciiTheme="minorHAnsi" w:hAnsiTheme="minorHAnsi" w:cstheme="minorHAnsi"/>
        </w:rPr>
        <w:t xml:space="preserve">ION dopuszcza możliwość poprawy oczywistych omyłek pisarskich przez Wnioskodawców. </w:t>
      </w:r>
    </w:p>
    <w:p w14:paraId="3B3508B3" w14:textId="5E9A2EC6" w:rsidR="005C2189" w:rsidRPr="00F13282" w:rsidRDefault="003F22F2" w:rsidP="00573140">
      <w:pPr>
        <w:pStyle w:val="Akapitzlist"/>
        <w:spacing w:after="0" w:line="360" w:lineRule="auto"/>
        <w:ind w:left="284" w:firstLine="283"/>
        <w:jc w:val="both"/>
        <w:rPr>
          <w:rFonts w:asciiTheme="minorHAnsi" w:hAnsiTheme="minorHAnsi" w:cstheme="minorHAnsi"/>
          <w:lang w:eastAsia="pl-PL"/>
        </w:rPr>
      </w:pPr>
      <w:r w:rsidRPr="00F13282">
        <w:rPr>
          <w:rFonts w:asciiTheme="minorHAnsi" w:hAnsiTheme="minorHAnsi" w:cstheme="minorHAnsi"/>
          <w:b/>
          <w:lang w:eastAsia="pl-PL"/>
        </w:rPr>
        <w:t>Za oczywistą omyłkę pisarską</w:t>
      </w:r>
      <w:r w:rsidRPr="00F13282">
        <w:rPr>
          <w:rFonts w:asciiTheme="minorHAnsi" w:hAnsiTheme="minorHAnsi" w:cstheme="minorHAnsi"/>
          <w:lang w:eastAsia="pl-PL"/>
        </w:rPr>
        <w:t xml:space="preserve"> we </w:t>
      </w:r>
      <w:r w:rsidR="00670779">
        <w:rPr>
          <w:rFonts w:asciiTheme="minorHAnsi" w:hAnsiTheme="minorHAnsi" w:cstheme="minorHAnsi"/>
          <w:lang w:eastAsia="pl-PL"/>
        </w:rPr>
        <w:t>w</w:t>
      </w:r>
      <w:r w:rsidRPr="00F13282">
        <w:rPr>
          <w:rFonts w:asciiTheme="minorHAnsi" w:hAnsiTheme="minorHAnsi" w:cstheme="minorHAnsi"/>
          <w:lang w:eastAsia="pl-PL"/>
        </w:rPr>
        <w:t xml:space="preserve">niosku EFS+ uznaje się m.in.: </w:t>
      </w:r>
    </w:p>
    <w:p w14:paraId="7C9B8461" w14:textId="77777777" w:rsidR="005C2189" w:rsidRPr="00F13282" w:rsidRDefault="003F22F2">
      <w:pPr>
        <w:numPr>
          <w:ilvl w:val="0"/>
          <w:numId w:val="56"/>
        </w:numPr>
        <w:spacing w:after="0" w:line="360" w:lineRule="auto"/>
        <w:ind w:left="567" w:hanging="283"/>
        <w:jc w:val="both"/>
        <w:rPr>
          <w:rFonts w:asciiTheme="minorHAnsi" w:eastAsia="Times New Roman" w:hAnsiTheme="minorHAnsi" w:cstheme="minorHAnsi"/>
          <w:szCs w:val="24"/>
          <w:lang w:eastAsia="pl-PL"/>
        </w:rPr>
      </w:pPr>
      <w:r w:rsidRPr="00F13282">
        <w:rPr>
          <w:rFonts w:asciiTheme="minorHAnsi" w:eastAsia="Times New Roman" w:hAnsiTheme="minorHAnsi" w:cstheme="minorHAnsi"/>
          <w:szCs w:val="24"/>
          <w:lang w:eastAsia="pl-PL"/>
        </w:rPr>
        <w:t xml:space="preserve">błąd w wyrazie lub zdaniu, </w:t>
      </w:r>
    </w:p>
    <w:p w14:paraId="753276C5" w14:textId="77777777" w:rsidR="005C2189" w:rsidRPr="00F13282" w:rsidRDefault="003F22F2">
      <w:pPr>
        <w:numPr>
          <w:ilvl w:val="0"/>
          <w:numId w:val="56"/>
        </w:numPr>
        <w:spacing w:after="0" w:line="360" w:lineRule="auto"/>
        <w:ind w:left="567" w:hanging="283"/>
        <w:jc w:val="both"/>
        <w:rPr>
          <w:rFonts w:asciiTheme="minorHAnsi" w:eastAsia="Times New Roman" w:hAnsiTheme="minorHAnsi" w:cstheme="minorHAnsi"/>
          <w:szCs w:val="24"/>
          <w:lang w:eastAsia="pl-PL"/>
        </w:rPr>
      </w:pPr>
      <w:r w:rsidRPr="00F13282">
        <w:rPr>
          <w:rFonts w:asciiTheme="minorHAnsi" w:eastAsia="Times New Roman" w:hAnsiTheme="minorHAnsi" w:cstheme="minorHAnsi"/>
          <w:szCs w:val="24"/>
          <w:lang w:eastAsia="pl-PL"/>
        </w:rPr>
        <w:t>opuszczenie wyrazu lub wyrazów, numerów, liczb,</w:t>
      </w:r>
    </w:p>
    <w:p w14:paraId="2C035562" w14:textId="77777777" w:rsidR="005C2189" w:rsidRPr="00F13282" w:rsidRDefault="003F22F2">
      <w:pPr>
        <w:numPr>
          <w:ilvl w:val="0"/>
          <w:numId w:val="56"/>
        </w:numPr>
        <w:spacing w:after="0" w:line="360" w:lineRule="auto"/>
        <w:ind w:left="567" w:hanging="283"/>
        <w:jc w:val="both"/>
        <w:rPr>
          <w:rFonts w:asciiTheme="minorHAnsi" w:eastAsia="Times New Roman" w:hAnsiTheme="minorHAnsi" w:cstheme="minorHAnsi"/>
          <w:szCs w:val="24"/>
          <w:lang w:eastAsia="pl-PL"/>
        </w:rPr>
      </w:pPr>
      <w:r w:rsidRPr="00F13282">
        <w:rPr>
          <w:rFonts w:asciiTheme="minorHAnsi" w:eastAsia="Times New Roman" w:hAnsiTheme="minorHAnsi" w:cstheme="minorHAnsi"/>
          <w:szCs w:val="24"/>
          <w:lang w:eastAsia="pl-PL"/>
        </w:rPr>
        <w:t xml:space="preserve">usterkę w tekście, która zaburza logikę zapisu, </w:t>
      </w:r>
    </w:p>
    <w:p w14:paraId="16EF6726" w14:textId="2FFAB7C7" w:rsidR="005C2189" w:rsidRPr="00F13282" w:rsidRDefault="003F22F2">
      <w:pPr>
        <w:numPr>
          <w:ilvl w:val="0"/>
          <w:numId w:val="56"/>
        </w:numPr>
        <w:spacing w:after="0" w:line="360" w:lineRule="auto"/>
        <w:ind w:left="567" w:hanging="283"/>
        <w:jc w:val="both"/>
        <w:rPr>
          <w:rFonts w:asciiTheme="minorHAnsi" w:eastAsia="Times New Roman" w:hAnsiTheme="minorHAnsi" w:cstheme="minorHAnsi"/>
          <w:szCs w:val="24"/>
          <w:lang w:eastAsia="pl-PL"/>
        </w:rPr>
      </w:pPr>
      <w:r w:rsidRPr="00F13282">
        <w:rPr>
          <w:rFonts w:asciiTheme="minorHAnsi" w:eastAsia="Times New Roman" w:hAnsiTheme="minorHAnsi" w:cstheme="minorHAnsi"/>
          <w:szCs w:val="24"/>
          <w:lang w:eastAsia="pl-PL"/>
        </w:rPr>
        <w:t xml:space="preserve">omyłkę w danej części </w:t>
      </w:r>
      <w:r w:rsidR="00670779">
        <w:rPr>
          <w:rFonts w:asciiTheme="minorHAnsi" w:eastAsia="Times New Roman" w:hAnsiTheme="minorHAnsi" w:cstheme="minorHAnsi"/>
          <w:szCs w:val="24"/>
          <w:lang w:eastAsia="pl-PL"/>
        </w:rPr>
        <w:t>w</w:t>
      </w:r>
      <w:r w:rsidRPr="00F13282">
        <w:rPr>
          <w:rFonts w:asciiTheme="minorHAnsi" w:eastAsia="Times New Roman" w:hAnsiTheme="minorHAnsi" w:cstheme="minorHAnsi"/>
          <w:szCs w:val="24"/>
          <w:lang w:eastAsia="pl-PL"/>
        </w:rPr>
        <w:t xml:space="preserve">niosku </w:t>
      </w:r>
      <w:r w:rsidRPr="00F13282">
        <w:rPr>
          <w:rFonts w:asciiTheme="minorHAnsi" w:hAnsiTheme="minorHAnsi" w:cstheme="minorHAnsi"/>
        </w:rPr>
        <w:t>EFS+</w:t>
      </w:r>
      <w:r w:rsidRPr="00F13282">
        <w:rPr>
          <w:rFonts w:asciiTheme="minorHAnsi" w:eastAsia="Times New Roman" w:hAnsiTheme="minorHAnsi" w:cstheme="minorHAnsi"/>
          <w:szCs w:val="24"/>
          <w:lang w:eastAsia="pl-PL"/>
        </w:rPr>
        <w:t xml:space="preserve">, która powoduje niespójność zapisów na tle całego </w:t>
      </w:r>
      <w:r w:rsidR="00670779">
        <w:rPr>
          <w:rFonts w:asciiTheme="minorHAnsi" w:eastAsia="Times New Roman" w:hAnsiTheme="minorHAnsi" w:cstheme="minorHAnsi"/>
          <w:szCs w:val="24"/>
          <w:lang w:eastAsia="pl-PL"/>
        </w:rPr>
        <w:t>w</w:t>
      </w:r>
      <w:r w:rsidRPr="00F13282">
        <w:rPr>
          <w:rFonts w:asciiTheme="minorHAnsi" w:eastAsia="Times New Roman" w:hAnsiTheme="minorHAnsi" w:cstheme="minorHAnsi"/>
          <w:szCs w:val="24"/>
          <w:lang w:eastAsia="pl-PL"/>
        </w:rPr>
        <w:t>niosku o dofinansowanie.</w:t>
      </w:r>
    </w:p>
    <w:p w14:paraId="7954C869" w14:textId="19AAFC15" w:rsidR="005C2189" w:rsidRPr="00F13282" w:rsidRDefault="003F22F2" w:rsidP="00573140">
      <w:pPr>
        <w:spacing w:after="0" w:line="360" w:lineRule="auto"/>
        <w:ind w:left="567"/>
        <w:jc w:val="both"/>
        <w:rPr>
          <w:rFonts w:asciiTheme="minorHAnsi" w:eastAsia="Times New Roman" w:hAnsiTheme="minorHAnsi" w:cstheme="minorHAnsi"/>
          <w:szCs w:val="24"/>
          <w:lang w:eastAsia="pl-PL"/>
        </w:rPr>
      </w:pPr>
      <w:r w:rsidRPr="00F13282">
        <w:rPr>
          <w:rFonts w:asciiTheme="minorHAnsi" w:eastAsia="Times New Roman" w:hAnsiTheme="minorHAnsi" w:cstheme="minorHAnsi"/>
          <w:b/>
          <w:szCs w:val="24"/>
          <w:lang w:eastAsia="pl-PL"/>
        </w:rPr>
        <w:t>Za oczywistą omyłkę rachunkową</w:t>
      </w:r>
      <w:r w:rsidRPr="00F13282">
        <w:rPr>
          <w:rFonts w:asciiTheme="minorHAnsi" w:eastAsia="Times New Roman" w:hAnsiTheme="minorHAnsi" w:cstheme="minorHAnsi"/>
          <w:szCs w:val="24"/>
          <w:lang w:eastAsia="pl-PL"/>
        </w:rPr>
        <w:t xml:space="preserve"> we </w:t>
      </w:r>
      <w:r w:rsidR="00670779">
        <w:rPr>
          <w:rFonts w:asciiTheme="minorHAnsi" w:eastAsia="Times New Roman" w:hAnsiTheme="minorHAnsi" w:cstheme="minorHAnsi"/>
          <w:szCs w:val="24"/>
          <w:lang w:eastAsia="pl-PL"/>
        </w:rPr>
        <w:t>w</w:t>
      </w:r>
      <w:r w:rsidRPr="00F13282">
        <w:rPr>
          <w:rFonts w:asciiTheme="minorHAnsi" w:eastAsia="Times New Roman" w:hAnsiTheme="minorHAnsi" w:cstheme="minorHAnsi"/>
          <w:szCs w:val="24"/>
          <w:lang w:eastAsia="pl-PL"/>
        </w:rPr>
        <w:t>niosku EFS+ uznaje się m.in.:</w:t>
      </w:r>
    </w:p>
    <w:p w14:paraId="44995968" w14:textId="77777777" w:rsidR="005C2189" w:rsidRPr="00F13282" w:rsidRDefault="003F22F2">
      <w:pPr>
        <w:numPr>
          <w:ilvl w:val="0"/>
          <w:numId w:val="56"/>
        </w:numPr>
        <w:spacing w:after="0" w:line="360" w:lineRule="auto"/>
        <w:ind w:left="567" w:hanging="283"/>
        <w:jc w:val="both"/>
        <w:rPr>
          <w:rFonts w:asciiTheme="minorHAnsi" w:eastAsia="Times New Roman" w:hAnsiTheme="minorHAnsi" w:cstheme="minorHAnsi"/>
          <w:szCs w:val="24"/>
          <w:lang w:eastAsia="pl-PL"/>
        </w:rPr>
      </w:pPr>
      <w:r w:rsidRPr="00F13282">
        <w:rPr>
          <w:rFonts w:asciiTheme="minorHAnsi" w:eastAsia="Times New Roman" w:hAnsiTheme="minorHAnsi" w:cstheme="minorHAnsi"/>
          <w:szCs w:val="24"/>
          <w:lang w:eastAsia="pl-PL"/>
        </w:rPr>
        <w:t xml:space="preserve">oczywisty błąd techniczny w działaniach arytmetycznych, </w:t>
      </w:r>
    </w:p>
    <w:p w14:paraId="4A07CEF6" w14:textId="77777777" w:rsidR="005C2189" w:rsidRPr="00F13282" w:rsidRDefault="003F22F2">
      <w:pPr>
        <w:numPr>
          <w:ilvl w:val="0"/>
          <w:numId w:val="56"/>
        </w:numPr>
        <w:spacing w:after="0" w:line="360" w:lineRule="auto"/>
        <w:ind w:left="567" w:hanging="283"/>
        <w:jc w:val="both"/>
        <w:rPr>
          <w:rFonts w:asciiTheme="minorHAnsi" w:eastAsia="Times New Roman" w:hAnsiTheme="minorHAnsi" w:cstheme="minorHAnsi"/>
          <w:szCs w:val="24"/>
          <w:lang w:eastAsia="pl-PL"/>
        </w:rPr>
      </w:pPr>
      <w:r w:rsidRPr="00F13282">
        <w:rPr>
          <w:rFonts w:asciiTheme="minorHAnsi" w:eastAsia="Times New Roman" w:hAnsiTheme="minorHAnsi" w:cstheme="minorHAnsi"/>
          <w:szCs w:val="24"/>
          <w:lang w:eastAsia="pl-PL"/>
        </w:rPr>
        <w:t>błąd wynikający z zaokrągleń kwot.</w:t>
      </w:r>
    </w:p>
    <w:p w14:paraId="289B8797" w14:textId="0A7BCD69" w:rsidR="005C2189" w:rsidRPr="00F13282" w:rsidRDefault="003F22F2" w:rsidP="00573140">
      <w:pPr>
        <w:pStyle w:val="Akapitzlist"/>
        <w:numPr>
          <w:ilvl w:val="0"/>
          <w:numId w:val="76"/>
        </w:numPr>
        <w:tabs>
          <w:tab w:val="left" w:pos="567"/>
        </w:tabs>
        <w:spacing w:after="0" w:line="360" w:lineRule="auto"/>
        <w:ind w:left="426"/>
        <w:jc w:val="both"/>
        <w:rPr>
          <w:rFonts w:asciiTheme="minorHAnsi" w:hAnsiTheme="minorHAnsi" w:cstheme="minorHAnsi"/>
        </w:rPr>
      </w:pPr>
      <w:r w:rsidRPr="00F13282">
        <w:rPr>
          <w:rFonts w:asciiTheme="minorHAnsi" w:hAnsiTheme="minorHAnsi" w:cstheme="minorHAnsi"/>
        </w:rPr>
        <w:t xml:space="preserve">W przypadku, gdy we </w:t>
      </w:r>
      <w:r w:rsidR="00670779">
        <w:rPr>
          <w:rFonts w:asciiTheme="minorHAnsi" w:hAnsiTheme="minorHAnsi" w:cstheme="minorHAnsi"/>
        </w:rPr>
        <w:t>w</w:t>
      </w:r>
      <w:r w:rsidRPr="00F13282">
        <w:rPr>
          <w:rFonts w:asciiTheme="minorHAnsi" w:hAnsiTheme="minorHAnsi" w:cstheme="minorHAnsi"/>
        </w:rPr>
        <w:t xml:space="preserve">niosku EFS+ stwierdzona zostanie oczywista omyłka pisarska lub rachunkowa oraz niespełnienie co najmniej jednego z kryteriów informacja o poprawie zostanie przekazana Wnioskodawcom </w:t>
      </w:r>
      <w:r w:rsidR="00573140">
        <w:rPr>
          <w:rFonts w:asciiTheme="minorHAnsi" w:hAnsiTheme="minorHAnsi" w:cstheme="minorHAnsi"/>
        </w:rPr>
        <w:t xml:space="preserve">drogą elektroniczną </w:t>
      </w:r>
      <w:r w:rsidRPr="00F13282">
        <w:rPr>
          <w:rFonts w:asciiTheme="minorHAnsi" w:hAnsiTheme="minorHAnsi" w:cstheme="minorHAnsi"/>
        </w:rPr>
        <w:t>w jednym piśmie.</w:t>
      </w:r>
    </w:p>
    <w:p w14:paraId="71AD659F" w14:textId="77777777" w:rsidR="005C2189" w:rsidRPr="00F13282" w:rsidRDefault="003F22F2" w:rsidP="00573140">
      <w:pPr>
        <w:pStyle w:val="Akapitzlist"/>
        <w:numPr>
          <w:ilvl w:val="0"/>
          <w:numId w:val="76"/>
        </w:numPr>
        <w:tabs>
          <w:tab w:val="left" w:pos="567"/>
        </w:tabs>
        <w:spacing w:after="0" w:line="360" w:lineRule="auto"/>
        <w:ind w:left="426"/>
        <w:jc w:val="both"/>
        <w:rPr>
          <w:rFonts w:asciiTheme="minorHAnsi" w:hAnsiTheme="minorHAnsi" w:cstheme="minorHAnsi"/>
        </w:rPr>
      </w:pPr>
      <w:r w:rsidRPr="00F13282">
        <w:rPr>
          <w:rFonts w:asciiTheme="minorHAnsi" w:hAnsiTheme="minorHAnsi" w:cstheme="minorHAnsi"/>
        </w:rPr>
        <w:lastRenderedPageBreak/>
        <w:t>Kryteria formalne, dostępu i merytoryczne mogą być poprawiane lub uzupełniane przez Wnioskodawców.</w:t>
      </w:r>
    </w:p>
    <w:p w14:paraId="242086B0" w14:textId="3F531A94" w:rsidR="005C2189" w:rsidRPr="00F13282" w:rsidRDefault="003F22F2" w:rsidP="00573140">
      <w:pPr>
        <w:pStyle w:val="Akapitzlist"/>
        <w:numPr>
          <w:ilvl w:val="0"/>
          <w:numId w:val="76"/>
        </w:numPr>
        <w:tabs>
          <w:tab w:val="left" w:pos="567"/>
        </w:tabs>
        <w:spacing w:after="0" w:line="360" w:lineRule="auto"/>
        <w:ind w:left="426"/>
        <w:jc w:val="both"/>
        <w:rPr>
          <w:rFonts w:asciiTheme="minorHAnsi" w:hAnsiTheme="minorHAnsi" w:cstheme="minorHAnsi"/>
        </w:rPr>
      </w:pPr>
      <w:r w:rsidRPr="00F13282">
        <w:rPr>
          <w:rFonts w:asciiTheme="minorHAnsi" w:hAnsiTheme="minorHAnsi" w:cstheme="minorHAnsi"/>
        </w:rPr>
        <w:t xml:space="preserve"> Wnioskodawcy informowani będą o negatywnym rozpatrzeniu wniosku i/lub</w:t>
      </w:r>
      <w:r w:rsidR="009C1D0C">
        <w:rPr>
          <w:rFonts w:asciiTheme="minorHAnsi" w:hAnsiTheme="minorHAnsi" w:cstheme="minorHAnsi"/>
        </w:rPr>
        <w:t xml:space="preserve"> </w:t>
      </w:r>
      <w:r w:rsidRPr="00F13282">
        <w:rPr>
          <w:rFonts w:asciiTheme="minorHAnsi" w:hAnsiTheme="minorHAnsi" w:cstheme="minorHAnsi"/>
        </w:rPr>
        <w:t>stwierdzeniu we wniosku oczywistych omyłek wraz z uzasadnieniem oceny</w:t>
      </w:r>
      <w:r w:rsidR="00CB3EDB">
        <w:rPr>
          <w:rFonts w:asciiTheme="minorHAnsi" w:hAnsiTheme="minorHAnsi" w:cstheme="minorHAnsi"/>
        </w:rPr>
        <w:t>.</w:t>
      </w:r>
    </w:p>
    <w:p w14:paraId="0EDBE695" w14:textId="5589F4D0" w:rsidR="005C2189" w:rsidRPr="00F13282" w:rsidRDefault="003F22F2" w:rsidP="00573140">
      <w:pPr>
        <w:pStyle w:val="Akapitzlist"/>
        <w:numPr>
          <w:ilvl w:val="0"/>
          <w:numId w:val="76"/>
        </w:numPr>
        <w:tabs>
          <w:tab w:val="left" w:pos="567"/>
        </w:tabs>
        <w:spacing w:after="0" w:line="360" w:lineRule="auto"/>
        <w:ind w:left="426"/>
        <w:jc w:val="both"/>
        <w:rPr>
          <w:rFonts w:asciiTheme="minorHAnsi" w:hAnsiTheme="minorHAnsi" w:cstheme="minorHAnsi"/>
        </w:rPr>
      </w:pPr>
      <w:r w:rsidRPr="00F13282">
        <w:rPr>
          <w:rFonts w:asciiTheme="minorHAnsi" w:hAnsiTheme="minorHAnsi" w:cstheme="minorHAnsi"/>
        </w:rPr>
        <w:t xml:space="preserve">W przypadku, gdy Wnioskodawca nie uzupełni lub nie poprawi wniosku w wyznaczonym terminie przez ION WUP lub nie złoży w ogóle wniosku na wezwanie, ION WUP </w:t>
      </w:r>
      <w:bookmarkStart w:id="121" w:name="_Hlk221023304"/>
      <w:r w:rsidRPr="00F13282">
        <w:rPr>
          <w:rFonts w:asciiTheme="minorHAnsi" w:hAnsiTheme="minorHAnsi" w:cstheme="minorHAnsi"/>
        </w:rPr>
        <w:t>ponownie wezwie do uzupełnienia lub poprawy wniosku EFS + i wyznaczy nowy termin</w:t>
      </w:r>
      <w:bookmarkEnd w:id="121"/>
      <w:r w:rsidR="00003CD0">
        <w:rPr>
          <w:rFonts w:asciiTheme="minorHAnsi" w:hAnsiTheme="minorHAnsi" w:cstheme="minorHAnsi"/>
        </w:rPr>
        <w:t>.</w:t>
      </w:r>
    </w:p>
    <w:p w14:paraId="25299109" w14:textId="645DBDB8" w:rsidR="005C2189" w:rsidRPr="00F13282" w:rsidRDefault="003F22F2" w:rsidP="00573140">
      <w:pPr>
        <w:pStyle w:val="Akapitzlist"/>
        <w:numPr>
          <w:ilvl w:val="0"/>
          <w:numId w:val="76"/>
        </w:numPr>
        <w:tabs>
          <w:tab w:val="left" w:pos="567"/>
        </w:tabs>
        <w:spacing w:after="0" w:line="360" w:lineRule="auto"/>
        <w:ind w:left="426"/>
        <w:jc w:val="both"/>
        <w:rPr>
          <w:rFonts w:asciiTheme="minorHAnsi" w:hAnsiTheme="minorHAnsi" w:cstheme="minorHAnsi"/>
        </w:rPr>
      </w:pPr>
      <w:r w:rsidRPr="00F13282">
        <w:rPr>
          <w:rFonts w:asciiTheme="minorHAnsi" w:hAnsiTheme="minorHAnsi" w:cstheme="minorHAnsi"/>
        </w:rPr>
        <w:t xml:space="preserve">W przypadku, gdy Wnioskodawca poprawi lub uzupełni wniosek niezgodnie z zakresem określonym w wezwaniu, ION WUP podejmie </w:t>
      </w:r>
      <w:r w:rsidR="00573140" w:rsidRPr="00F13282">
        <w:rPr>
          <w:rFonts w:asciiTheme="minorHAnsi" w:hAnsiTheme="minorHAnsi" w:cstheme="minorHAnsi"/>
        </w:rPr>
        <w:t>decyzję</w:t>
      </w:r>
      <w:r w:rsidRPr="00F13282">
        <w:rPr>
          <w:rFonts w:asciiTheme="minorHAnsi" w:hAnsiTheme="minorHAnsi" w:cstheme="minorHAnsi"/>
        </w:rPr>
        <w:t xml:space="preserve"> czy projekt zostanie oceniony na podstawie wersji wniosku uwzględniającej dokonane uzupełnienia lub poprawę - pomimo, że są niezgodne z zakresem wezwania, czy ponownie wezwie </w:t>
      </w:r>
      <w:r w:rsidR="005455A6">
        <w:rPr>
          <w:rFonts w:asciiTheme="minorHAnsi" w:hAnsiTheme="minorHAnsi" w:cstheme="minorHAnsi"/>
        </w:rPr>
        <w:t xml:space="preserve">Wnioskodawcę </w:t>
      </w:r>
      <w:r w:rsidRPr="00F13282">
        <w:rPr>
          <w:rFonts w:asciiTheme="minorHAnsi" w:hAnsiTheme="minorHAnsi" w:cstheme="minorHAnsi"/>
        </w:rPr>
        <w:t>do uzupełnienia lub poprawy wniosku EFS + i wyznaczy nowy termin.</w:t>
      </w:r>
    </w:p>
    <w:p w14:paraId="46ADD4DF" w14:textId="4C466DAC" w:rsidR="005C2189" w:rsidRPr="00F13282" w:rsidRDefault="003F22F2" w:rsidP="00573140">
      <w:pPr>
        <w:pStyle w:val="Akapitzlist"/>
        <w:numPr>
          <w:ilvl w:val="0"/>
          <w:numId w:val="76"/>
        </w:numPr>
        <w:tabs>
          <w:tab w:val="left" w:pos="567"/>
        </w:tabs>
        <w:spacing w:after="0" w:line="360" w:lineRule="auto"/>
        <w:ind w:left="426"/>
        <w:jc w:val="both"/>
        <w:rPr>
          <w:rFonts w:asciiTheme="minorHAnsi" w:hAnsiTheme="minorHAnsi" w:cstheme="minorHAnsi"/>
        </w:rPr>
      </w:pPr>
      <w:r w:rsidRPr="00F13282">
        <w:rPr>
          <w:rFonts w:asciiTheme="minorHAnsi" w:hAnsiTheme="minorHAnsi" w:cstheme="minorHAnsi"/>
        </w:rPr>
        <w:t xml:space="preserve">Termin określony w wezwaniu, które będzie przekazywane poprzez system teleinformatyczny MEWA 2.0 do Wnioskodawcy w celu uzupełnienia lub poprawienia </w:t>
      </w:r>
      <w:r w:rsidR="00670779">
        <w:rPr>
          <w:rFonts w:asciiTheme="minorHAnsi" w:hAnsiTheme="minorHAnsi" w:cstheme="minorHAnsi"/>
        </w:rPr>
        <w:t>w</w:t>
      </w:r>
      <w:r w:rsidRPr="00F13282">
        <w:rPr>
          <w:rFonts w:asciiTheme="minorHAnsi" w:hAnsiTheme="minorHAnsi" w:cstheme="minorHAnsi"/>
        </w:rPr>
        <w:t>niosku EFS+</w:t>
      </w:r>
      <w:r w:rsidR="004A6145" w:rsidRPr="00F13282">
        <w:rPr>
          <w:rFonts w:asciiTheme="minorHAnsi" w:hAnsiTheme="minorHAnsi" w:cstheme="minorHAnsi"/>
        </w:rPr>
        <w:t xml:space="preserve"> </w:t>
      </w:r>
      <w:r w:rsidRPr="00F13282">
        <w:rPr>
          <w:rFonts w:asciiTheme="minorHAnsi" w:hAnsiTheme="minorHAnsi" w:cstheme="minorHAnsi"/>
        </w:rPr>
        <w:t xml:space="preserve">jest liczony od dnia następującego po dniu wysłania </w:t>
      </w:r>
      <w:r w:rsidR="003940DB">
        <w:rPr>
          <w:rFonts w:asciiTheme="minorHAnsi" w:hAnsiTheme="minorHAnsi" w:cstheme="minorHAnsi"/>
        </w:rPr>
        <w:t>pisma</w:t>
      </w:r>
      <w:r w:rsidR="00573140">
        <w:rPr>
          <w:rFonts w:asciiTheme="minorHAnsi" w:hAnsiTheme="minorHAnsi" w:cstheme="minorHAnsi"/>
        </w:rPr>
        <w:t xml:space="preserve"> infor</w:t>
      </w:r>
      <w:r w:rsidR="003940DB">
        <w:rPr>
          <w:rFonts w:asciiTheme="minorHAnsi" w:hAnsiTheme="minorHAnsi" w:cstheme="minorHAnsi"/>
        </w:rPr>
        <w:t>mującego</w:t>
      </w:r>
      <w:r w:rsidRPr="00F13282">
        <w:rPr>
          <w:rFonts w:asciiTheme="minorHAnsi" w:hAnsiTheme="minorHAnsi" w:cstheme="minorHAnsi"/>
        </w:rPr>
        <w:t>.</w:t>
      </w:r>
      <w:r w:rsidR="00D27746">
        <w:rPr>
          <w:rFonts w:asciiTheme="minorHAnsi" w:hAnsiTheme="minorHAnsi" w:cstheme="minorHAnsi"/>
        </w:rPr>
        <w:t xml:space="preserve"> </w:t>
      </w:r>
      <w:r w:rsidRPr="00F13282">
        <w:rPr>
          <w:rFonts w:asciiTheme="minorHAnsi" w:hAnsiTheme="minorHAnsi" w:cstheme="minorHAnsi"/>
        </w:rPr>
        <w:t xml:space="preserve">Wnioskodawca po otrzymaniu </w:t>
      </w:r>
      <w:r w:rsidR="003940DB">
        <w:rPr>
          <w:rFonts w:asciiTheme="minorHAnsi" w:hAnsiTheme="minorHAnsi" w:cstheme="minorHAnsi"/>
        </w:rPr>
        <w:t>ww. pisma</w:t>
      </w:r>
      <w:r w:rsidR="00573140">
        <w:rPr>
          <w:rFonts w:asciiTheme="minorHAnsi" w:hAnsiTheme="minorHAnsi" w:cstheme="minorHAnsi"/>
        </w:rPr>
        <w:t xml:space="preserve"> </w:t>
      </w:r>
      <w:r w:rsidRPr="00F13282">
        <w:rPr>
          <w:rFonts w:asciiTheme="minorHAnsi" w:hAnsiTheme="minorHAnsi" w:cstheme="minorHAnsi"/>
        </w:rPr>
        <w:t xml:space="preserve">o wynikach oceny formalno-merytorycznej ma 7 dni kalendarzowych na wprowadzenie uzupełnień lub poprawek </w:t>
      </w:r>
      <w:r w:rsidR="00670779">
        <w:rPr>
          <w:rFonts w:asciiTheme="minorHAnsi" w:hAnsiTheme="minorHAnsi" w:cstheme="minorHAnsi"/>
        </w:rPr>
        <w:t>w</w:t>
      </w:r>
      <w:r w:rsidRPr="00F13282">
        <w:rPr>
          <w:rFonts w:asciiTheme="minorHAnsi" w:hAnsiTheme="minorHAnsi" w:cstheme="minorHAnsi"/>
        </w:rPr>
        <w:t>niosku EFS+ w</w:t>
      </w:r>
      <w:r w:rsidR="00747B12">
        <w:rPr>
          <w:rFonts w:asciiTheme="minorHAnsi" w:hAnsiTheme="minorHAnsi" w:cstheme="minorHAnsi"/>
        </w:rPr>
        <w:t> </w:t>
      </w:r>
      <w:r w:rsidRPr="00F13282">
        <w:rPr>
          <w:rFonts w:asciiTheme="minorHAnsi" w:hAnsiTheme="minorHAnsi" w:cstheme="minorHAnsi"/>
        </w:rPr>
        <w:t>systemie teleinformatycznym MEWA 2.0.</w:t>
      </w:r>
    </w:p>
    <w:p w14:paraId="27057DBC" w14:textId="0C25E26C" w:rsidR="005C2189" w:rsidRPr="00F13282" w:rsidRDefault="003F22F2">
      <w:pPr>
        <w:pStyle w:val="Nagwek1"/>
        <w:numPr>
          <w:ilvl w:val="0"/>
          <w:numId w:val="1"/>
        </w:numPr>
        <w:spacing w:after="0" w:line="360" w:lineRule="auto"/>
        <w:ind w:left="426" w:hanging="142"/>
        <w:jc w:val="both"/>
        <w:rPr>
          <w:rFonts w:cstheme="minorHAnsi"/>
          <w:sz w:val="24"/>
          <w:szCs w:val="24"/>
        </w:rPr>
      </w:pPr>
      <w:bookmarkStart w:id="122" w:name="_Toc83209130"/>
      <w:bookmarkStart w:id="123" w:name="_Toc128569578"/>
      <w:bookmarkStart w:id="124" w:name="_Toc222815974"/>
      <w:r w:rsidRPr="00F13282">
        <w:rPr>
          <w:rFonts w:cstheme="minorHAnsi"/>
          <w:sz w:val="24"/>
          <w:szCs w:val="24"/>
        </w:rPr>
        <w:t xml:space="preserve">Sposób podania do publicznej wiadomości wyników </w:t>
      </w:r>
      <w:bookmarkEnd w:id="122"/>
      <w:r w:rsidRPr="00F13282">
        <w:rPr>
          <w:rFonts w:cstheme="minorHAnsi"/>
          <w:sz w:val="24"/>
          <w:szCs w:val="24"/>
        </w:rPr>
        <w:t xml:space="preserve">oceny </w:t>
      </w:r>
      <w:bookmarkEnd w:id="123"/>
      <w:r w:rsidR="00670779">
        <w:rPr>
          <w:rFonts w:cstheme="minorHAnsi"/>
          <w:sz w:val="24"/>
          <w:szCs w:val="24"/>
        </w:rPr>
        <w:t>w</w:t>
      </w:r>
      <w:r w:rsidRPr="00F13282">
        <w:rPr>
          <w:rFonts w:cstheme="minorHAnsi"/>
          <w:sz w:val="24"/>
          <w:szCs w:val="24"/>
        </w:rPr>
        <w:t>niosków EFS+</w:t>
      </w:r>
      <w:bookmarkEnd w:id="124"/>
    </w:p>
    <w:p w14:paraId="18B55836" w14:textId="77777777" w:rsidR="005C2189" w:rsidRPr="003703F2" w:rsidRDefault="003F22F2">
      <w:pPr>
        <w:spacing w:after="0" w:line="360" w:lineRule="auto"/>
        <w:jc w:val="both"/>
        <w:rPr>
          <w:rFonts w:asciiTheme="minorHAnsi" w:hAnsiTheme="minorHAnsi" w:cstheme="minorHAnsi"/>
          <w:szCs w:val="24"/>
          <w:lang w:eastAsia="pl-PL"/>
        </w:rPr>
      </w:pPr>
      <w:r w:rsidRPr="00F13282">
        <w:rPr>
          <w:rFonts w:asciiTheme="minorHAnsi" w:hAnsiTheme="minorHAnsi" w:cstheme="minorHAnsi"/>
          <w:szCs w:val="24"/>
          <w:lang w:eastAsia="pl-PL"/>
        </w:rPr>
        <w:t xml:space="preserve">Po </w:t>
      </w:r>
      <w:r w:rsidRPr="003703F2">
        <w:rPr>
          <w:rFonts w:asciiTheme="minorHAnsi" w:hAnsiTheme="minorHAnsi" w:cstheme="minorHAnsi"/>
          <w:szCs w:val="24"/>
          <w:lang w:eastAsia="pl-PL"/>
        </w:rPr>
        <w:t xml:space="preserve">zakończeniu postępowania w zakresie wyboru projektów do dofinansowania ION niezwłocznie poda do publicznej wiadomości </w:t>
      </w:r>
      <w:r w:rsidRPr="003703F2">
        <w:rPr>
          <w:rFonts w:asciiTheme="minorHAnsi" w:hAnsiTheme="minorHAnsi" w:cstheme="minorHAnsi"/>
          <w:szCs w:val="24"/>
        </w:rPr>
        <w:t xml:space="preserve">na stronie internetowej WUP, w serwisie FEM 2021-2027 oraz na portalu FE </w:t>
      </w:r>
      <w:r w:rsidRPr="003703F2">
        <w:rPr>
          <w:rFonts w:asciiTheme="minorHAnsi" w:hAnsiTheme="minorHAnsi" w:cstheme="minorHAnsi"/>
          <w:szCs w:val="24"/>
          <w:lang w:eastAsia="pl-PL"/>
        </w:rPr>
        <w:t>informację o składzie KOP ze wskazaniem osób, które uczestniczyły w ocenie projektów w charakterze ekspertów, o których mowa w art. 80 ustawy wdrożeniowej.</w:t>
      </w:r>
    </w:p>
    <w:p w14:paraId="0005CAF7" w14:textId="77777777" w:rsidR="005C2189" w:rsidRPr="00F13282" w:rsidRDefault="003F22F2">
      <w:pPr>
        <w:spacing w:before="120" w:after="0" w:line="360" w:lineRule="auto"/>
        <w:jc w:val="both"/>
        <w:rPr>
          <w:rFonts w:asciiTheme="minorHAnsi" w:hAnsiTheme="minorHAnsi" w:cstheme="minorHAnsi"/>
          <w:szCs w:val="24"/>
          <w:lang w:eastAsia="pl-PL"/>
        </w:rPr>
      </w:pPr>
      <w:r w:rsidRPr="003703F2">
        <w:rPr>
          <w:rFonts w:asciiTheme="minorHAnsi" w:hAnsiTheme="minorHAnsi" w:cstheme="minorHAnsi"/>
          <w:szCs w:val="24"/>
          <w:lang w:eastAsia="pl-PL"/>
        </w:rPr>
        <w:t>W przypadku unieważnienia postępowania ION poda do publicznej wiadomości informację o unieważnieniu postępowania</w:t>
      </w:r>
      <w:r w:rsidRPr="00F13282">
        <w:rPr>
          <w:rFonts w:asciiTheme="minorHAnsi" w:hAnsiTheme="minorHAnsi" w:cstheme="minorHAnsi"/>
          <w:szCs w:val="24"/>
          <w:lang w:eastAsia="pl-PL"/>
        </w:rPr>
        <w:t xml:space="preserve"> oraz jego przyczynach </w:t>
      </w:r>
      <w:r w:rsidRPr="00F13282">
        <w:rPr>
          <w:rFonts w:asciiTheme="minorHAnsi" w:hAnsiTheme="minorHAnsi" w:cstheme="minorHAnsi"/>
          <w:szCs w:val="24"/>
        </w:rPr>
        <w:t>na stronie internetowej WUP, w serwisie FEM 2021-2027 oraz na portalu FE</w:t>
      </w:r>
      <w:r w:rsidRPr="00F13282">
        <w:rPr>
          <w:rFonts w:asciiTheme="minorHAnsi" w:hAnsiTheme="minorHAnsi" w:cstheme="minorHAnsi"/>
          <w:szCs w:val="24"/>
          <w:lang w:eastAsia="pl-PL"/>
        </w:rPr>
        <w:t xml:space="preserve">. </w:t>
      </w:r>
    </w:p>
    <w:p w14:paraId="794813CF" w14:textId="77777777" w:rsidR="005C2189" w:rsidRPr="00F13282" w:rsidRDefault="003F22F2">
      <w:pPr>
        <w:autoSpaceDE w:val="0"/>
        <w:autoSpaceDN w:val="0"/>
        <w:adjustRightInd w:val="0"/>
        <w:spacing w:after="0" w:line="360" w:lineRule="auto"/>
        <w:jc w:val="both"/>
        <w:rPr>
          <w:rFonts w:asciiTheme="minorHAnsi" w:hAnsiTheme="minorHAnsi" w:cstheme="minorHAnsi"/>
          <w:szCs w:val="24"/>
        </w:rPr>
      </w:pPr>
      <w:r w:rsidRPr="00F13282">
        <w:rPr>
          <w:rFonts w:asciiTheme="minorHAnsi" w:hAnsiTheme="minorHAnsi" w:cstheme="minorHAnsi"/>
          <w:szCs w:val="24"/>
        </w:rPr>
        <w:t xml:space="preserve">Zgodnie z art. 48 ust. 1 </w:t>
      </w:r>
      <w:r w:rsidRPr="00F13282">
        <w:rPr>
          <w:rFonts w:asciiTheme="minorHAnsi" w:hAnsiTheme="minorHAnsi" w:cstheme="minorHAnsi"/>
          <w:i/>
          <w:szCs w:val="24"/>
        </w:rPr>
        <w:t>ustawy wdrożeniowej</w:t>
      </w:r>
      <w:r w:rsidRPr="00F13282">
        <w:rPr>
          <w:rFonts w:asciiTheme="minorHAnsi" w:hAnsiTheme="minorHAnsi" w:cstheme="minorHAnsi"/>
          <w:szCs w:val="24"/>
        </w:rPr>
        <w:t xml:space="preserve"> dokumenty i informacje przedstawiane przez Wnioskodawców nie podlegają udostępnieniu przez ION w trybie przepisów ustawy z dnia 6 września 2001 r. o dostępie do informacji publicznej oraz ustawy z dnia </w:t>
      </w:r>
      <w:r w:rsidRPr="00F13282">
        <w:rPr>
          <w:rFonts w:asciiTheme="minorHAnsi" w:hAnsiTheme="minorHAnsi" w:cstheme="minorHAnsi"/>
          <w:szCs w:val="24"/>
        </w:rPr>
        <w:lastRenderedPageBreak/>
        <w:t>3 października 2008 r. o udostępnianiu informacji o środowisku i jego ochronie, udziale społeczeństwa w ochronie środowiska oraz o ocenach oddziaływania na środowisko. Regulacja ma na celu w szczególności wyeliminowanie praktyk polegających na powielaniu w ramach danego postępowania rozwiązań opracowanych przez innych Wnioskodawców.</w:t>
      </w:r>
    </w:p>
    <w:p w14:paraId="5D2CE13D" w14:textId="77777777" w:rsidR="005C2189" w:rsidRPr="00F13282" w:rsidRDefault="003F22F2">
      <w:pPr>
        <w:autoSpaceDE w:val="0"/>
        <w:autoSpaceDN w:val="0"/>
        <w:adjustRightInd w:val="0"/>
        <w:spacing w:after="0" w:line="360" w:lineRule="auto"/>
        <w:jc w:val="both"/>
        <w:rPr>
          <w:rFonts w:asciiTheme="minorHAnsi" w:hAnsiTheme="minorHAnsi" w:cstheme="minorHAnsi"/>
          <w:szCs w:val="24"/>
        </w:rPr>
      </w:pPr>
      <w:r w:rsidRPr="00F13282">
        <w:rPr>
          <w:rFonts w:asciiTheme="minorHAnsi" w:hAnsiTheme="minorHAnsi" w:cstheme="minorHAnsi"/>
          <w:szCs w:val="24"/>
        </w:rPr>
        <w:t xml:space="preserve">Zgodnie z Podrozdziałem 3.6 </w:t>
      </w:r>
      <w:r w:rsidRPr="00F13282">
        <w:rPr>
          <w:rFonts w:asciiTheme="minorHAnsi" w:hAnsiTheme="minorHAnsi" w:cstheme="minorHAnsi"/>
          <w:i/>
          <w:szCs w:val="24"/>
        </w:rPr>
        <w:t>Wytycznych dotyczących wyboru projektów na lata 2021-2027</w:t>
      </w:r>
      <w:r w:rsidRPr="00F13282">
        <w:rPr>
          <w:rFonts w:asciiTheme="minorHAnsi" w:hAnsiTheme="minorHAnsi" w:cstheme="minorHAnsi"/>
          <w:szCs w:val="24"/>
        </w:rPr>
        <w:t xml:space="preserve"> dostęp do informacji przedstawianych przez Wnioskodawców mogą uzyskać uprawnione podmioty działające na podstawie odrębnych przepisów oraz podmioty dokonujące ewaluacji programów, pod warunkiem, że zapewnią ich poufność oraz będą chronić te informacje, które stanowią tajemnice prawnie chronione.</w:t>
      </w:r>
    </w:p>
    <w:p w14:paraId="1DC9BE4C" w14:textId="77777777" w:rsidR="005C2189" w:rsidRPr="00F13282" w:rsidRDefault="003F22F2">
      <w:pPr>
        <w:autoSpaceDE w:val="0"/>
        <w:autoSpaceDN w:val="0"/>
        <w:adjustRightInd w:val="0"/>
        <w:spacing w:after="0" w:line="360" w:lineRule="auto"/>
        <w:jc w:val="both"/>
        <w:rPr>
          <w:rFonts w:asciiTheme="minorHAnsi" w:hAnsiTheme="minorHAnsi" w:cstheme="minorHAnsi"/>
          <w:szCs w:val="24"/>
        </w:rPr>
      </w:pPr>
      <w:r w:rsidRPr="00F13282">
        <w:rPr>
          <w:rFonts w:asciiTheme="minorHAnsi" w:hAnsiTheme="minorHAnsi" w:cstheme="minorHAnsi"/>
          <w:szCs w:val="24"/>
        </w:rPr>
        <w:t xml:space="preserve">W myśl art. 48 ust. 2 </w:t>
      </w:r>
      <w:r w:rsidRPr="00F13282">
        <w:rPr>
          <w:rFonts w:asciiTheme="minorHAnsi" w:hAnsiTheme="minorHAnsi" w:cstheme="minorHAnsi"/>
          <w:i/>
          <w:szCs w:val="24"/>
        </w:rPr>
        <w:t>ustawy wdrożeniowej</w:t>
      </w:r>
      <w:r w:rsidRPr="00F13282">
        <w:rPr>
          <w:rFonts w:asciiTheme="minorHAnsi" w:hAnsiTheme="minorHAnsi" w:cstheme="minorHAnsi"/>
          <w:szCs w:val="24"/>
        </w:rPr>
        <w:t xml:space="preserve"> dokumenty i informacje wytworzone lub przygotowane przez ION w związku z oceną dokumentów i informacji przedstawianych przez Wnioskodawców nie podlegają do czasu zakończenia postępowania udostępnieniu w trybie przepisów ustawy z dnia 6 września 2001 r. o dostępie do informacji publicznej oraz ustawy z dnia 3 października 2008 r. o udostępnianiu informacji o środowisku i jego ochronie, udziale społeczeństwa w ochronie środowiska oraz o ocenach oddziaływania na środowisko. </w:t>
      </w:r>
    </w:p>
    <w:p w14:paraId="5F963AFB" w14:textId="77777777" w:rsidR="005C2189" w:rsidRPr="00F13282" w:rsidRDefault="003F22F2">
      <w:pPr>
        <w:autoSpaceDE w:val="0"/>
        <w:autoSpaceDN w:val="0"/>
        <w:adjustRightInd w:val="0"/>
        <w:spacing w:after="0" w:line="360" w:lineRule="auto"/>
        <w:jc w:val="both"/>
        <w:rPr>
          <w:rFonts w:asciiTheme="minorHAnsi" w:hAnsiTheme="minorHAnsi" w:cstheme="minorHAnsi"/>
          <w:szCs w:val="24"/>
        </w:rPr>
      </w:pPr>
      <w:r w:rsidRPr="00F13282">
        <w:rPr>
          <w:rFonts w:asciiTheme="minorHAnsi" w:hAnsiTheme="minorHAnsi" w:cstheme="minorHAnsi"/>
          <w:szCs w:val="24"/>
        </w:rPr>
        <w:t xml:space="preserve">Celem tej regulacji jest przede wszystkim zabezpieczenie sprawnego przeprowadzenia postępowania, które mogłoby być dezorganizowane znaczną liczbą wniosków dotyczących udostępnienia informacji publicznej lub informacji o środowisku. </w:t>
      </w:r>
    </w:p>
    <w:p w14:paraId="21619311" w14:textId="77777777" w:rsidR="005C2189" w:rsidRPr="00F13282" w:rsidRDefault="003F22F2">
      <w:pPr>
        <w:autoSpaceDE w:val="0"/>
        <w:autoSpaceDN w:val="0"/>
        <w:adjustRightInd w:val="0"/>
        <w:spacing w:after="120" w:line="360" w:lineRule="auto"/>
        <w:jc w:val="both"/>
        <w:rPr>
          <w:rFonts w:asciiTheme="minorHAnsi" w:eastAsia="Times New Roman" w:hAnsiTheme="minorHAnsi" w:cstheme="minorHAnsi"/>
          <w:szCs w:val="24"/>
          <w:lang w:eastAsia="pl-PL"/>
        </w:rPr>
      </w:pPr>
      <w:r w:rsidRPr="00F13282">
        <w:rPr>
          <w:rFonts w:asciiTheme="minorHAnsi" w:eastAsia="Times New Roman" w:hAnsiTheme="minorHAnsi" w:cstheme="minorHAnsi"/>
          <w:szCs w:val="24"/>
          <w:lang w:eastAsia="pl-PL"/>
        </w:rPr>
        <w:t xml:space="preserve">Z tego względu w sytuacji wystąpienia wniosku o udzielenie informacji na temat ww. dokumentów, IP informuje zainteresowanego, że na podstawie art. 48 ust. 1 i 2 </w:t>
      </w:r>
      <w:r w:rsidRPr="00F13282">
        <w:rPr>
          <w:rFonts w:asciiTheme="minorHAnsi" w:eastAsia="Times New Roman" w:hAnsiTheme="minorHAnsi" w:cstheme="minorHAnsi"/>
          <w:i/>
          <w:szCs w:val="24"/>
          <w:lang w:eastAsia="pl-PL"/>
        </w:rPr>
        <w:t>ustawy wdrożeniowej</w:t>
      </w:r>
      <w:r w:rsidRPr="00F13282">
        <w:rPr>
          <w:rFonts w:asciiTheme="minorHAnsi" w:eastAsia="Times New Roman" w:hAnsiTheme="minorHAnsi" w:cstheme="minorHAnsi"/>
          <w:szCs w:val="24"/>
          <w:lang w:eastAsia="pl-PL"/>
        </w:rPr>
        <w:t xml:space="preserve"> nie stanowią one informacji publicznej.</w:t>
      </w:r>
    </w:p>
    <w:p w14:paraId="3753AB86" w14:textId="77777777" w:rsidR="005C2189" w:rsidRPr="00F13282" w:rsidRDefault="003F22F2">
      <w:pPr>
        <w:autoSpaceDE w:val="0"/>
        <w:autoSpaceDN w:val="0"/>
        <w:adjustRightInd w:val="0"/>
        <w:spacing w:after="120" w:line="360" w:lineRule="auto"/>
        <w:jc w:val="both"/>
        <w:rPr>
          <w:rFonts w:asciiTheme="minorHAnsi" w:hAnsiTheme="minorHAnsi" w:cstheme="minorHAnsi"/>
          <w:szCs w:val="24"/>
        </w:rPr>
      </w:pPr>
      <w:r w:rsidRPr="00F13282">
        <w:rPr>
          <w:rFonts w:asciiTheme="minorHAnsi" w:hAnsiTheme="minorHAnsi" w:cstheme="minorHAnsi"/>
          <w:szCs w:val="24"/>
        </w:rPr>
        <w:t xml:space="preserve">Art. 48 ust. 2 </w:t>
      </w:r>
      <w:r w:rsidRPr="00F13282">
        <w:rPr>
          <w:rFonts w:asciiTheme="minorHAnsi" w:hAnsiTheme="minorHAnsi" w:cstheme="minorHAnsi"/>
          <w:i/>
          <w:szCs w:val="24"/>
        </w:rPr>
        <w:t>ustawy wdrożeniowej</w:t>
      </w:r>
      <w:r w:rsidRPr="00F13282">
        <w:rPr>
          <w:rFonts w:asciiTheme="minorHAnsi" w:hAnsiTheme="minorHAnsi" w:cstheme="minorHAnsi"/>
          <w:szCs w:val="24"/>
        </w:rPr>
        <w:t xml:space="preserve"> nie oznacza, że po zakończeniu postępowania wspomniane informacje lub dokumenty będą udostępniane automatycznie. Będą one każdorazowo analizowane, czy nie mają zastosowania wyłączenia przewidziane w ustawie o dostępie do informacji publicznej albo ustawie o udostępnianiu informacji o środowisku i jego ochronie, udziale społeczeństwa w ochronie środowiska oraz o ocenach oddziaływania na środowisko. </w:t>
      </w:r>
    </w:p>
    <w:p w14:paraId="1FE7FDF0" w14:textId="77777777" w:rsidR="005C2189" w:rsidRPr="00F13282" w:rsidRDefault="003F22F2">
      <w:pPr>
        <w:tabs>
          <w:tab w:val="left" w:pos="1418"/>
        </w:tabs>
        <w:autoSpaceDE w:val="0"/>
        <w:autoSpaceDN w:val="0"/>
        <w:adjustRightInd w:val="0"/>
        <w:spacing w:after="0" w:line="360" w:lineRule="auto"/>
        <w:jc w:val="both"/>
        <w:rPr>
          <w:rFonts w:asciiTheme="minorHAnsi" w:hAnsiTheme="minorHAnsi" w:cstheme="minorHAnsi"/>
          <w:szCs w:val="24"/>
        </w:rPr>
      </w:pPr>
      <w:r w:rsidRPr="00F13282">
        <w:rPr>
          <w:rFonts w:asciiTheme="minorHAnsi" w:hAnsiTheme="minorHAnsi" w:cstheme="minorHAnsi"/>
          <w:szCs w:val="24"/>
        </w:rPr>
        <w:t>ION zapewnia Wnioskodawcy, na jego wniosek, dostęp do dokumentów dotyczących oceny jego projektu. Dba przy tym o to, aby do czasu wybrania do dofinansowania lub oceny negatywnej projektu tego Wnioskodawcy, osoby oceniające projekt pozostały anonimowe.</w:t>
      </w:r>
      <w:r w:rsidRPr="00F13282">
        <w:rPr>
          <w:rFonts w:asciiTheme="minorHAnsi" w:eastAsia="Times New Roman" w:hAnsiTheme="minorHAnsi" w:cstheme="minorHAnsi"/>
          <w:szCs w:val="24"/>
          <w:lang w:eastAsia="pl-PL"/>
        </w:rPr>
        <w:t xml:space="preserve"> Wyżej wymieniony sposób postępowania wynika z chęci zagwarantowania prawidłowego </w:t>
      </w:r>
      <w:r w:rsidRPr="00F13282">
        <w:rPr>
          <w:rFonts w:asciiTheme="minorHAnsi" w:eastAsia="Times New Roman" w:hAnsiTheme="minorHAnsi" w:cstheme="minorHAnsi"/>
          <w:szCs w:val="24"/>
          <w:lang w:eastAsia="pl-PL"/>
        </w:rPr>
        <w:lastRenderedPageBreak/>
        <w:t>procesu wyboru projektu i uniknięcia nadużyć, a także ma na celu ograniczenie wpływu Wnioskodawców na osoby zaangażowane w proces oceny i wyboru projektów.</w:t>
      </w:r>
    </w:p>
    <w:p w14:paraId="220593E4" w14:textId="77777777" w:rsidR="005C2189" w:rsidRPr="00F13282" w:rsidRDefault="003F22F2">
      <w:pPr>
        <w:pStyle w:val="Nagwek1"/>
        <w:numPr>
          <w:ilvl w:val="0"/>
          <w:numId w:val="1"/>
        </w:numPr>
        <w:spacing w:after="0" w:line="360" w:lineRule="auto"/>
        <w:ind w:left="426" w:hanging="142"/>
        <w:jc w:val="both"/>
        <w:rPr>
          <w:rFonts w:cstheme="minorHAnsi"/>
          <w:b w:val="0"/>
          <w:sz w:val="24"/>
          <w:szCs w:val="22"/>
        </w:rPr>
      </w:pPr>
      <w:bookmarkStart w:id="125" w:name="_Toc222815975"/>
      <w:r w:rsidRPr="00F13282">
        <w:rPr>
          <w:rFonts w:cstheme="minorHAnsi"/>
          <w:sz w:val="24"/>
          <w:szCs w:val="24"/>
        </w:rPr>
        <w:t>Unieważnienie postępowania w zakresie wyboru projektów</w:t>
      </w:r>
      <w:bookmarkEnd w:id="125"/>
    </w:p>
    <w:p w14:paraId="4B07520B" w14:textId="77777777" w:rsidR="005C2189" w:rsidRPr="00F13282" w:rsidRDefault="003F22F2">
      <w:pPr>
        <w:pStyle w:val="Akapitzlist"/>
        <w:numPr>
          <w:ilvl w:val="0"/>
          <w:numId w:val="57"/>
        </w:numPr>
        <w:tabs>
          <w:tab w:val="left" w:pos="0"/>
        </w:tabs>
        <w:spacing w:after="0" w:line="360" w:lineRule="auto"/>
        <w:ind w:left="426" w:hanging="426"/>
        <w:jc w:val="both"/>
        <w:rPr>
          <w:rFonts w:asciiTheme="minorHAnsi" w:hAnsiTheme="minorHAnsi" w:cstheme="minorHAnsi"/>
        </w:rPr>
      </w:pPr>
      <w:r w:rsidRPr="00F13282">
        <w:rPr>
          <w:rFonts w:asciiTheme="minorHAnsi" w:hAnsiTheme="minorHAnsi" w:cstheme="minorHAnsi"/>
        </w:rPr>
        <w:t>Jeżeli wystąpiły okoliczności, o których mowa w art. 58 ust. 1 ustawy wdrożeniowej, ION ma obowiązek unieważnienia postępowania.</w:t>
      </w:r>
    </w:p>
    <w:p w14:paraId="72E33D05" w14:textId="77777777" w:rsidR="005C2189" w:rsidRPr="00F13282" w:rsidRDefault="003F22F2">
      <w:pPr>
        <w:pStyle w:val="Akapitzlist"/>
        <w:numPr>
          <w:ilvl w:val="0"/>
          <w:numId w:val="57"/>
        </w:numPr>
        <w:tabs>
          <w:tab w:val="left" w:pos="0"/>
        </w:tabs>
        <w:spacing w:after="0" w:line="360" w:lineRule="auto"/>
        <w:ind w:left="426" w:hanging="426"/>
        <w:jc w:val="both"/>
        <w:rPr>
          <w:rFonts w:asciiTheme="minorHAnsi" w:hAnsiTheme="minorHAnsi" w:cstheme="minorHAnsi"/>
        </w:rPr>
      </w:pPr>
      <w:r w:rsidRPr="00F13282">
        <w:rPr>
          <w:rFonts w:asciiTheme="minorHAnsi" w:hAnsiTheme="minorHAnsi" w:cstheme="minorHAnsi"/>
        </w:rPr>
        <w:t>ION unieważnia postępowanie, gdy:</w:t>
      </w:r>
    </w:p>
    <w:p w14:paraId="12A8DE88" w14:textId="1D70A30E" w:rsidR="005C2189" w:rsidRPr="00F13282" w:rsidRDefault="003F22F2" w:rsidP="00CE073F">
      <w:pPr>
        <w:pStyle w:val="Akapitzlist"/>
        <w:numPr>
          <w:ilvl w:val="2"/>
          <w:numId w:val="58"/>
        </w:numPr>
        <w:tabs>
          <w:tab w:val="left" w:pos="142"/>
          <w:tab w:val="left" w:pos="709"/>
          <w:tab w:val="left" w:pos="993"/>
        </w:tabs>
        <w:autoSpaceDE w:val="0"/>
        <w:autoSpaceDN w:val="0"/>
        <w:adjustRightInd w:val="0"/>
        <w:spacing w:after="0" w:line="360" w:lineRule="auto"/>
        <w:ind w:left="567" w:hanging="141"/>
        <w:jc w:val="both"/>
        <w:rPr>
          <w:rFonts w:asciiTheme="minorHAnsi" w:hAnsiTheme="minorHAnsi" w:cstheme="minorHAnsi"/>
        </w:rPr>
      </w:pPr>
      <w:r w:rsidRPr="00F13282">
        <w:rPr>
          <w:rFonts w:asciiTheme="minorHAnsi" w:hAnsiTheme="minorHAnsi" w:cstheme="minorHAnsi"/>
        </w:rPr>
        <w:t xml:space="preserve">w terminie składania </w:t>
      </w:r>
      <w:r w:rsidR="00670779">
        <w:rPr>
          <w:rFonts w:asciiTheme="minorHAnsi" w:hAnsiTheme="minorHAnsi" w:cstheme="minorHAnsi"/>
        </w:rPr>
        <w:t>w</w:t>
      </w:r>
      <w:r w:rsidRPr="00F13282">
        <w:rPr>
          <w:rFonts w:asciiTheme="minorHAnsi" w:hAnsiTheme="minorHAnsi" w:cstheme="minorHAnsi"/>
        </w:rPr>
        <w:t xml:space="preserve">niosków o dofinansowanie projektu nie złożono żadnego </w:t>
      </w:r>
      <w:r w:rsidR="00670779">
        <w:rPr>
          <w:rFonts w:asciiTheme="minorHAnsi" w:hAnsiTheme="minorHAnsi" w:cstheme="minorHAnsi"/>
        </w:rPr>
        <w:t>w</w:t>
      </w:r>
      <w:r w:rsidRPr="00F13282">
        <w:rPr>
          <w:rFonts w:asciiTheme="minorHAnsi" w:hAnsiTheme="minorHAnsi" w:cstheme="minorHAnsi"/>
        </w:rPr>
        <w:t>niosku EFS+ lub</w:t>
      </w:r>
    </w:p>
    <w:p w14:paraId="736DC8AA" w14:textId="77777777" w:rsidR="005C2189" w:rsidRPr="00F13282" w:rsidRDefault="003F22F2" w:rsidP="00CE073F">
      <w:pPr>
        <w:pStyle w:val="Akapitzlist"/>
        <w:numPr>
          <w:ilvl w:val="2"/>
          <w:numId w:val="58"/>
        </w:numPr>
        <w:tabs>
          <w:tab w:val="left" w:pos="142"/>
          <w:tab w:val="left" w:pos="709"/>
          <w:tab w:val="left" w:pos="993"/>
        </w:tabs>
        <w:autoSpaceDE w:val="0"/>
        <w:autoSpaceDN w:val="0"/>
        <w:adjustRightInd w:val="0"/>
        <w:spacing w:after="0" w:line="360" w:lineRule="auto"/>
        <w:ind w:left="567" w:hanging="141"/>
        <w:jc w:val="both"/>
        <w:rPr>
          <w:rFonts w:asciiTheme="minorHAnsi" w:hAnsiTheme="minorHAnsi" w:cstheme="minorHAnsi"/>
        </w:rPr>
      </w:pPr>
      <w:r w:rsidRPr="00F13282">
        <w:rPr>
          <w:rFonts w:asciiTheme="minorHAnsi" w:hAnsiTheme="minorHAnsi" w:cstheme="minorHAnsi"/>
        </w:rPr>
        <w:t>wystąpiła istotna zmiana okoliczności powodująca, że wybór projektów do dofinansowania nie leży w interesie publicznym, czego nie można było wcześniej przewidzieć lub</w:t>
      </w:r>
    </w:p>
    <w:p w14:paraId="55B829FA" w14:textId="77777777" w:rsidR="005C2189" w:rsidRPr="00F13282" w:rsidRDefault="003F22F2" w:rsidP="00CE073F">
      <w:pPr>
        <w:pStyle w:val="Akapitzlist"/>
        <w:numPr>
          <w:ilvl w:val="2"/>
          <w:numId w:val="58"/>
        </w:numPr>
        <w:tabs>
          <w:tab w:val="left" w:pos="142"/>
          <w:tab w:val="left" w:pos="709"/>
          <w:tab w:val="left" w:pos="993"/>
        </w:tabs>
        <w:autoSpaceDE w:val="0"/>
        <w:autoSpaceDN w:val="0"/>
        <w:adjustRightInd w:val="0"/>
        <w:spacing w:after="0" w:line="360" w:lineRule="auto"/>
        <w:ind w:left="567" w:hanging="141"/>
        <w:jc w:val="both"/>
        <w:rPr>
          <w:rFonts w:asciiTheme="minorHAnsi" w:hAnsiTheme="minorHAnsi" w:cstheme="minorHAnsi"/>
        </w:rPr>
      </w:pPr>
      <w:r w:rsidRPr="00F13282">
        <w:rPr>
          <w:rFonts w:asciiTheme="minorHAnsi" w:hAnsiTheme="minorHAnsi" w:cstheme="minorHAnsi"/>
        </w:rPr>
        <w:t>postępowanie obarczone jest niemożliwą do usunięcia wadą prawną.</w:t>
      </w:r>
    </w:p>
    <w:p w14:paraId="152F3E5B" w14:textId="77777777" w:rsidR="005C2189" w:rsidRPr="00F13282" w:rsidRDefault="003F22F2">
      <w:pPr>
        <w:pStyle w:val="Akapitzlist"/>
        <w:numPr>
          <w:ilvl w:val="0"/>
          <w:numId w:val="57"/>
        </w:numPr>
        <w:tabs>
          <w:tab w:val="left" w:pos="0"/>
        </w:tabs>
        <w:spacing w:after="0" w:line="360" w:lineRule="auto"/>
        <w:ind w:left="426" w:hanging="426"/>
        <w:jc w:val="both"/>
        <w:rPr>
          <w:rFonts w:asciiTheme="minorHAnsi" w:hAnsiTheme="minorHAnsi" w:cstheme="minorHAnsi"/>
        </w:rPr>
      </w:pPr>
      <w:r w:rsidRPr="00F13282">
        <w:rPr>
          <w:rFonts w:asciiTheme="minorHAnsi" w:hAnsiTheme="minorHAnsi" w:cstheme="minorHAnsi"/>
        </w:rPr>
        <w:t>Unieważnienie postępowania może nastąpić w jego trakcie, gdy zaistnieje co najmniej jedna z trzech przesłanek z pkt 2.</w:t>
      </w:r>
    </w:p>
    <w:p w14:paraId="5077D710" w14:textId="77777777" w:rsidR="005C2189" w:rsidRPr="00F13282" w:rsidRDefault="003F22F2">
      <w:pPr>
        <w:pStyle w:val="Akapitzlist"/>
        <w:numPr>
          <w:ilvl w:val="0"/>
          <w:numId w:val="57"/>
        </w:numPr>
        <w:tabs>
          <w:tab w:val="left" w:pos="0"/>
        </w:tabs>
        <w:spacing w:after="0" w:line="360" w:lineRule="auto"/>
        <w:ind w:left="426" w:hanging="426"/>
        <w:jc w:val="both"/>
        <w:rPr>
          <w:rFonts w:asciiTheme="minorHAnsi" w:hAnsiTheme="minorHAnsi" w:cstheme="minorHAnsi"/>
        </w:rPr>
      </w:pPr>
      <w:r w:rsidRPr="00F13282">
        <w:rPr>
          <w:rFonts w:asciiTheme="minorHAnsi" w:hAnsiTheme="minorHAnsi" w:cstheme="minorHAnsi"/>
        </w:rPr>
        <w:t>Unieważnienie postępowania może nastąpić po jego zakończeniu w wyniku zaistnienia przesłanek z pkt 2 lit. b lub c.</w:t>
      </w:r>
    </w:p>
    <w:p w14:paraId="20826EE2" w14:textId="06746743" w:rsidR="005C2189" w:rsidRPr="00F13282" w:rsidRDefault="003F22F2">
      <w:pPr>
        <w:pStyle w:val="Akapitzlist"/>
        <w:numPr>
          <w:ilvl w:val="0"/>
          <w:numId w:val="57"/>
        </w:numPr>
        <w:tabs>
          <w:tab w:val="left" w:pos="0"/>
        </w:tabs>
        <w:spacing w:after="0" w:line="360" w:lineRule="auto"/>
        <w:ind w:left="426" w:hanging="426"/>
        <w:jc w:val="both"/>
        <w:rPr>
          <w:rFonts w:asciiTheme="minorHAnsi" w:hAnsiTheme="minorHAnsi" w:cstheme="minorHAnsi"/>
        </w:rPr>
      </w:pPr>
      <w:r w:rsidRPr="00F13282">
        <w:rPr>
          <w:rFonts w:asciiTheme="minorHAnsi" w:hAnsiTheme="minorHAnsi" w:cstheme="minorHAnsi"/>
        </w:rPr>
        <w:t xml:space="preserve">ION nie może unieważnić postępowania z powodu przesłanki z pkt 2 lit. a, jeśli złożono przynajmniej jeden </w:t>
      </w:r>
      <w:r w:rsidR="00670779">
        <w:rPr>
          <w:rFonts w:asciiTheme="minorHAnsi" w:hAnsiTheme="minorHAnsi" w:cstheme="minorHAnsi"/>
        </w:rPr>
        <w:t>w</w:t>
      </w:r>
      <w:r w:rsidRPr="00F13282">
        <w:rPr>
          <w:rFonts w:asciiTheme="minorHAnsi" w:hAnsiTheme="minorHAnsi" w:cstheme="minorHAnsi"/>
        </w:rPr>
        <w:t>niosek EFS+.</w:t>
      </w:r>
    </w:p>
    <w:p w14:paraId="46E4A76C" w14:textId="1EA5DF4B" w:rsidR="005C2189" w:rsidRPr="00F13282" w:rsidRDefault="003F22F2">
      <w:pPr>
        <w:pStyle w:val="Akapitzlist"/>
        <w:numPr>
          <w:ilvl w:val="0"/>
          <w:numId w:val="57"/>
        </w:numPr>
        <w:tabs>
          <w:tab w:val="left" w:pos="0"/>
        </w:tabs>
        <w:spacing w:after="0" w:line="360" w:lineRule="auto"/>
        <w:ind w:left="426" w:hanging="426"/>
        <w:jc w:val="both"/>
        <w:rPr>
          <w:rFonts w:asciiTheme="minorHAnsi" w:hAnsiTheme="minorHAnsi" w:cstheme="minorHAnsi"/>
        </w:rPr>
      </w:pPr>
      <w:r w:rsidRPr="00F13282">
        <w:rPr>
          <w:rFonts w:asciiTheme="minorHAnsi" w:hAnsiTheme="minorHAnsi" w:cstheme="minorHAnsi"/>
        </w:rPr>
        <w:t xml:space="preserve">Zawarcie w wyniku postępowania jednej </w:t>
      </w:r>
      <w:r w:rsidR="00E010C4">
        <w:rPr>
          <w:rFonts w:asciiTheme="minorHAnsi" w:hAnsiTheme="minorHAnsi" w:cstheme="minorHAnsi"/>
        </w:rPr>
        <w:t>u</w:t>
      </w:r>
      <w:r w:rsidRPr="00F13282">
        <w:rPr>
          <w:rFonts w:asciiTheme="minorHAnsi" w:hAnsiTheme="minorHAnsi" w:cstheme="minorHAnsi"/>
        </w:rPr>
        <w:t xml:space="preserve">mowy o dofinansowanie projektu oznacza, że ION nie może już unieważnić postępowania. Zawarcie </w:t>
      </w:r>
      <w:r w:rsidR="00E010C4">
        <w:rPr>
          <w:rFonts w:asciiTheme="minorHAnsi" w:hAnsiTheme="minorHAnsi" w:cstheme="minorHAnsi"/>
        </w:rPr>
        <w:t>u</w:t>
      </w:r>
      <w:r w:rsidRPr="00F13282">
        <w:rPr>
          <w:rFonts w:asciiTheme="minorHAnsi" w:hAnsiTheme="minorHAnsi" w:cstheme="minorHAnsi"/>
        </w:rPr>
        <w:t>mowy o dofinansowanie projektu oznacza, że nie wystąpiła żadna z ww. przesłanek. Zgodnie z zasadami przejrzystości i równego traktowania Wnioskodawcy nie mogą być traktowani pod tym względem odmiennie.</w:t>
      </w:r>
    </w:p>
    <w:p w14:paraId="4CF7B379" w14:textId="77777777" w:rsidR="005C2189" w:rsidRPr="00F13282" w:rsidRDefault="003F22F2">
      <w:pPr>
        <w:pStyle w:val="Akapitzlist"/>
        <w:numPr>
          <w:ilvl w:val="0"/>
          <w:numId w:val="57"/>
        </w:numPr>
        <w:tabs>
          <w:tab w:val="left" w:pos="0"/>
        </w:tabs>
        <w:spacing w:after="0" w:line="360" w:lineRule="auto"/>
        <w:ind w:left="426" w:hanging="426"/>
        <w:jc w:val="both"/>
        <w:rPr>
          <w:rFonts w:asciiTheme="minorHAnsi" w:hAnsiTheme="minorHAnsi" w:cstheme="minorHAnsi"/>
        </w:rPr>
      </w:pPr>
      <w:r w:rsidRPr="00F13282">
        <w:rPr>
          <w:rFonts w:asciiTheme="minorHAnsi" w:hAnsiTheme="minorHAnsi" w:cstheme="minorHAnsi"/>
        </w:rPr>
        <w:t>W przypadku rezygnacji z ubiegania się o dofinansowanie po zakończeniu Naboru przez wszystkich Wnioskodawców ION anuluje Nabór.</w:t>
      </w:r>
    </w:p>
    <w:p w14:paraId="55AD0F9C" w14:textId="16E15ADF" w:rsidR="00445D7F" w:rsidRDefault="003F22F2">
      <w:pPr>
        <w:pStyle w:val="Akapitzlist"/>
        <w:tabs>
          <w:tab w:val="left" w:pos="1418"/>
        </w:tabs>
        <w:autoSpaceDE w:val="0"/>
        <w:autoSpaceDN w:val="0"/>
        <w:adjustRightInd w:val="0"/>
        <w:spacing w:after="0" w:line="360" w:lineRule="auto"/>
        <w:ind w:left="0"/>
        <w:jc w:val="both"/>
        <w:rPr>
          <w:rFonts w:asciiTheme="minorHAnsi" w:hAnsiTheme="minorHAnsi" w:cstheme="minorHAnsi"/>
        </w:rPr>
      </w:pPr>
      <w:r w:rsidRPr="00F13282">
        <w:rPr>
          <w:rFonts w:asciiTheme="minorHAnsi" w:hAnsiTheme="minorHAnsi" w:cstheme="minorHAnsi"/>
        </w:rPr>
        <w:t>ION podaje do publicznej wiadomości informację o unieważnieniu postępowania na stronie internetowej WUP, w serwisie FEM 2021-2027 oraz na portalu FE.</w:t>
      </w:r>
    </w:p>
    <w:p w14:paraId="2D0794B9" w14:textId="5000D9B8" w:rsidR="005C2189" w:rsidRPr="00F13282" w:rsidRDefault="00445D7F" w:rsidP="00445D7F">
      <w:pPr>
        <w:spacing w:after="0" w:line="240" w:lineRule="auto"/>
        <w:rPr>
          <w:rFonts w:asciiTheme="minorHAnsi" w:hAnsiTheme="minorHAnsi" w:cstheme="minorHAnsi"/>
        </w:rPr>
      </w:pPr>
      <w:r>
        <w:rPr>
          <w:rFonts w:asciiTheme="minorHAnsi" w:hAnsiTheme="minorHAnsi" w:cstheme="minorHAnsi"/>
        </w:rPr>
        <w:br w:type="page"/>
      </w:r>
    </w:p>
    <w:p w14:paraId="6B3CA7AA" w14:textId="77777777" w:rsidR="005C2189" w:rsidRPr="00F13282" w:rsidRDefault="003F22F2">
      <w:pPr>
        <w:pStyle w:val="Nagwek1"/>
        <w:numPr>
          <w:ilvl w:val="0"/>
          <w:numId w:val="1"/>
        </w:numPr>
        <w:spacing w:after="0" w:line="360" w:lineRule="auto"/>
        <w:ind w:left="426" w:hanging="142"/>
        <w:jc w:val="both"/>
        <w:rPr>
          <w:rFonts w:cstheme="minorHAnsi"/>
          <w:sz w:val="24"/>
          <w:szCs w:val="24"/>
        </w:rPr>
      </w:pPr>
      <w:bookmarkStart w:id="126" w:name="_Toc222815976"/>
      <w:r w:rsidRPr="00F13282">
        <w:rPr>
          <w:rFonts w:cstheme="minorHAnsi"/>
          <w:sz w:val="24"/>
          <w:szCs w:val="24"/>
        </w:rPr>
        <w:lastRenderedPageBreak/>
        <w:t>Umowa o dofinansowanie projektu</w:t>
      </w:r>
      <w:bookmarkEnd w:id="126"/>
    </w:p>
    <w:p w14:paraId="10F9165A" w14:textId="77777777" w:rsidR="005C2189" w:rsidRPr="00F13282" w:rsidRDefault="005C2189">
      <w:pPr>
        <w:autoSpaceDE w:val="0"/>
        <w:autoSpaceDN w:val="0"/>
        <w:adjustRightInd w:val="0"/>
        <w:spacing w:after="0" w:line="240" w:lineRule="auto"/>
        <w:rPr>
          <w:rFonts w:asciiTheme="minorHAnsi" w:eastAsia="SimSun" w:hAnsiTheme="minorHAnsi" w:cstheme="minorHAnsi"/>
          <w:szCs w:val="24"/>
          <w:lang w:eastAsia="pl-PL"/>
        </w:rPr>
      </w:pPr>
    </w:p>
    <w:p w14:paraId="3EDB3C42" w14:textId="4CF2A665" w:rsidR="005C2189" w:rsidRPr="00F13282" w:rsidRDefault="003F22F2">
      <w:pPr>
        <w:autoSpaceDE w:val="0"/>
        <w:autoSpaceDN w:val="0"/>
        <w:adjustRightInd w:val="0"/>
        <w:spacing w:after="0" w:line="360" w:lineRule="auto"/>
        <w:jc w:val="both"/>
        <w:rPr>
          <w:rFonts w:asciiTheme="minorHAnsi" w:eastAsia="SimSun" w:hAnsiTheme="minorHAnsi" w:cstheme="minorHAnsi"/>
          <w:szCs w:val="24"/>
          <w:lang w:eastAsia="pl-PL"/>
        </w:rPr>
      </w:pPr>
      <w:r w:rsidRPr="00F13282">
        <w:rPr>
          <w:rFonts w:asciiTheme="minorHAnsi" w:eastAsia="SimSun" w:hAnsiTheme="minorHAnsi" w:cstheme="minorHAnsi"/>
          <w:szCs w:val="24"/>
          <w:lang w:eastAsia="pl-PL"/>
        </w:rPr>
        <w:t>Umowy o dofinansowanie projektu podpisywane są wyłącznie w odniesieniu do projektów wybranych do dofinansowania, zgodnie z Listą ocenionych wniosków.</w:t>
      </w:r>
    </w:p>
    <w:p w14:paraId="7BA38757" w14:textId="6A50AFBC" w:rsidR="005C2189" w:rsidRPr="00F13282" w:rsidRDefault="003F22F2">
      <w:pPr>
        <w:tabs>
          <w:tab w:val="left" w:pos="567"/>
          <w:tab w:val="left" w:pos="851"/>
        </w:tabs>
        <w:spacing w:after="0" w:line="360" w:lineRule="auto"/>
        <w:jc w:val="both"/>
        <w:rPr>
          <w:rFonts w:asciiTheme="minorHAnsi" w:hAnsiTheme="minorHAnsi" w:cstheme="minorHAnsi"/>
        </w:rPr>
      </w:pPr>
      <w:r w:rsidRPr="00F13282">
        <w:rPr>
          <w:rFonts w:asciiTheme="minorHAnsi" w:hAnsiTheme="minorHAnsi" w:cstheme="minorHAnsi"/>
        </w:rPr>
        <w:t xml:space="preserve">Stronami </w:t>
      </w:r>
      <w:r w:rsidR="00E010C4">
        <w:rPr>
          <w:rFonts w:asciiTheme="minorHAnsi" w:hAnsiTheme="minorHAnsi" w:cstheme="minorHAnsi"/>
        </w:rPr>
        <w:t>u</w:t>
      </w:r>
      <w:r w:rsidRPr="00F13282">
        <w:rPr>
          <w:rFonts w:asciiTheme="minorHAnsi" w:hAnsiTheme="minorHAnsi" w:cstheme="minorHAnsi"/>
        </w:rPr>
        <w:t>mowy o dofinansowanie projektu będą Beneficjenci oraz IP.</w:t>
      </w:r>
    </w:p>
    <w:p w14:paraId="4B8C0CDD" w14:textId="409F7147" w:rsidR="005C2189" w:rsidRPr="00F13282" w:rsidRDefault="003F22F2">
      <w:pPr>
        <w:tabs>
          <w:tab w:val="left" w:pos="567"/>
          <w:tab w:val="left" w:pos="993"/>
        </w:tabs>
        <w:spacing w:after="0" w:line="360" w:lineRule="auto"/>
        <w:jc w:val="both"/>
        <w:rPr>
          <w:rFonts w:asciiTheme="minorHAnsi" w:hAnsiTheme="minorHAnsi" w:cstheme="minorHAnsi"/>
        </w:rPr>
      </w:pPr>
      <w:r w:rsidRPr="00F13282">
        <w:rPr>
          <w:rFonts w:asciiTheme="minorHAnsi" w:hAnsiTheme="minorHAnsi" w:cstheme="minorHAnsi"/>
        </w:rPr>
        <w:t xml:space="preserve">Umowa o dofinansowanie projektu określa obowiązki Beneficjenta związane z realizacją projektu. W celu podpisania </w:t>
      </w:r>
      <w:r w:rsidR="00E010C4">
        <w:rPr>
          <w:rFonts w:asciiTheme="minorHAnsi" w:hAnsiTheme="minorHAnsi" w:cstheme="minorHAnsi"/>
        </w:rPr>
        <w:t>u</w:t>
      </w:r>
      <w:r w:rsidRPr="00F13282">
        <w:rPr>
          <w:rFonts w:asciiTheme="minorHAnsi" w:hAnsiTheme="minorHAnsi" w:cstheme="minorHAnsi"/>
        </w:rPr>
        <w:t>mowy o dofinansowanie projektu IP wystosuje do Wnioskodawcy p</w:t>
      </w:r>
      <w:r w:rsidR="00573140" w:rsidRPr="00F13282">
        <w:rPr>
          <w:rFonts w:asciiTheme="minorHAnsi" w:hAnsiTheme="minorHAnsi" w:cstheme="minorHAnsi"/>
        </w:rPr>
        <w:t>is</w:t>
      </w:r>
      <w:r w:rsidR="00DD3504">
        <w:rPr>
          <w:rFonts w:asciiTheme="minorHAnsi" w:hAnsiTheme="minorHAnsi" w:cstheme="minorHAnsi"/>
        </w:rPr>
        <w:t>mo</w:t>
      </w:r>
      <w:r w:rsidR="00573140">
        <w:rPr>
          <w:rFonts w:asciiTheme="minorHAnsi" w:hAnsiTheme="minorHAnsi" w:cstheme="minorHAnsi"/>
        </w:rPr>
        <w:t xml:space="preserve"> inform</w:t>
      </w:r>
      <w:r w:rsidR="00DD3504">
        <w:rPr>
          <w:rFonts w:asciiTheme="minorHAnsi" w:hAnsiTheme="minorHAnsi" w:cstheme="minorHAnsi"/>
        </w:rPr>
        <w:t>ujące</w:t>
      </w:r>
      <w:r w:rsidR="00573140">
        <w:rPr>
          <w:rFonts w:asciiTheme="minorHAnsi" w:hAnsiTheme="minorHAnsi" w:cstheme="minorHAnsi"/>
        </w:rPr>
        <w:t xml:space="preserve"> </w:t>
      </w:r>
      <w:r w:rsidRPr="00F13282">
        <w:rPr>
          <w:rFonts w:asciiTheme="minorHAnsi" w:hAnsiTheme="minorHAnsi" w:cstheme="minorHAnsi"/>
        </w:rPr>
        <w:t xml:space="preserve">z prośbą o przesłanie załączników do </w:t>
      </w:r>
      <w:r w:rsidR="00E010C4">
        <w:rPr>
          <w:rFonts w:asciiTheme="minorHAnsi" w:hAnsiTheme="minorHAnsi" w:cstheme="minorHAnsi"/>
        </w:rPr>
        <w:t>u</w:t>
      </w:r>
      <w:r w:rsidRPr="00F13282">
        <w:rPr>
          <w:rFonts w:asciiTheme="minorHAnsi" w:hAnsiTheme="minorHAnsi" w:cstheme="minorHAnsi"/>
        </w:rPr>
        <w:t>mowy</w:t>
      </w:r>
      <w:r w:rsidR="00D43E86">
        <w:rPr>
          <w:rFonts w:asciiTheme="minorHAnsi" w:hAnsiTheme="minorHAnsi" w:cstheme="minorHAnsi"/>
        </w:rPr>
        <w:t xml:space="preserve"> </w:t>
      </w:r>
      <w:r w:rsidRPr="00F13282">
        <w:rPr>
          <w:rFonts w:asciiTheme="minorHAnsi" w:hAnsiTheme="minorHAnsi" w:cstheme="minorHAnsi"/>
        </w:rPr>
        <w:t>o</w:t>
      </w:r>
      <w:r w:rsidR="00E97777">
        <w:rPr>
          <w:rFonts w:asciiTheme="minorHAnsi" w:hAnsiTheme="minorHAnsi" w:cstheme="minorHAnsi"/>
        </w:rPr>
        <w:t> </w:t>
      </w:r>
      <w:r w:rsidRPr="00F13282">
        <w:rPr>
          <w:rFonts w:asciiTheme="minorHAnsi" w:hAnsiTheme="minorHAnsi" w:cstheme="minorHAnsi"/>
        </w:rPr>
        <w:t>dofinansowanie projektu. W wyżej wymieni</w:t>
      </w:r>
      <w:r w:rsidR="00573140">
        <w:rPr>
          <w:rFonts w:asciiTheme="minorHAnsi" w:hAnsiTheme="minorHAnsi" w:cstheme="minorHAnsi"/>
        </w:rPr>
        <w:t>o</w:t>
      </w:r>
      <w:r w:rsidR="00ED41FD">
        <w:rPr>
          <w:rFonts w:asciiTheme="minorHAnsi" w:hAnsiTheme="minorHAnsi" w:cstheme="minorHAnsi"/>
        </w:rPr>
        <w:t xml:space="preserve">nym piśmie </w:t>
      </w:r>
      <w:r w:rsidRPr="00F13282">
        <w:rPr>
          <w:rFonts w:asciiTheme="minorHAnsi" w:hAnsiTheme="minorHAnsi" w:cstheme="minorHAnsi"/>
        </w:rPr>
        <w:t>Wnioskodawca zostanie poinformowany</w:t>
      </w:r>
      <w:r w:rsidR="00D43E86">
        <w:rPr>
          <w:rFonts w:asciiTheme="minorHAnsi" w:hAnsiTheme="minorHAnsi" w:cstheme="minorHAnsi"/>
        </w:rPr>
        <w:t xml:space="preserve"> </w:t>
      </w:r>
      <w:r w:rsidR="00573140" w:rsidRPr="00F13282">
        <w:rPr>
          <w:rFonts w:asciiTheme="minorHAnsi" w:hAnsiTheme="minorHAnsi" w:cstheme="minorHAnsi"/>
        </w:rPr>
        <w:t>o</w:t>
      </w:r>
      <w:r w:rsidR="00D43E86">
        <w:rPr>
          <w:rFonts w:asciiTheme="minorHAnsi" w:hAnsiTheme="minorHAnsi" w:cstheme="minorHAnsi"/>
        </w:rPr>
        <w:t xml:space="preserve"> </w:t>
      </w:r>
      <w:r w:rsidR="00573140">
        <w:rPr>
          <w:rFonts w:asciiTheme="minorHAnsi" w:hAnsiTheme="minorHAnsi" w:cstheme="minorHAnsi"/>
        </w:rPr>
        <w:t>wymaganych</w:t>
      </w:r>
      <w:r w:rsidRPr="00F13282">
        <w:rPr>
          <w:rFonts w:asciiTheme="minorHAnsi" w:hAnsiTheme="minorHAnsi" w:cstheme="minorHAnsi"/>
        </w:rPr>
        <w:t xml:space="preserve"> dokumentach niezbędnych</w:t>
      </w:r>
      <w:r w:rsidR="00D024BF">
        <w:rPr>
          <w:rFonts w:asciiTheme="minorHAnsi" w:hAnsiTheme="minorHAnsi" w:cstheme="minorHAnsi"/>
        </w:rPr>
        <w:t xml:space="preserve"> </w:t>
      </w:r>
      <w:r w:rsidRPr="00F13282">
        <w:rPr>
          <w:rFonts w:asciiTheme="minorHAnsi" w:hAnsiTheme="minorHAnsi" w:cstheme="minorHAnsi"/>
        </w:rPr>
        <w:t xml:space="preserve">do podpisania </w:t>
      </w:r>
      <w:r w:rsidR="00E010C4">
        <w:rPr>
          <w:rFonts w:asciiTheme="minorHAnsi" w:hAnsiTheme="minorHAnsi" w:cstheme="minorHAnsi"/>
        </w:rPr>
        <w:t>u</w:t>
      </w:r>
      <w:r w:rsidRPr="00F13282">
        <w:rPr>
          <w:rFonts w:asciiTheme="minorHAnsi" w:hAnsiTheme="minorHAnsi" w:cstheme="minorHAnsi"/>
        </w:rPr>
        <w:t>mowy o</w:t>
      </w:r>
      <w:r w:rsidR="00E97777">
        <w:rPr>
          <w:rFonts w:asciiTheme="minorHAnsi" w:hAnsiTheme="minorHAnsi" w:cstheme="minorHAnsi"/>
        </w:rPr>
        <w:t> </w:t>
      </w:r>
      <w:r w:rsidRPr="00F13282">
        <w:rPr>
          <w:rFonts w:asciiTheme="minorHAnsi" w:hAnsiTheme="minorHAnsi" w:cstheme="minorHAnsi"/>
        </w:rPr>
        <w:t xml:space="preserve">dofinansowanie projektu oraz terminie ich złożenia. </w:t>
      </w:r>
    </w:p>
    <w:p w14:paraId="56D668A7" w14:textId="1AD00B85" w:rsidR="005C2189" w:rsidRPr="00F13282" w:rsidRDefault="003F22F2">
      <w:pPr>
        <w:spacing w:after="0" w:line="360" w:lineRule="auto"/>
        <w:rPr>
          <w:rFonts w:asciiTheme="minorHAnsi" w:hAnsiTheme="minorHAnsi" w:cstheme="minorHAnsi"/>
        </w:rPr>
      </w:pPr>
      <w:r w:rsidRPr="00F13282">
        <w:rPr>
          <w:rFonts w:asciiTheme="minorHAnsi" w:hAnsiTheme="minorHAnsi" w:cstheme="minorHAnsi"/>
        </w:rPr>
        <w:t xml:space="preserve">IP może zawrzeć </w:t>
      </w:r>
      <w:r w:rsidR="00E010C4">
        <w:rPr>
          <w:rFonts w:asciiTheme="minorHAnsi" w:hAnsiTheme="minorHAnsi" w:cstheme="minorHAnsi"/>
        </w:rPr>
        <w:t>u</w:t>
      </w:r>
      <w:r w:rsidRPr="00F13282">
        <w:rPr>
          <w:rFonts w:asciiTheme="minorHAnsi" w:hAnsiTheme="minorHAnsi" w:cstheme="minorHAnsi"/>
        </w:rPr>
        <w:t>mowę o dofinansowanie projektu, jeżeli:</w:t>
      </w:r>
    </w:p>
    <w:p w14:paraId="7A79BDDC" w14:textId="4EFF2F91" w:rsidR="005C2189" w:rsidRPr="00F13282" w:rsidRDefault="003F22F2" w:rsidP="008C6D8A">
      <w:pPr>
        <w:pStyle w:val="Akapitzlist"/>
        <w:numPr>
          <w:ilvl w:val="2"/>
          <w:numId w:val="57"/>
        </w:numPr>
        <w:tabs>
          <w:tab w:val="left" w:pos="709"/>
        </w:tabs>
        <w:spacing w:after="0" w:line="360" w:lineRule="auto"/>
        <w:ind w:left="284" w:hanging="142"/>
        <w:jc w:val="both"/>
        <w:rPr>
          <w:rFonts w:asciiTheme="minorHAnsi" w:hAnsiTheme="minorHAnsi" w:cstheme="minorHAnsi"/>
          <w:strike/>
        </w:rPr>
      </w:pPr>
      <w:r w:rsidRPr="00F13282">
        <w:rPr>
          <w:rFonts w:asciiTheme="minorHAnsi" w:hAnsiTheme="minorHAnsi" w:cstheme="minorHAnsi"/>
        </w:rPr>
        <w:t>projekt został umieszczony na zatwierdzonej Liście ocenionych wniosków, które podlegały wyborowi do dofinansowania w sposób niekonkurencyjny</w:t>
      </w:r>
      <w:r w:rsidR="00BA4AD3">
        <w:rPr>
          <w:rFonts w:asciiTheme="minorHAnsi" w:hAnsiTheme="minorHAnsi" w:cstheme="minorHAnsi"/>
        </w:rPr>
        <w:t>;</w:t>
      </w:r>
    </w:p>
    <w:p w14:paraId="2B75900B" w14:textId="77777777" w:rsidR="005C2189" w:rsidRPr="00F13282" w:rsidRDefault="003F22F2" w:rsidP="008C6D8A">
      <w:pPr>
        <w:pStyle w:val="Akapitzlist"/>
        <w:numPr>
          <w:ilvl w:val="2"/>
          <w:numId w:val="57"/>
        </w:numPr>
        <w:tabs>
          <w:tab w:val="left" w:pos="709"/>
        </w:tabs>
        <w:spacing w:after="0" w:line="360" w:lineRule="auto"/>
        <w:ind w:left="284" w:hanging="142"/>
        <w:jc w:val="both"/>
        <w:rPr>
          <w:rFonts w:asciiTheme="minorHAnsi" w:hAnsiTheme="minorHAnsi" w:cstheme="minorHAnsi"/>
        </w:rPr>
      </w:pPr>
      <w:r w:rsidRPr="00F13282">
        <w:rPr>
          <w:rFonts w:asciiTheme="minorHAnsi" w:hAnsiTheme="minorHAnsi" w:cstheme="minorHAnsi"/>
        </w:rPr>
        <w:t xml:space="preserve">projekt spełnia wszystkie kryteria, na podstawie których został wybrany do dofinansowania; </w:t>
      </w:r>
    </w:p>
    <w:p w14:paraId="5823B7DB" w14:textId="77777777" w:rsidR="005C2189" w:rsidRPr="00F13282" w:rsidRDefault="003F22F2" w:rsidP="008C6D8A">
      <w:pPr>
        <w:pStyle w:val="Akapitzlist"/>
        <w:numPr>
          <w:ilvl w:val="2"/>
          <w:numId w:val="57"/>
        </w:numPr>
        <w:tabs>
          <w:tab w:val="left" w:pos="709"/>
        </w:tabs>
        <w:spacing w:after="0" w:line="360" w:lineRule="auto"/>
        <w:ind w:left="284" w:hanging="142"/>
        <w:jc w:val="both"/>
        <w:rPr>
          <w:rFonts w:asciiTheme="minorHAnsi" w:hAnsiTheme="minorHAnsi" w:cstheme="minorHAnsi"/>
        </w:rPr>
      </w:pPr>
      <w:r w:rsidRPr="00F13282">
        <w:rPr>
          <w:rFonts w:asciiTheme="minorHAnsi" w:hAnsiTheme="minorHAnsi" w:cstheme="minorHAnsi"/>
        </w:rPr>
        <w:t xml:space="preserve">nie doszło do unieważnienia postępowania w zakresie wyboru projektów; </w:t>
      </w:r>
    </w:p>
    <w:p w14:paraId="6D513FCC" w14:textId="77777777" w:rsidR="005C2189" w:rsidRPr="00F13282" w:rsidRDefault="003F22F2" w:rsidP="008C6D8A">
      <w:pPr>
        <w:pStyle w:val="Akapitzlist"/>
        <w:numPr>
          <w:ilvl w:val="2"/>
          <w:numId w:val="57"/>
        </w:numPr>
        <w:tabs>
          <w:tab w:val="left" w:pos="709"/>
        </w:tabs>
        <w:spacing w:after="0" w:line="360" w:lineRule="auto"/>
        <w:ind w:left="284" w:hanging="142"/>
        <w:jc w:val="both"/>
        <w:rPr>
          <w:rFonts w:asciiTheme="minorHAnsi" w:hAnsiTheme="minorHAnsi" w:cstheme="minorHAnsi"/>
        </w:rPr>
      </w:pPr>
      <w:r w:rsidRPr="00F13282">
        <w:rPr>
          <w:rFonts w:asciiTheme="minorHAnsi" w:hAnsiTheme="minorHAnsi" w:cstheme="minorHAnsi"/>
        </w:rPr>
        <w:t xml:space="preserve">Wnioskodawca nie zrezygnował z dofinansowania; </w:t>
      </w:r>
    </w:p>
    <w:p w14:paraId="61095CE2" w14:textId="77777777" w:rsidR="005C2189" w:rsidRPr="00F13282" w:rsidRDefault="003F22F2" w:rsidP="008C6D8A">
      <w:pPr>
        <w:pStyle w:val="Akapitzlist"/>
        <w:numPr>
          <w:ilvl w:val="2"/>
          <w:numId w:val="57"/>
        </w:numPr>
        <w:tabs>
          <w:tab w:val="left" w:pos="709"/>
        </w:tabs>
        <w:spacing w:after="0" w:line="360" w:lineRule="auto"/>
        <w:ind w:left="284" w:hanging="142"/>
        <w:jc w:val="both"/>
        <w:rPr>
          <w:rFonts w:asciiTheme="minorHAnsi" w:hAnsiTheme="minorHAnsi" w:cstheme="minorHAnsi"/>
        </w:rPr>
      </w:pPr>
      <w:r w:rsidRPr="00F13282">
        <w:rPr>
          <w:rFonts w:asciiTheme="minorHAnsi" w:hAnsiTheme="minorHAnsi" w:cstheme="minorHAnsi"/>
        </w:rPr>
        <w:t>Wnioskodawca dostarczył w wyznaczonym terminie wszystkie prawidłowo wypełnione dokumenty – załączniki;</w:t>
      </w:r>
    </w:p>
    <w:p w14:paraId="3F3D39F8" w14:textId="77777777" w:rsidR="005C2189" w:rsidRPr="00F13282" w:rsidRDefault="003F22F2" w:rsidP="008C6D8A">
      <w:pPr>
        <w:pStyle w:val="Akapitzlist"/>
        <w:numPr>
          <w:ilvl w:val="2"/>
          <w:numId w:val="57"/>
        </w:numPr>
        <w:spacing w:after="0" w:line="360" w:lineRule="auto"/>
        <w:ind w:left="284" w:hanging="142"/>
        <w:jc w:val="both"/>
        <w:rPr>
          <w:rFonts w:asciiTheme="minorHAnsi" w:hAnsiTheme="minorHAnsi" w:cstheme="minorHAnsi"/>
        </w:rPr>
      </w:pPr>
      <w:r w:rsidRPr="00F13282">
        <w:rPr>
          <w:rFonts w:asciiTheme="minorHAnsi" w:hAnsiTheme="minorHAnsi" w:cstheme="minorHAnsi"/>
        </w:rPr>
        <w:t xml:space="preserve">Wnioskodawca nie został wykluczony z możliwości otrzymania dofinansowania na podstawie przepisów odrębnych. </w:t>
      </w:r>
    </w:p>
    <w:p w14:paraId="2AE5C034" w14:textId="6DD1BC3C" w:rsidR="005C2189" w:rsidRPr="00F13282" w:rsidRDefault="003F22F2">
      <w:pPr>
        <w:spacing w:after="120" w:line="360" w:lineRule="auto"/>
        <w:jc w:val="both"/>
        <w:rPr>
          <w:rFonts w:asciiTheme="minorHAnsi" w:hAnsiTheme="minorHAnsi" w:cstheme="minorHAnsi"/>
          <w:b/>
          <w:bCs/>
        </w:rPr>
      </w:pPr>
      <w:r w:rsidRPr="00F13282">
        <w:rPr>
          <w:rFonts w:asciiTheme="minorHAnsi" w:hAnsiTheme="minorHAnsi" w:cstheme="minorHAnsi"/>
        </w:rPr>
        <w:t xml:space="preserve">W uzasadnionych przypadkach, ION może odmówić zawarcia </w:t>
      </w:r>
      <w:r w:rsidR="00E010C4">
        <w:rPr>
          <w:rFonts w:asciiTheme="minorHAnsi" w:hAnsiTheme="minorHAnsi" w:cstheme="minorHAnsi"/>
        </w:rPr>
        <w:t>u</w:t>
      </w:r>
      <w:r w:rsidRPr="00F13282">
        <w:rPr>
          <w:rFonts w:asciiTheme="minorHAnsi" w:hAnsiTheme="minorHAnsi" w:cstheme="minorHAnsi"/>
        </w:rPr>
        <w:t xml:space="preserve">mowy o dofinansowanie projektu, jeżeli zachodzi obawa wyrządzenia szkody w mieniu publicznym w następstwie zawarcia </w:t>
      </w:r>
      <w:r w:rsidR="00E010C4">
        <w:rPr>
          <w:rFonts w:asciiTheme="minorHAnsi" w:hAnsiTheme="minorHAnsi" w:cstheme="minorHAnsi"/>
        </w:rPr>
        <w:t>u</w:t>
      </w:r>
      <w:r w:rsidRPr="00F13282">
        <w:rPr>
          <w:rFonts w:asciiTheme="minorHAnsi" w:hAnsiTheme="minorHAnsi" w:cstheme="minorHAnsi"/>
        </w:rPr>
        <w:t>mowy o dofinansowanie projektu albo podjęcia decyzji o dofinansowaniu projektu, w szczególności gdy w stosunku do Wnioskodawcy będącego osobą fizyczną lub członka organów zarządzających Wnioskodawcy niebędącego osobą fizyczną toczy się postępowanie karne lub karne skarbowe za przestępstwo składania fałszywych zeznań, przekupstwa, przeciwko mieniu, wiarygodności dokumentów, obrotowi pieniędzmi i papierami wartościowymi, obrotowi gospodarczemu, systemowi bankowemu albo inne związane z</w:t>
      </w:r>
      <w:r w:rsidR="00057146">
        <w:rPr>
          <w:rFonts w:asciiTheme="minorHAnsi" w:hAnsiTheme="minorHAnsi" w:cstheme="minorHAnsi"/>
        </w:rPr>
        <w:t> </w:t>
      </w:r>
      <w:r w:rsidRPr="00F13282">
        <w:rPr>
          <w:rFonts w:asciiTheme="minorHAnsi" w:hAnsiTheme="minorHAnsi" w:cstheme="minorHAnsi"/>
        </w:rPr>
        <w:t xml:space="preserve">wykonywaniem działalności gospodarczej lub popełnione w celu osiągnięcia korzyści </w:t>
      </w:r>
      <w:r w:rsidRPr="00F13282">
        <w:rPr>
          <w:rFonts w:asciiTheme="minorHAnsi" w:hAnsiTheme="minorHAnsi" w:cstheme="minorHAnsi"/>
        </w:rPr>
        <w:lastRenderedPageBreak/>
        <w:t>majątkowych, w związku z dofinansowaniem, które zostało udzielone ze środków publicznych na realizację projektu temu Wnioskodawcy, podmiotowi powiązanemu z nim osobowo lub kapitałowo lub członkowi organów zarządzających tego Wnioskodawcy lub podmiotu (</w:t>
      </w:r>
      <w:r w:rsidRPr="00F13282">
        <w:rPr>
          <w:rFonts w:asciiTheme="minorHAnsi" w:hAnsiTheme="minorHAnsi" w:cstheme="minorHAnsi"/>
          <w:bCs/>
        </w:rPr>
        <w:t xml:space="preserve">art. 61 </w:t>
      </w:r>
      <w:r w:rsidR="00A155E2">
        <w:rPr>
          <w:rFonts w:asciiTheme="minorHAnsi" w:hAnsiTheme="minorHAnsi" w:cstheme="minorHAnsi"/>
          <w:bCs/>
        </w:rPr>
        <w:t>ust.</w:t>
      </w:r>
      <w:r w:rsidR="00A155E2" w:rsidRPr="00F13282">
        <w:rPr>
          <w:rFonts w:asciiTheme="minorHAnsi" w:hAnsiTheme="minorHAnsi" w:cstheme="minorHAnsi"/>
          <w:bCs/>
        </w:rPr>
        <w:t xml:space="preserve"> </w:t>
      </w:r>
      <w:r w:rsidRPr="00F13282">
        <w:rPr>
          <w:rFonts w:asciiTheme="minorHAnsi" w:hAnsiTheme="minorHAnsi" w:cstheme="minorHAnsi"/>
          <w:bCs/>
        </w:rPr>
        <w:t>4 ustawy wdrożeniowej).</w:t>
      </w:r>
    </w:p>
    <w:p w14:paraId="4B0B4DF3" w14:textId="402D3C04" w:rsidR="005C2189" w:rsidRPr="00F13282" w:rsidRDefault="003F22F2">
      <w:pPr>
        <w:pStyle w:val="Nagwek2"/>
        <w:tabs>
          <w:tab w:val="left" w:pos="426"/>
        </w:tabs>
        <w:spacing w:before="120"/>
        <w:rPr>
          <w:rFonts w:cstheme="minorHAnsi"/>
          <w:lang w:eastAsia="pl-PL"/>
        </w:rPr>
      </w:pPr>
      <w:bookmarkStart w:id="127" w:name="_Toc222815977"/>
      <w:r w:rsidRPr="00F13282">
        <w:rPr>
          <w:rFonts w:cstheme="minorHAnsi"/>
          <w:lang w:eastAsia="pl-PL"/>
        </w:rPr>
        <w:t xml:space="preserve">Dokumenty do podpisania </w:t>
      </w:r>
      <w:r w:rsidR="00E010C4">
        <w:rPr>
          <w:rFonts w:cstheme="minorHAnsi"/>
          <w:lang w:eastAsia="pl-PL"/>
        </w:rPr>
        <w:t>u</w:t>
      </w:r>
      <w:r w:rsidRPr="00F13282">
        <w:rPr>
          <w:rFonts w:cstheme="minorHAnsi"/>
          <w:lang w:eastAsia="pl-PL"/>
        </w:rPr>
        <w:t>mowy o dofinansowanie projektu</w:t>
      </w:r>
      <w:bookmarkEnd w:id="127"/>
    </w:p>
    <w:p w14:paraId="0BBA52ED" w14:textId="79B1FF5D" w:rsidR="005C2189" w:rsidRPr="00F13282" w:rsidRDefault="003F22F2">
      <w:pPr>
        <w:spacing w:after="0" w:line="360" w:lineRule="auto"/>
        <w:jc w:val="both"/>
        <w:rPr>
          <w:rFonts w:asciiTheme="minorHAnsi" w:hAnsiTheme="minorHAnsi" w:cstheme="minorHAnsi"/>
          <w:szCs w:val="24"/>
        </w:rPr>
      </w:pPr>
      <w:r w:rsidRPr="00F13282">
        <w:rPr>
          <w:rFonts w:asciiTheme="minorHAnsi" w:hAnsiTheme="minorHAnsi" w:cstheme="minorHAnsi"/>
          <w:szCs w:val="24"/>
        </w:rPr>
        <w:t xml:space="preserve">Wnioskodawca na wezwanie ION, w terminie 14 dni kalendarzowych od dnia doręczenia pisma informującego o wybraniu projektu do dofinansowania, zobowiązany jest do złożenia w formie pisemnej oraz papierowej wszystkich wymaganych dokumentów (załączników) niezbędnych do podpisania </w:t>
      </w:r>
      <w:r w:rsidR="00E010C4">
        <w:rPr>
          <w:rFonts w:asciiTheme="minorHAnsi" w:hAnsiTheme="minorHAnsi" w:cstheme="minorHAnsi"/>
          <w:szCs w:val="24"/>
        </w:rPr>
        <w:t>u</w:t>
      </w:r>
      <w:r w:rsidRPr="00F13282">
        <w:rPr>
          <w:rFonts w:asciiTheme="minorHAnsi" w:hAnsiTheme="minorHAnsi" w:cstheme="minorHAnsi"/>
          <w:szCs w:val="24"/>
        </w:rPr>
        <w:t xml:space="preserve">mowy o dofinansowanie projektu, tj.: </w:t>
      </w:r>
    </w:p>
    <w:p w14:paraId="060BF3F1" w14:textId="2B657B0E" w:rsidR="005C2189" w:rsidRPr="00F13282" w:rsidRDefault="003F22F2">
      <w:pPr>
        <w:pStyle w:val="Akapitzlist"/>
        <w:numPr>
          <w:ilvl w:val="0"/>
          <w:numId w:val="59"/>
        </w:numPr>
        <w:tabs>
          <w:tab w:val="left" w:pos="426"/>
        </w:tabs>
        <w:spacing w:after="0" w:line="360" w:lineRule="auto"/>
        <w:ind w:left="426" w:hanging="426"/>
        <w:jc w:val="both"/>
        <w:rPr>
          <w:rFonts w:asciiTheme="minorHAnsi" w:hAnsiTheme="minorHAnsi" w:cstheme="minorHAnsi"/>
          <w:szCs w:val="24"/>
        </w:rPr>
      </w:pPr>
      <w:r w:rsidRPr="00F13282">
        <w:rPr>
          <w:rFonts w:asciiTheme="minorHAnsi" w:hAnsiTheme="minorHAnsi" w:cstheme="minorHAnsi"/>
          <w:szCs w:val="24"/>
          <w:lang w:eastAsia="pl-PL"/>
        </w:rPr>
        <w:t xml:space="preserve">kopię pełnomocnictwa / upoważnienia do reprezentowania Wnioskodawcy (jeżeli osoba / osoby podpisujące działają na podstawie pełnomocnictwa / upoważnienia) do podpisywania </w:t>
      </w:r>
      <w:r w:rsidR="00E010C4">
        <w:rPr>
          <w:rFonts w:asciiTheme="minorHAnsi" w:hAnsiTheme="minorHAnsi" w:cstheme="minorHAnsi"/>
          <w:szCs w:val="24"/>
          <w:lang w:eastAsia="pl-PL"/>
        </w:rPr>
        <w:t>u</w:t>
      </w:r>
      <w:r w:rsidRPr="00F13282">
        <w:rPr>
          <w:rFonts w:asciiTheme="minorHAnsi" w:hAnsiTheme="minorHAnsi" w:cstheme="minorHAnsi"/>
          <w:szCs w:val="24"/>
          <w:lang w:eastAsia="pl-PL"/>
        </w:rPr>
        <w:t xml:space="preserve">mowy o dofinansowanie projektu i realizacji projektu w ramach Działania 6.1 FEM (kserokopia potwierdzona za zgodność z oryginałem uchwały właściwego organu jednostki samorządu terytorialnego lub inny właściwy dokument organu); obowiązujące na dzień złożenia do ION pierwszej wersji </w:t>
      </w:r>
      <w:r w:rsidR="00670779">
        <w:rPr>
          <w:rFonts w:asciiTheme="minorHAnsi" w:hAnsiTheme="minorHAnsi" w:cstheme="minorHAnsi"/>
          <w:szCs w:val="24"/>
          <w:lang w:eastAsia="pl-PL"/>
        </w:rPr>
        <w:t>w</w:t>
      </w:r>
      <w:r w:rsidRPr="00F13282">
        <w:rPr>
          <w:rFonts w:asciiTheme="minorHAnsi" w:hAnsiTheme="minorHAnsi" w:cstheme="minorHAnsi"/>
          <w:szCs w:val="24"/>
          <w:lang w:eastAsia="pl-PL"/>
        </w:rPr>
        <w:t>niosku o dofinansowanie projektu;</w:t>
      </w:r>
    </w:p>
    <w:p w14:paraId="139A0D9D" w14:textId="3F9800C7" w:rsidR="005C2189" w:rsidRPr="00F13282" w:rsidRDefault="003F22F2">
      <w:pPr>
        <w:pStyle w:val="Akapitzlist"/>
        <w:numPr>
          <w:ilvl w:val="0"/>
          <w:numId w:val="59"/>
        </w:numPr>
        <w:tabs>
          <w:tab w:val="left" w:pos="426"/>
        </w:tabs>
        <w:spacing w:after="0" w:line="360" w:lineRule="auto"/>
        <w:ind w:left="426" w:hanging="426"/>
        <w:jc w:val="both"/>
        <w:rPr>
          <w:rFonts w:asciiTheme="minorHAnsi" w:hAnsiTheme="minorHAnsi" w:cstheme="minorHAnsi"/>
          <w:szCs w:val="24"/>
          <w:lang w:eastAsia="pl-PL"/>
        </w:rPr>
      </w:pPr>
      <w:r w:rsidRPr="00F13282">
        <w:rPr>
          <w:rFonts w:asciiTheme="minorHAnsi" w:hAnsiTheme="minorHAnsi" w:cstheme="minorHAnsi"/>
          <w:szCs w:val="24"/>
          <w:lang w:eastAsia="pl-PL"/>
        </w:rPr>
        <w:t xml:space="preserve">Dwa egzemplarze Harmonogramu płatności </w:t>
      </w:r>
      <w:r w:rsidRPr="00F13282">
        <w:rPr>
          <w:rFonts w:asciiTheme="minorHAnsi" w:hAnsiTheme="minorHAnsi" w:cstheme="minorHAnsi"/>
        </w:rPr>
        <w:t xml:space="preserve">stanowiące załącznik nr </w:t>
      </w:r>
      <w:r w:rsidR="00622B22">
        <w:rPr>
          <w:rFonts w:asciiTheme="minorHAnsi" w:hAnsiTheme="minorHAnsi" w:cstheme="minorHAnsi"/>
        </w:rPr>
        <w:t>5</w:t>
      </w:r>
      <w:r w:rsidRPr="00F13282">
        <w:rPr>
          <w:rFonts w:asciiTheme="minorHAnsi" w:hAnsiTheme="minorHAnsi" w:cstheme="minorHAnsi"/>
        </w:rPr>
        <w:t xml:space="preserve"> do wzoru </w:t>
      </w:r>
      <w:r w:rsidR="00E010C4">
        <w:rPr>
          <w:rFonts w:asciiTheme="minorHAnsi" w:hAnsiTheme="minorHAnsi" w:cstheme="minorHAnsi"/>
        </w:rPr>
        <w:t>u</w:t>
      </w:r>
      <w:r w:rsidRPr="00F13282">
        <w:rPr>
          <w:rFonts w:asciiTheme="minorHAnsi" w:hAnsiTheme="minorHAnsi" w:cstheme="minorHAnsi"/>
        </w:rPr>
        <w:t>mowy o</w:t>
      </w:r>
      <w:r w:rsidR="001A03CE">
        <w:rPr>
          <w:rFonts w:asciiTheme="minorHAnsi" w:hAnsiTheme="minorHAnsi" w:cstheme="minorHAnsi"/>
        </w:rPr>
        <w:t> </w:t>
      </w:r>
      <w:r w:rsidRPr="00F13282">
        <w:rPr>
          <w:rFonts w:asciiTheme="minorHAnsi" w:hAnsiTheme="minorHAnsi" w:cstheme="minorHAnsi"/>
        </w:rPr>
        <w:t>dofinansowanie projektu</w:t>
      </w:r>
      <w:r w:rsidRPr="00F13282">
        <w:rPr>
          <w:rFonts w:asciiTheme="minorHAnsi" w:hAnsiTheme="minorHAnsi" w:cstheme="minorHAnsi"/>
          <w:szCs w:val="24"/>
          <w:lang w:eastAsia="pl-PL"/>
        </w:rPr>
        <w:t xml:space="preserve"> w ramach projektu współfinansowanego ze środków EFS+;</w:t>
      </w:r>
    </w:p>
    <w:p w14:paraId="18090832" w14:textId="77777777" w:rsidR="005C2189" w:rsidRPr="00F13282" w:rsidRDefault="003F22F2">
      <w:pPr>
        <w:pStyle w:val="Akapitzlist"/>
        <w:numPr>
          <w:ilvl w:val="0"/>
          <w:numId w:val="59"/>
        </w:numPr>
        <w:tabs>
          <w:tab w:val="left" w:pos="426"/>
        </w:tabs>
        <w:spacing w:after="0" w:line="360" w:lineRule="auto"/>
        <w:ind w:left="426" w:hanging="426"/>
        <w:jc w:val="both"/>
        <w:rPr>
          <w:rFonts w:asciiTheme="minorHAnsi" w:hAnsiTheme="minorHAnsi" w:cstheme="minorHAnsi"/>
          <w:szCs w:val="24"/>
          <w:lang w:eastAsia="pl-PL"/>
        </w:rPr>
      </w:pPr>
      <w:r w:rsidRPr="00F13282">
        <w:rPr>
          <w:rFonts w:asciiTheme="minorHAnsi" w:hAnsiTheme="minorHAnsi" w:cstheme="minorHAnsi"/>
          <w:szCs w:val="24"/>
          <w:lang w:eastAsia="pl-PL"/>
        </w:rPr>
        <w:t>Informacji na temat rachunku podstawowego PUP, na który przekazywane są środki (nazwa właściciela rachunku, nazwa i adres banku, numer rachunku bankowego). W przypadku ponoszenia wydatków z tzw. rachunku pomocniczego PUP należy również podać nazwę właściciela rachunku, nazwę i adres banku, numer rachunku bankowego;</w:t>
      </w:r>
    </w:p>
    <w:p w14:paraId="2D8C1692" w14:textId="77777777" w:rsidR="005C2189" w:rsidRPr="00F13282" w:rsidRDefault="003F22F2">
      <w:pPr>
        <w:pStyle w:val="Akapitzlist"/>
        <w:numPr>
          <w:ilvl w:val="0"/>
          <w:numId w:val="59"/>
        </w:numPr>
        <w:tabs>
          <w:tab w:val="left" w:pos="426"/>
        </w:tabs>
        <w:spacing w:after="0" w:line="360" w:lineRule="auto"/>
        <w:ind w:left="426" w:hanging="426"/>
        <w:jc w:val="both"/>
        <w:rPr>
          <w:rFonts w:asciiTheme="minorHAnsi" w:hAnsiTheme="minorHAnsi" w:cstheme="minorHAnsi"/>
          <w:szCs w:val="24"/>
          <w:lang w:eastAsia="pl-PL"/>
        </w:rPr>
      </w:pPr>
      <w:r w:rsidRPr="00F13282">
        <w:rPr>
          <w:rFonts w:asciiTheme="minorHAnsi" w:hAnsiTheme="minorHAnsi" w:cstheme="minorHAnsi"/>
          <w:szCs w:val="24"/>
          <w:lang w:eastAsia="pl-PL"/>
        </w:rPr>
        <w:t>Wniosek o dodanie osoby zarządzającej projektem do CST2021 po stronie Beneficjenta;</w:t>
      </w:r>
    </w:p>
    <w:p w14:paraId="724A9F8D" w14:textId="4F34C336" w:rsidR="005C2189" w:rsidRPr="00F13282" w:rsidRDefault="003F22F2">
      <w:pPr>
        <w:pStyle w:val="Akapitzlist"/>
        <w:numPr>
          <w:ilvl w:val="0"/>
          <w:numId w:val="59"/>
        </w:numPr>
        <w:tabs>
          <w:tab w:val="left" w:pos="426"/>
        </w:tabs>
        <w:spacing w:after="0" w:line="360" w:lineRule="auto"/>
        <w:ind w:left="426" w:hanging="426"/>
        <w:jc w:val="both"/>
        <w:rPr>
          <w:rFonts w:asciiTheme="minorHAnsi" w:hAnsiTheme="minorHAnsi" w:cstheme="minorHAnsi"/>
          <w:szCs w:val="24"/>
          <w:lang w:eastAsia="pl-PL"/>
        </w:rPr>
      </w:pPr>
      <w:r w:rsidRPr="00F13282">
        <w:rPr>
          <w:rFonts w:asciiTheme="minorHAnsi" w:hAnsiTheme="minorHAnsi" w:cstheme="minorHAnsi"/>
          <w:szCs w:val="24"/>
          <w:lang w:eastAsia="pl-PL"/>
        </w:rPr>
        <w:t xml:space="preserve">Oświadczenie o aktualności wszystkich danych zawartych w załączonych dokumentach wymaganych do zawarcia </w:t>
      </w:r>
      <w:r w:rsidR="00E010C4">
        <w:rPr>
          <w:rFonts w:asciiTheme="minorHAnsi" w:hAnsiTheme="minorHAnsi" w:cstheme="minorHAnsi"/>
          <w:szCs w:val="24"/>
          <w:lang w:eastAsia="pl-PL"/>
        </w:rPr>
        <w:t>u</w:t>
      </w:r>
      <w:r w:rsidRPr="00F13282">
        <w:rPr>
          <w:rFonts w:asciiTheme="minorHAnsi" w:hAnsiTheme="minorHAnsi" w:cstheme="minorHAnsi"/>
          <w:szCs w:val="24"/>
          <w:lang w:eastAsia="pl-PL"/>
        </w:rPr>
        <w:t xml:space="preserve">mowy o dofinansowanie projektu oraz aktualności oświadczeń zawartych we </w:t>
      </w:r>
      <w:r w:rsidR="00670779">
        <w:rPr>
          <w:rFonts w:asciiTheme="minorHAnsi" w:hAnsiTheme="minorHAnsi" w:cstheme="minorHAnsi"/>
          <w:szCs w:val="24"/>
          <w:lang w:eastAsia="pl-PL"/>
        </w:rPr>
        <w:t>w</w:t>
      </w:r>
      <w:r w:rsidRPr="00F13282">
        <w:rPr>
          <w:rFonts w:asciiTheme="minorHAnsi" w:hAnsiTheme="minorHAnsi" w:cstheme="minorHAnsi"/>
          <w:szCs w:val="24"/>
          <w:lang w:eastAsia="pl-PL"/>
        </w:rPr>
        <w:t xml:space="preserve">niosku o dofinansowanie projektu opatrzone podpisem (w dniu zawarcia </w:t>
      </w:r>
      <w:r w:rsidR="00E010C4">
        <w:rPr>
          <w:rFonts w:asciiTheme="minorHAnsi" w:hAnsiTheme="minorHAnsi" w:cstheme="minorHAnsi"/>
          <w:szCs w:val="24"/>
          <w:lang w:eastAsia="pl-PL"/>
        </w:rPr>
        <w:t>u</w:t>
      </w:r>
      <w:r w:rsidRPr="00F13282">
        <w:rPr>
          <w:rFonts w:asciiTheme="minorHAnsi" w:hAnsiTheme="minorHAnsi" w:cstheme="minorHAnsi"/>
          <w:szCs w:val="24"/>
          <w:lang w:eastAsia="pl-PL"/>
        </w:rPr>
        <w:t>mowy o dofinansowanie projektu);</w:t>
      </w:r>
    </w:p>
    <w:p w14:paraId="33D7CD20" w14:textId="77777777" w:rsidR="005C2189" w:rsidRPr="00F13282" w:rsidRDefault="003F22F2">
      <w:pPr>
        <w:pStyle w:val="Akapitzlist"/>
        <w:numPr>
          <w:ilvl w:val="0"/>
          <w:numId w:val="59"/>
        </w:numPr>
        <w:tabs>
          <w:tab w:val="left" w:pos="426"/>
        </w:tabs>
        <w:spacing w:after="0" w:line="360" w:lineRule="auto"/>
        <w:ind w:left="426" w:hanging="426"/>
        <w:jc w:val="both"/>
        <w:rPr>
          <w:rFonts w:asciiTheme="minorHAnsi" w:hAnsiTheme="minorHAnsi" w:cstheme="minorHAnsi"/>
          <w:szCs w:val="24"/>
          <w:lang w:eastAsia="pl-PL"/>
        </w:rPr>
      </w:pPr>
      <w:r w:rsidRPr="00F13282">
        <w:rPr>
          <w:rFonts w:asciiTheme="minorHAnsi" w:hAnsiTheme="minorHAnsi" w:cstheme="minorHAnsi"/>
          <w:szCs w:val="24"/>
          <w:lang w:eastAsia="pl-PL"/>
        </w:rPr>
        <w:t>Oświadczenie, że zadania przewidziane do realizacji i wydatki przewidziane do poniesienia w ramach projektu nie są i nie będą współfinansowane z innych wspólnotowych instrumentów finansowych, w tym z innych funduszy strukturalnych Unii Europejskiej, opatrzone podpisem kwalifikowalnym;</w:t>
      </w:r>
    </w:p>
    <w:p w14:paraId="78E5037D" w14:textId="77777777" w:rsidR="005C2189" w:rsidRPr="00F13282" w:rsidRDefault="003F22F2">
      <w:pPr>
        <w:pStyle w:val="Akapitzlist"/>
        <w:numPr>
          <w:ilvl w:val="0"/>
          <w:numId w:val="59"/>
        </w:numPr>
        <w:tabs>
          <w:tab w:val="left" w:pos="426"/>
        </w:tabs>
        <w:spacing w:after="0" w:line="360" w:lineRule="auto"/>
        <w:ind w:left="426" w:hanging="426"/>
        <w:jc w:val="both"/>
        <w:rPr>
          <w:rFonts w:asciiTheme="minorHAnsi" w:hAnsiTheme="minorHAnsi" w:cstheme="minorHAnsi"/>
          <w:szCs w:val="24"/>
          <w:lang w:eastAsia="pl-PL"/>
        </w:rPr>
      </w:pPr>
      <w:r w:rsidRPr="00F13282">
        <w:rPr>
          <w:rFonts w:asciiTheme="minorHAnsi" w:hAnsiTheme="minorHAnsi" w:cstheme="minorHAnsi"/>
          <w:szCs w:val="24"/>
          <w:lang w:eastAsia="pl-PL"/>
        </w:rPr>
        <w:lastRenderedPageBreak/>
        <w:t>Oświadczenie o kwalifikowalności podatku od towarów i usług (VAT) składane przez Beneficjentów realizujących projekty o całkowitej wartości (włączając VAT) równej lub większej niż 5 mln EUR.</w:t>
      </w:r>
    </w:p>
    <w:p w14:paraId="04C3BB77" w14:textId="77777777" w:rsidR="005C2189" w:rsidRPr="00F13282" w:rsidRDefault="005C2189">
      <w:pPr>
        <w:tabs>
          <w:tab w:val="left" w:pos="426"/>
          <w:tab w:val="left" w:pos="993"/>
        </w:tabs>
        <w:spacing w:after="0" w:line="360" w:lineRule="auto"/>
        <w:jc w:val="both"/>
        <w:rPr>
          <w:rFonts w:asciiTheme="minorHAnsi" w:hAnsiTheme="minorHAnsi" w:cstheme="minorHAnsi"/>
          <w:szCs w:val="24"/>
        </w:rPr>
      </w:pPr>
    </w:p>
    <w:p w14:paraId="63FB6AD1" w14:textId="150D1BB5" w:rsidR="005C2189" w:rsidRPr="00F13282" w:rsidRDefault="003F22F2">
      <w:pPr>
        <w:tabs>
          <w:tab w:val="left" w:pos="426"/>
          <w:tab w:val="left" w:pos="993"/>
        </w:tabs>
        <w:spacing w:after="0" w:line="360" w:lineRule="auto"/>
        <w:jc w:val="both"/>
        <w:rPr>
          <w:rFonts w:asciiTheme="minorHAnsi" w:hAnsiTheme="minorHAnsi" w:cstheme="minorHAnsi"/>
          <w:szCs w:val="24"/>
        </w:rPr>
      </w:pPr>
      <w:r w:rsidRPr="00F13282">
        <w:rPr>
          <w:rFonts w:asciiTheme="minorHAnsi" w:hAnsiTheme="minorHAnsi" w:cstheme="minorHAnsi"/>
          <w:szCs w:val="24"/>
        </w:rPr>
        <w:t xml:space="preserve">Wszystkie oświadczenia (w treści </w:t>
      </w:r>
      <w:r w:rsidR="00670779">
        <w:rPr>
          <w:rFonts w:asciiTheme="minorHAnsi" w:hAnsiTheme="minorHAnsi" w:cstheme="minorHAnsi"/>
          <w:szCs w:val="24"/>
        </w:rPr>
        <w:t>w</w:t>
      </w:r>
      <w:r w:rsidRPr="00F13282">
        <w:rPr>
          <w:rFonts w:asciiTheme="minorHAnsi" w:hAnsiTheme="minorHAnsi" w:cstheme="minorHAnsi"/>
          <w:szCs w:val="24"/>
        </w:rPr>
        <w:t xml:space="preserve">niosku EFS+, czy te które będą składane dodatkowo – poza </w:t>
      </w:r>
      <w:r w:rsidR="00670779">
        <w:rPr>
          <w:rFonts w:asciiTheme="minorHAnsi" w:hAnsiTheme="minorHAnsi" w:cstheme="minorHAnsi"/>
          <w:szCs w:val="24"/>
        </w:rPr>
        <w:t>w</w:t>
      </w:r>
      <w:r w:rsidRPr="00F13282">
        <w:rPr>
          <w:rFonts w:asciiTheme="minorHAnsi" w:hAnsiTheme="minorHAnsi" w:cstheme="minorHAnsi"/>
          <w:szCs w:val="24"/>
        </w:rPr>
        <w:t xml:space="preserve">nioskiem EFS+) są składane pod rygorem odpowiedzialności karnej za składanie fałszywych oświadczeń. Oświadczenia nie zawarte w treści </w:t>
      </w:r>
      <w:r w:rsidR="00670779">
        <w:rPr>
          <w:rFonts w:asciiTheme="minorHAnsi" w:hAnsiTheme="minorHAnsi" w:cstheme="minorHAnsi"/>
          <w:szCs w:val="24"/>
        </w:rPr>
        <w:t>w</w:t>
      </w:r>
      <w:r w:rsidRPr="00F13282">
        <w:rPr>
          <w:rFonts w:asciiTheme="minorHAnsi" w:hAnsiTheme="minorHAnsi" w:cstheme="minorHAnsi"/>
          <w:szCs w:val="24"/>
        </w:rPr>
        <w:t>niosku EFS+ powinny zawierać klauzulę o następującej treści: ,,Jestem świadomy / świadoma odpowiedzialności karnej za złożenie fałszywych oświadczeń”. Klauzula ta zastępuje pouczenie ION o odpowiedzialności karnej za składanie fałszywych oświadczeń.</w:t>
      </w:r>
    </w:p>
    <w:p w14:paraId="3F3DC2AC" w14:textId="77777777" w:rsidR="005C2189" w:rsidRPr="00F13282" w:rsidRDefault="005C2189">
      <w:pPr>
        <w:tabs>
          <w:tab w:val="left" w:pos="426"/>
          <w:tab w:val="left" w:pos="993"/>
        </w:tabs>
        <w:spacing w:after="0" w:line="360" w:lineRule="auto"/>
        <w:jc w:val="both"/>
        <w:rPr>
          <w:rFonts w:asciiTheme="minorHAnsi" w:hAnsiTheme="minorHAnsi" w:cstheme="minorHAnsi"/>
          <w:szCs w:val="24"/>
        </w:rPr>
      </w:pPr>
    </w:p>
    <w:p w14:paraId="3F6205CB" w14:textId="77777777" w:rsidR="005C2189" w:rsidRPr="00F13282" w:rsidRDefault="003F22F2">
      <w:pPr>
        <w:pStyle w:val="Akapitzlist"/>
        <w:numPr>
          <w:ilvl w:val="0"/>
          <w:numId w:val="60"/>
        </w:numPr>
        <w:tabs>
          <w:tab w:val="left" w:pos="426"/>
        </w:tabs>
        <w:spacing w:after="0" w:line="360" w:lineRule="auto"/>
        <w:ind w:hanging="720"/>
        <w:jc w:val="both"/>
        <w:rPr>
          <w:rFonts w:asciiTheme="minorHAnsi" w:hAnsiTheme="minorHAnsi" w:cstheme="minorHAnsi"/>
          <w:szCs w:val="24"/>
          <w:lang w:eastAsia="pl-PL"/>
        </w:rPr>
      </w:pPr>
      <w:r w:rsidRPr="00F13282">
        <w:rPr>
          <w:rFonts w:asciiTheme="minorHAnsi" w:hAnsiTheme="minorHAnsi" w:cstheme="minorHAnsi"/>
          <w:szCs w:val="24"/>
          <w:lang w:eastAsia="pl-PL"/>
        </w:rPr>
        <w:t>Termin złożenia dokumentów liczony jest zgodnie z art. 57 KPA.</w:t>
      </w:r>
    </w:p>
    <w:p w14:paraId="2E851743" w14:textId="77777777" w:rsidR="005C2189" w:rsidRPr="00F13282" w:rsidRDefault="003F22F2">
      <w:pPr>
        <w:pStyle w:val="Akapitzlist"/>
        <w:numPr>
          <w:ilvl w:val="0"/>
          <w:numId w:val="60"/>
        </w:numPr>
        <w:tabs>
          <w:tab w:val="left" w:pos="426"/>
        </w:tabs>
        <w:spacing w:after="0" w:line="360" w:lineRule="auto"/>
        <w:ind w:left="426" w:hanging="426"/>
        <w:jc w:val="both"/>
        <w:rPr>
          <w:rFonts w:asciiTheme="minorHAnsi" w:hAnsiTheme="minorHAnsi" w:cstheme="minorHAnsi"/>
          <w:szCs w:val="24"/>
          <w:lang w:eastAsia="pl-PL"/>
        </w:rPr>
      </w:pPr>
      <w:r w:rsidRPr="00F13282">
        <w:rPr>
          <w:rFonts w:asciiTheme="minorHAnsi" w:hAnsiTheme="minorHAnsi" w:cstheme="minorHAnsi"/>
          <w:szCs w:val="24"/>
          <w:lang w:eastAsia="pl-PL"/>
        </w:rPr>
        <w:t xml:space="preserve">IP zastrzega sobie prawo do żądania innych dokumentów niż wyżej wymienione. </w:t>
      </w:r>
    </w:p>
    <w:p w14:paraId="42DA2900" w14:textId="51449ADD" w:rsidR="005C2189" w:rsidRPr="00F13282" w:rsidRDefault="003F22F2">
      <w:pPr>
        <w:pStyle w:val="Akapitzlist"/>
        <w:numPr>
          <w:ilvl w:val="0"/>
          <w:numId w:val="60"/>
        </w:numPr>
        <w:tabs>
          <w:tab w:val="left" w:pos="426"/>
        </w:tabs>
        <w:spacing w:after="0" w:line="360" w:lineRule="auto"/>
        <w:ind w:left="426" w:hanging="426"/>
        <w:jc w:val="both"/>
        <w:rPr>
          <w:rFonts w:asciiTheme="minorHAnsi" w:hAnsiTheme="minorHAnsi" w:cstheme="minorHAnsi"/>
          <w:szCs w:val="24"/>
          <w:lang w:eastAsia="pl-PL"/>
        </w:rPr>
      </w:pPr>
      <w:r w:rsidRPr="00F13282">
        <w:rPr>
          <w:rFonts w:asciiTheme="minorHAnsi" w:hAnsiTheme="minorHAnsi" w:cstheme="minorHAnsi"/>
          <w:szCs w:val="24"/>
          <w:lang w:eastAsia="pl-PL"/>
        </w:rPr>
        <w:t xml:space="preserve">Niezłożenie kompletnych i prawidłowych załączników do </w:t>
      </w:r>
      <w:r w:rsidR="00E010C4">
        <w:rPr>
          <w:rFonts w:asciiTheme="minorHAnsi" w:hAnsiTheme="minorHAnsi" w:cstheme="minorHAnsi"/>
          <w:szCs w:val="24"/>
          <w:lang w:eastAsia="pl-PL"/>
        </w:rPr>
        <w:t>u</w:t>
      </w:r>
      <w:r w:rsidRPr="00F13282">
        <w:rPr>
          <w:rFonts w:asciiTheme="minorHAnsi" w:hAnsiTheme="minorHAnsi" w:cstheme="minorHAnsi"/>
          <w:szCs w:val="24"/>
          <w:lang w:eastAsia="pl-PL"/>
        </w:rPr>
        <w:t xml:space="preserve">mowy o dofinansowanie projektu w terminie wskazanym przez ION oznacza rezygnację Wnioskodawcy z ubiegania się o dofinansowanie, w następstwie czego </w:t>
      </w:r>
      <w:r w:rsidR="00E010C4">
        <w:rPr>
          <w:rFonts w:asciiTheme="minorHAnsi" w:hAnsiTheme="minorHAnsi" w:cstheme="minorHAnsi"/>
          <w:szCs w:val="24"/>
          <w:lang w:eastAsia="pl-PL"/>
        </w:rPr>
        <w:t>u</w:t>
      </w:r>
      <w:r w:rsidRPr="00F13282">
        <w:rPr>
          <w:rFonts w:asciiTheme="minorHAnsi" w:hAnsiTheme="minorHAnsi" w:cstheme="minorHAnsi"/>
          <w:szCs w:val="24"/>
          <w:lang w:eastAsia="pl-PL"/>
        </w:rPr>
        <w:t>mowa o dofinansowanie projektu nie jest zawierana.</w:t>
      </w:r>
    </w:p>
    <w:p w14:paraId="4663BFAA" w14:textId="26BF2F56" w:rsidR="005C2189" w:rsidRPr="00F13282" w:rsidRDefault="003F22F2">
      <w:pPr>
        <w:pStyle w:val="Akapitzlist"/>
        <w:numPr>
          <w:ilvl w:val="0"/>
          <w:numId w:val="60"/>
        </w:numPr>
        <w:tabs>
          <w:tab w:val="left" w:pos="426"/>
        </w:tabs>
        <w:spacing w:after="0" w:line="360" w:lineRule="auto"/>
        <w:ind w:left="426" w:hanging="426"/>
        <w:jc w:val="both"/>
        <w:rPr>
          <w:rFonts w:asciiTheme="minorHAnsi" w:hAnsiTheme="minorHAnsi" w:cstheme="minorHAnsi"/>
          <w:szCs w:val="24"/>
          <w:lang w:eastAsia="pl-PL"/>
        </w:rPr>
      </w:pPr>
      <w:r w:rsidRPr="00F13282">
        <w:rPr>
          <w:rFonts w:asciiTheme="minorHAnsi" w:hAnsiTheme="minorHAnsi" w:cstheme="minorHAnsi"/>
          <w:szCs w:val="24"/>
        </w:rPr>
        <w:t xml:space="preserve">W terminie 14 dni kalendarzowych od dnia złożenia przez Wnioskodawcę dokumentów (załączników) do </w:t>
      </w:r>
      <w:r w:rsidR="00E010C4">
        <w:rPr>
          <w:rFonts w:asciiTheme="minorHAnsi" w:hAnsiTheme="minorHAnsi" w:cstheme="minorHAnsi"/>
          <w:szCs w:val="24"/>
        </w:rPr>
        <w:t>u</w:t>
      </w:r>
      <w:r w:rsidRPr="00F13282">
        <w:rPr>
          <w:rFonts w:asciiTheme="minorHAnsi" w:hAnsiTheme="minorHAnsi" w:cstheme="minorHAnsi"/>
          <w:szCs w:val="24"/>
        </w:rPr>
        <w:t>mowy o dofinansowanie projektu ION dokonuje ich weryfikacji.</w:t>
      </w:r>
    </w:p>
    <w:p w14:paraId="7BBCAE5A" w14:textId="45CF4AA0" w:rsidR="005C2189" w:rsidRPr="00F13282" w:rsidRDefault="003F22F2">
      <w:pPr>
        <w:pStyle w:val="Akapitzlist"/>
        <w:numPr>
          <w:ilvl w:val="0"/>
          <w:numId w:val="60"/>
        </w:numPr>
        <w:tabs>
          <w:tab w:val="left" w:pos="426"/>
        </w:tabs>
        <w:spacing w:after="0" w:line="360" w:lineRule="auto"/>
        <w:ind w:left="426" w:hanging="426"/>
        <w:jc w:val="both"/>
        <w:rPr>
          <w:rFonts w:asciiTheme="minorHAnsi" w:hAnsiTheme="minorHAnsi" w:cstheme="minorHAnsi"/>
          <w:b/>
          <w:bCs/>
          <w:lang w:eastAsia="pl-PL"/>
        </w:rPr>
      </w:pPr>
      <w:r w:rsidRPr="00F13282">
        <w:rPr>
          <w:rFonts w:asciiTheme="minorHAnsi" w:hAnsiTheme="minorHAnsi" w:cstheme="minorHAnsi"/>
          <w:szCs w:val="24"/>
        </w:rPr>
        <w:t xml:space="preserve">W przypadku stwierdzenia nieprawidłowości w weryfikowanych załącznikach ION </w:t>
      </w:r>
      <w:r w:rsidR="00562D80">
        <w:rPr>
          <w:rFonts w:asciiTheme="minorHAnsi" w:hAnsiTheme="minorHAnsi" w:cstheme="minorHAnsi"/>
          <w:szCs w:val="24"/>
        </w:rPr>
        <w:t xml:space="preserve">przekazuje </w:t>
      </w:r>
      <w:r w:rsidR="00562D80" w:rsidRPr="00F13282">
        <w:rPr>
          <w:rFonts w:asciiTheme="minorHAnsi" w:hAnsiTheme="minorHAnsi" w:cstheme="minorHAnsi"/>
          <w:szCs w:val="24"/>
        </w:rPr>
        <w:t>Wnioskodawc</w:t>
      </w:r>
      <w:r w:rsidR="00562D80">
        <w:rPr>
          <w:rFonts w:asciiTheme="minorHAnsi" w:hAnsiTheme="minorHAnsi" w:cstheme="minorHAnsi"/>
          <w:szCs w:val="24"/>
        </w:rPr>
        <w:t>y pismo informujące</w:t>
      </w:r>
      <w:r w:rsidRPr="00F13282">
        <w:rPr>
          <w:rFonts w:asciiTheme="minorHAnsi" w:hAnsiTheme="minorHAnsi" w:cstheme="minorHAnsi"/>
          <w:szCs w:val="24"/>
        </w:rPr>
        <w:t xml:space="preserve"> o zidentyfikowanych brakach i/lub błędach w dokumentach z prośbą o uzupełnienie i/lub korektę dokumentacji w terminie 5 dni kalendarzowych od dnia doręczenia </w:t>
      </w:r>
      <w:r w:rsidR="00562D80">
        <w:rPr>
          <w:rFonts w:asciiTheme="minorHAnsi" w:hAnsiTheme="minorHAnsi" w:cstheme="minorHAnsi"/>
          <w:szCs w:val="24"/>
        </w:rPr>
        <w:t>ww. pisma</w:t>
      </w:r>
      <w:r w:rsidRPr="00F13282">
        <w:rPr>
          <w:rFonts w:asciiTheme="minorHAnsi" w:hAnsiTheme="minorHAnsi" w:cstheme="minorHAnsi"/>
          <w:szCs w:val="24"/>
        </w:rPr>
        <w:t>. Do uzupełnienia i/lub korekty dokumentów przez Wnioskodawcę stosuje się pkt 1 i 3.</w:t>
      </w:r>
    </w:p>
    <w:p w14:paraId="1079AB7C" w14:textId="644CF515" w:rsidR="005C2189" w:rsidRPr="00F13282" w:rsidRDefault="003F22F2">
      <w:pPr>
        <w:pStyle w:val="Akapitzlist"/>
        <w:tabs>
          <w:tab w:val="left" w:pos="426"/>
        </w:tabs>
        <w:spacing w:after="0" w:line="360" w:lineRule="auto"/>
        <w:ind w:left="426"/>
        <w:jc w:val="both"/>
        <w:rPr>
          <w:rFonts w:asciiTheme="minorHAnsi" w:hAnsiTheme="minorHAnsi" w:cstheme="minorHAnsi"/>
          <w:b/>
          <w:bCs/>
          <w:lang w:eastAsia="pl-PL"/>
        </w:rPr>
      </w:pPr>
      <w:r w:rsidRPr="00F13282">
        <w:rPr>
          <w:rFonts w:asciiTheme="minorHAnsi" w:hAnsiTheme="minorHAnsi" w:cstheme="minorHAnsi"/>
          <w:bCs/>
          <w:lang w:eastAsia="pl-PL"/>
        </w:rPr>
        <w:t>Po złożeniu przez Wnioskodawcę uzupełnionych i/lub skorygowanych załączników do </w:t>
      </w:r>
      <w:r w:rsidR="00E010C4">
        <w:rPr>
          <w:rFonts w:asciiTheme="minorHAnsi" w:hAnsiTheme="minorHAnsi" w:cstheme="minorHAnsi"/>
          <w:bCs/>
          <w:lang w:eastAsia="pl-PL"/>
        </w:rPr>
        <w:t>u</w:t>
      </w:r>
      <w:r w:rsidRPr="00F13282">
        <w:rPr>
          <w:rFonts w:asciiTheme="minorHAnsi" w:hAnsiTheme="minorHAnsi" w:cstheme="minorHAnsi"/>
          <w:bCs/>
          <w:lang w:eastAsia="pl-PL"/>
        </w:rPr>
        <w:t>mowy o dofinansowanie projektu, ION dokonuje ponownej weryfikacji złożonych dokumentów w terminie 14 dni od dnia złożenia uzupełnionych i/lub skorygowanych załączników.</w:t>
      </w:r>
    </w:p>
    <w:p w14:paraId="26B46008" w14:textId="2C2CCC3C" w:rsidR="005C2189" w:rsidRPr="00F13282" w:rsidRDefault="003F22F2">
      <w:pPr>
        <w:pStyle w:val="Akapitzlist"/>
        <w:numPr>
          <w:ilvl w:val="0"/>
          <w:numId w:val="60"/>
        </w:numPr>
        <w:tabs>
          <w:tab w:val="left" w:pos="426"/>
        </w:tabs>
        <w:spacing w:after="0" w:line="360" w:lineRule="auto"/>
        <w:ind w:left="426" w:hanging="426"/>
        <w:jc w:val="both"/>
        <w:rPr>
          <w:rFonts w:asciiTheme="minorHAnsi" w:hAnsiTheme="minorHAnsi" w:cstheme="minorHAnsi"/>
          <w:szCs w:val="24"/>
        </w:rPr>
      </w:pPr>
      <w:r w:rsidRPr="00F13282">
        <w:rPr>
          <w:rFonts w:asciiTheme="minorHAnsi" w:hAnsiTheme="minorHAnsi" w:cstheme="minorHAnsi"/>
          <w:szCs w:val="24"/>
        </w:rPr>
        <w:t xml:space="preserve">W terminie nie późniejszym niż </w:t>
      </w:r>
      <w:r w:rsidRPr="00F13282">
        <w:rPr>
          <w:rFonts w:asciiTheme="minorHAnsi" w:hAnsiTheme="minorHAnsi" w:cstheme="minorHAnsi"/>
          <w:b/>
          <w:szCs w:val="24"/>
        </w:rPr>
        <w:t>60 dni</w:t>
      </w:r>
      <w:r w:rsidRPr="00F13282">
        <w:rPr>
          <w:rFonts w:asciiTheme="minorHAnsi" w:hAnsiTheme="minorHAnsi" w:cstheme="minorHAnsi"/>
          <w:szCs w:val="24"/>
        </w:rPr>
        <w:t xml:space="preserve"> kalendarzowych od momentu zatwierdzenia przez ZWM Listy projektów wybranych do dofinansowania, IP podpisze </w:t>
      </w:r>
      <w:r w:rsidR="00E010C4">
        <w:rPr>
          <w:rFonts w:asciiTheme="minorHAnsi" w:hAnsiTheme="minorHAnsi" w:cstheme="minorHAnsi"/>
          <w:szCs w:val="24"/>
        </w:rPr>
        <w:t>u</w:t>
      </w:r>
      <w:r w:rsidRPr="00F13282">
        <w:rPr>
          <w:rFonts w:asciiTheme="minorHAnsi" w:hAnsiTheme="minorHAnsi" w:cstheme="minorHAnsi"/>
          <w:szCs w:val="24"/>
        </w:rPr>
        <w:t xml:space="preserve">mowę o dofinansowanie projektu z Wnioskodawcą, zgodną z </w:t>
      </w:r>
      <w:r w:rsidRPr="00F13282">
        <w:rPr>
          <w:rFonts w:asciiTheme="minorHAnsi" w:hAnsiTheme="minorHAnsi" w:cstheme="minorHAnsi"/>
          <w:b/>
          <w:i/>
          <w:szCs w:val="24"/>
          <w:u w:val="single"/>
        </w:rPr>
        <w:t xml:space="preserve">załącznikiem nr </w:t>
      </w:r>
      <w:r w:rsidR="00BE7CE9">
        <w:rPr>
          <w:rFonts w:asciiTheme="minorHAnsi" w:hAnsiTheme="minorHAnsi" w:cstheme="minorHAnsi"/>
          <w:b/>
          <w:i/>
          <w:szCs w:val="24"/>
          <w:u w:val="single"/>
        </w:rPr>
        <w:t>9</w:t>
      </w:r>
      <w:r w:rsidRPr="00F13282">
        <w:rPr>
          <w:rFonts w:asciiTheme="minorHAnsi" w:hAnsiTheme="minorHAnsi" w:cstheme="minorHAnsi"/>
          <w:szCs w:val="24"/>
        </w:rPr>
        <w:t>.</w:t>
      </w:r>
    </w:p>
    <w:p w14:paraId="70D4DE48" w14:textId="20CA3F4F" w:rsidR="005C2189" w:rsidRPr="00F13282" w:rsidRDefault="003F22F2">
      <w:pPr>
        <w:pStyle w:val="Akapitzlist"/>
        <w:numPr>
          <w:ilvl w:val="0"/>
          <w:numId w:val="60"/>
        </w:numPr>
        <w:tabs>
          <w:tab w:val="left" w:pos="426"/>
        </w:tabs>
        <w:spacing w:after="0" w:line="360" w:lineRule="auto"/>
        <w:ind w:left="426" w:hanging="426"/>
        <w:jc w:val="both"/>
        <w:rPr>
          <w:rFonts w:asciiTheme="minorHAnsi" w:hAnsiTheme="minorHAnsi" w:cstheme="minorHAnsi"/>
          <w:szCs w:val="24"/>
        </w:rPr>
      </w:pPr>
      <w:r w:rsidRPr="00F13282">
        <w:rPr>
          <w:rFonts w:asciiTheme="minorHAnsi" w:hAnsiTheme="minorHAnsi" w:cstheme="minorHAnsi"/>
          <w:szCs w:val="24"/>
        </w:rPr>
        <w:lastRenderedPageBreak/>
        <w:t xml:space="preserve">Za dzień zawarcia </w:t>
      </w:r>
      <w:r w:rsidR="00E010C4">
        <w:rPr>
          <w:rFonts w:asciiTheme="minorHAnsi" w:hAnsiTheme="minorHAnsi" w:cstheme="minorHAnsi"/>
          <w:szCs w:val="24"/>
        </w:rPr>
        <w:t>u</w:t>
      </w:r>
      <w:r w:rsidRPr="00F13282">
        <w:rPr>
          <w:rFonts w:asciiTheme="minorHAnsi" w:hAnsiTheme="minorHAnsi" w:cstheme="minorHAnsi"/>
          <w:szCs w:val="24"/>
        </w:rPr>
        <w:t>mowy o dofinansowanie przyjmuje się dzień podpisania przez ostatnią ze stron.</w:t>
      </w:r>
    </w:p>
    <w:p w14:paraId="31606605" w14:textId="2BB63BC2" w:rsidR="005C2189" w:rsidRPr="00F13282" w:rsidRDefault="003F22F2">
      <w:pPr>
        <w:pStyle w:val="Akapitzlist"/>
        <w:numPr>
          <w:ilvl w:val="0"/>
          <w:numId w:val="60"/>
        </w:numPr>
        <w:tabs>
          <w:tab w:val="left" w:pos="426"/>
        </w:tabs>
        <w:spacing w:after="0" w:line="360" w:lineRule="auto"/>
        <w:ind w:left="426" w:hanging="426"/>
        <w:jc w:val="both"/>
        <w:rPr>
          <w:rFonts w:asciiTheme="minorHAnsi" w:hAnsiTheme="minorHAnsi" w:cstheme="minorHAnsi"/>
          <w:szCs w:val="24"/>
        </w:rPr>
      </w:pPr>
      <w:r w:rsidRPr="00F13282">
        <w:rPr>
          <w:rFonts w:asciiTheme="minorHAnsi" w:hAnsiTheme="minorHAnsi" w:cstheme="minorHAnsi"/>
          <w:szCs w:val="24"/>
        </w:rPr>
        <w:t xml:space="preserve">Po zatwierdzeniu przez ZWM Listy ocenionych wniosków, a przed zawarciem </w:t>
      </w:r>
      <w:r w:rsidR="00E010C4">
        <w:rPr>
          <w:rFonts w:asciiTheme="minorHAnsi" w:hAnsiTheme="minorHAnsi" w:cstheme="minorHAnsi"/>
          <w:szCs w:val="24"/>
        </w:rPr>
        <w:t>u</w:t>
      </w:r>
      <w:r w:rsidRPr="00F13282">
        <w:rPr>
          <w:rFonts w:asciiTheme="minorHAnsi" w:hAnsiTheme="minorHAnsi" w:cstheme="minorHAnsi"/>
          <w:szCs w:val="24"/>
        </w:rPr>
        <w:t>mowy o dofinansowanie projektu nie jest dopuszczalne dokonywanie jakichkolwiek zmian we </w:t>
      </w:r>
      <w:r w:rsidR="00670779">
        <w:rPr>
          <w:rFonts w:asciiTheme="minorHAnsi" w:hAnsiTheme="minorHAnsi" w:cstheme="minorHAnsi"/>
          <w:szCs w:val="24"/>
        </w:rPr>
        <w:t>w</w:t>
      </w:r>
      <w:r w:rsidRPr="00F13282">
        <w:rPr>
          <w:rFonts w:asciiTheme="minorHAnsi" w:hAnsiTheme="minorHAnsi" w:cstheme="minorHAnsi"/>
          <w:szCs w:val="24"/>
        </w:rPr>
        <w:t xml:space="preserve">niosku EFS+. </w:t>
      </w:r>
    </w:p>
    <w:p w14:paraId="5A369D04" w14:textId="0F7E2C73" w:rsidR="005C2189" w:rsidRPr="00F13282" w:rsidRDefault="003F22F2">
      <w:pPr>
        <w:pStyle w:val="Akapitzlist"/>
        <w:numPr>
          <w:ilvl w:val="0"/>
          <w:numId w:val="60"/>
        </w:numPr>
        <w:tabs>
          <w:tab w:val="left" w:pos="426"/>
        </w:tabs>
        <w:spacing w:after="0" w:line="360" w:lineRule="auto"/>
        <w:ind w:left="426" w:hanging="426"/>
        <w:jc w:val="both"/>
        <w:rPr>
          <w:rFonts w:asciiTheme="minorHAnsi" w:hAnsiTheme="minorHAnsi" w:cstheme="minorHAnsi"/>
          <w:szCs w:val="24"/>
        </w:rPr>
      </w:pPr>
      <w:r w:rsidRPr="00F13282">
        <w:rPr>
          <w:rFonts w:asciiTheme="minorHAnsi" w:hAnsiTheme="minorHAnsi" w:cstheme="minorHAnsi"/>
          <w:szCs w:val="24"/>
        </w:rPr>
        <w:t xml:space="preserve">Wzór </w:t>
      </w:r>
      <w:r w:rsidR="00E010C4">
        <w:rPr>
          <w:rFonts w:asciiTheme="minorHAnsi" w:hAnsiTheme="minorHAnsi" w:cstheme="minorHAnsi"/>
          <w:szCs w:val="24"/>
        </w:rPr>
        <w:t>u</w:t>
      </w:r>
      <w:r w:rsidRPr="00F13282">
        <w:rPr>
          <w:rFonts w:asciiTheme="minorHAnsi" w:hAnsiTheme="minorHAnsi" w:cstheme="minorHAnsi"/>
          <w:szCs w:val="24"/>
        </w:rPr>
        <w:t xml:space="preserve">mowy o dofinansowanie projektu stanowi załącznik nr </w:t>
      </w:r>
      <w:r w:rsidR="00BE7CE9">
        <w:rPr>
          <w:rFonts w:asciiTheme="minorHAnsi" w:hAnsiTheme="minorHAnsi" w:cstheme="minorHAnsi"/>
          <w:szCs w:val="24"/>
        </w:rPr>
        <w:t>9</w:t>
      </w:r>
      <w:r w:rsidRPr="00F13282">
        <w:rPr>
          <w:rFonts w:asciiTheme="minorHAnsi" w:hAnsiTheme="minorHAnsi" w:cstheme="minorHAnsi"/>
          <w:szCs w:val="24"/>
        </w:rPr>
        <w:t xml:space="preserve"> do niniejszego Regulaminu. Na dalszym etapie ww. wzór może ulegać modyfikacjom w przypadku np. zmian uregulowań prawnych i / lub wytycznych, interpretacji obowiązujących zasad realizacji projektu.</w:t>
      </w:r>
    </w:p>
    <w:p w14:paraId="7C327C10" w14:textId="77777777" w:rsidR="005C2189" w:rsidRPr="00F13282" w:rsidRDefault="003F22F2">
      <w:pPr>
        <w:pStyle w:val="Nagwek2"/>
        <w:tabs>
          <w:tab w:val="left" w:pos="426"/>
        </w:tabs>
        <w:spacing w:before="360"/>
        <w:rPr>
          <w:rFonts w:cstheme="minorHAnsi"/>
          <w:lang w:eastAsia="pl-PL"/>
        </w:rPr>
      </w:pPr>
      <w:bookmarkStart w:id="128" w:name="_Toc222815978"/>
      <w:r w:rsidRPr="00F13282">
        <w:rPr>
          <w:rFonts w:cstheme="minorHAnsi"/>
          <w:lang w:eastAsia="pl-PL"/>
        </w:rPr>
        <w:t>Załączniki do Regulaminu wyboru</w:t>
      </w:r>
      <w:bookmarkEnd w:id="128"/>
    </w:p>
    <w:p w14:paraId="37CE7B4F" w14:textId="522FFFF4" w:rsidR="005C2189" w:rsidRPr="00F13282" w:rsidRDefault="003F22F2">
      <w:pPr>
        <w:pStyle w:val="Akapitzlist"/>
        <w:numPr>
          <w:ilvl w:val="0"/>
          <w:numId w:val="61"/>
        </w:numPr>
        <w:tabs>
          <w:tab w:val="left" w:pos="284"/>
          <w:tab w:val="left" w:pos="426"/>
        </w:tabs>
        <w:spacing w:after="0" w:line="360" w:lineRule="auto"/>
        <w:ind w:left="709" w:hanging="425"/>
        <w:jc w:val="both"/>
        <w:rPr>
          <w:rFonts w:asciiTheme="minorHAnsi" w:hAnsiTheme="minorHAnsi" w:cstheme="minorHAnsi"/>
          <w:szCs w:val="24"/>
        </w:rPr>
      </w:pPr>
      <w:bookmarkStart w:id="129" w:name="_Hlk128853870"/>
      <w:r w:rsidRPr="00F13282">
        <w:rPr>
          <w:rFonts w:asciiTheme="minorHAnsi" w:hAnsiTheme="minorHAnsi" w:cstheme="minorHAnsi"/>
          <w:szCs w:val="24"/>
        </w:rPr>
        <w:t>Podział środków dla urzędów pracy na realizację projektów niekonkurencyjnych w ramach Działania 6.1 FEM na 2026 r.</w:t>
      </w:r>
      <w:r w:rsidR="001D31F8">
        <w:rPr>
          <w:rFonts w:asciiTheme="minorHAnsi" w:hAnsiTheme="minorHAnsi" w:cstheme="minorHAnsi"/>
          <w:szCs w:val="24"/>
        </w:rPr>
        <w:t xml:space="preserve"> (obszar R</w:t>
      </w:r>
      <w:r w:rsidR="001748CF">
        <w:rPr>
          <w:rFonts w:asciiTheme="minorHAnsi" w:hAnsiTheme="minorHAnsi" w:cstheme="minorHAnsi"/>
          <w:szCs w:val="24"/>
        </w:rPr>
        <w:t>WS</w:t>
      </w:r>
      <w:r w:rsidR="001D31F8">
        <w:rPr>
          <w:rFonts w:asciiTheme="minorHAnsi" w:hAnsiTheme="minorHAnsi" w:cstheme="minorHAnsi"/>
          <w:szCs w:val="24"/>
        </w:rPr>
        <w:t>).</w:t>
      </w:r>
    </w:p>
    <w:bookmarkEnd w:id="129"/>
    <w:p w14:paraId="075D452B" w14:textId="47E6B5DC" w:rsidR="005C2189" w:rsidRPr="00F13282" w:rsidRDefault="003F22F2">
      <w:pPr>
        <w:pStyle w:val="Akapitzlist"/>
        <w:numPr>
          <w:ilvl w:val="0"/>
          <w:numId w:val="61"/>
        </w:numPr>
        <w:tabs>
          <w:tab w:val="left" w:pos="0"/>
          <w:tab w:val="left" w:pos="284"/>
          <w:tab w:val="left" w:pos="426"/>
        </w:tabs>
        <w:spacing w:after="0" w:line="360" w:lineRule="auto"/>
        <w:ind w:left="709" w:hanging="425"/>
        <w:jc w:val="both"/>
        <w:rPr>
          <w:rFonts w:asciiTheme="minorHAnsi" w:hAnsiTheme="minorHAnsi" w:cstheme="minorHAnsi"/>
          <w:szCs w:val="24"/>
        </w:rPr>
      </w:pPr>
      <w:r w:rsidRPr="00F13282">
        <w:rPr>
          <w:rFonts w:asciiTheme="minorHAnsi" w:hAnsiTheme="minorHAnsi" w:cstheme="minorHAnsi"/>
          <w:szCs w:val="24"/>
        </w:rPr>
        <w:t>Podział środków dla urzędów pracy na realizację projektów niekonkurencyjnych w ramach Działania 6.1 FEM na 2027 r.</w:t>
      </w:r>
      <w:r w:rsidR="001D31F8">
        <w:rPr>
          <w:rFonts w:asciiTheme="minorHAnsi" w:hAnsiTheme="minorHAnsi" w:cstheme="minorHAnsi"/>
          <w:szCs w:val="24"/>
        </w:rPr>
        <w:t xml:space="preserve"> (obszar R</w:t>
      </w:r>
      <w:r w:rsidR="001748CF">
        <w:rPr>
          <w:rFonts w:asciiTheme="minorHAnsi" w:hAnsiTheme="minorHAnsi" w:cstheme="minorHAnsi"/>
          <w:szCs w:val="24"/>
        </w:rPr>
        <w:t>WS</w:t>
      </w:r>
      <w:r w:rsidR="001D31F8">
        <w:rPr>
          <w:rFonts w:asciiTheme="minorHAnsi" w:hAnsiTheme="minorHAnsi" w:cstheme="minorHAnsi"/>
          <w:szCs w:val="24"/>
        </w:rPr>
        <w:t>).</w:t>
      </w:r>
    </w:p>
    <w:p w14:paraId="20333054" w14:textId="0BC4B440" w:rsidR="005C2189" w:rsidRPr="00F13282" w:rsidRDefault="003F22F2">
      <w:pPr>
        <w:pStyle w:val="Akapitzlist"/>
        <w:numPr>
          <w:ilvl w:val="0"/>
          <w:numId w:val="61"/>
        </w:numPr>
        <w:tabs>
          <w:tab w:val="left" w:pos="284"/>
          <w:tab w:val="left" w:pos="426"/>
        </w:tabs>
        <w:spacing w:after="0" w:line="360" w:lineRule="auto"/>
        <w:ind w:left="709" w:hanging="425"/>
        <w:jc w:val="both"/>
        <w:rPr>
          <w:rFonts w:asciiTheme="minorHAnsi" w:hAnsiTheme="minorHAnsi" w:cstheme="minorHAnsi"/>
          <w:szCs w:val="24"/>
        </w:rPr>
      </w:pPr>
      <w:r w:rsidRPr="00F13282">
        <w:rPr>
          <w:rFonts w:asciiTheme="minorHAnsi" w:hAnsiTheme="minorHAnsi" w:cstheme="minorHAnsi"/>
          <w:szCs w:val="24"/>
        </w:rPr>
        <w:t xml:space="preserve">Wzór </w:t>
      </w:r>
      <w:r w:rsidR="00670779">
        <w:rPr>
          <w:rFonts w:asciiTheme="minorHAnsi" w:hAnsiTheme="minorHAnsi" w:cstheme="minorHAnsi"/>
          <w:szCs w:val="24"/>
        </w:rPr>
        <w:t>w</w:t>
      </w:r>
      <w:r w:rsidRPr="00F13282">
        <w:rPr>
          <w:rFonts w:asciiTheme="minorHAnsi" w:hAnsiTheme="minorHAnsi" w:cstheme="minorHAnsi"/>
          <w:szCs w:val="24"/>
        </w:rPr>
        <w:t>niosku o dofinansowanie projektu w ramach Działania 6.1.</w:t>
      </w:r>
    </w:p>
    <w:p w14:paraId="66D1D8B6" w14:textId="77777777" w:rsidR="005C2189" w:rsidRPr="00F13282" w:rsidRDefault="003F22F2">
      <w:pPr>
        <w:pStyle w:val="Akapitzlist"/>
        <w:numPr>
          <w:ilvl w:val="0"/>
          <w:numId w:val="61"/>
        </w:numPr>
        <w:tabs>
          <w:tab w:val="left" w:pos="284"/>
          <w:tab w:val="left" w:pos="426"/>
        </w:tabs>
        <w:spacing w:after="0" w:line="360" w:lineRule="auto"/>
        <w:ind w:left="709" w:hanging="425"/>
        <w:jc w:val="both"/>
        <w:rPr>
          <w:rFonts w:asciiTheme="minorHAnsi" w:hAnsiTheme="minorHAnsi" w:cstheme="minorHAnsi"/>
          <w:szCs w:val="24"/>
        </w:rPr>
      </w:pPr>
      <w:bookmarkStart w:id="130" w:name="_Hlk129294729"/>
      <w:r w:rsidRPr="00F13282">
        <w:rPr>
          <w:rFonts w:asciiTheme="minorHAnsi" w:hAnsiTheme="minorHAnsi" w:cstheme="minorHAnsi"/>
          <w:szCs w:val="24"/>
        </w:rPr>
        <w:t>Instrukcja wypełniania wniosku o dofinansowanie projektu ze środków Europejskiego Funduszu Społecznego Plus w ramach Programu Fundusze Europejskie dla Mazowsza 2021-2027.</w:t>
      </w:r>
      <w:bookmarkEnd w:id="130"/>
      <w:r w:rsidRPr="00F13282">
        <w:rPr>
          <w:rFonts w:asciiTheme="minorHAnsi" w:hAnsiTheme="minorHAnsi" w:cstheme="minorHAnsi"/>
          <w:szCs w:val="24"/>
        </w:rPr>
        <w:t xml:space="preserve"> </w:t>
      </w:r>
    </w:p>
    <w:p w14:paraId="1B73A1ED" w14:textId="77777777" w:rsidR="005C2189" w:rsidRPr="00F13282" w:rsidRDefault="003F22F2">
      <w:pPr>
        <w:pStyle w:val="Akapitzlist"/>
        <w:numPr>
          <w:ilvl w:val="0"/>
          <w:numId w:val="61"/>
        </w:numPr>
        <w:tabs>
          <w:tab w:val="left" w:pos="284"/>
          <w:tab w:val="left" w:pos="426"/>
        </w:tabs>
        <w:spacing w:after="0" w:line="360" w:lineRule="auto"/>
        <w:ind w:left="709" w:hanging="425"/>
        <w:jc w:val="both"/>
        <w:rPr>
          <w:rFonts w:asciiTheme="minorHAnsi" w:hAnsiTheme="minorHAnsi" w:cstheme="minorHAnsi"/>
          <w:szCs w:val="24"/>
        </w:rPr>
      </w:pPr>
      <w:r w:rsidRPr="00F13282">
        <w:rPr>
          <w:rFonts w:asciiTheme="minorHAnsi" w:hAnsiTheme="minorHAnsi" w:cstheme="minorHAnsi"/>
          <w:szCs w:val="24"/>
        </w:rPr>
        <w:t>Standard minimum realizacji zasady równości kobiet i mężczyzn w ramach projektów współfinansowanych z EFS+.</w:t>
      </w:r>
    </w:p>
    <w:p w14:paraId="3E17B27A" w14:textId="77777777" w:rsidR="005C2189" w:rsidRPr="00F13282" w:rsidRDefault="003F22F2">
      <w:pPr>
        <w:pStyle w:val="Akapitzlist"/>
        <w:numPr>
          <w:ilvl w:val="0"/>
          <w:numId w:val="61"/>
        </w:numPr>
        <w:tabs>
          <w:tab w:val="left" w:pos="284"/>
          <w:tab w:val="left" w:pos="426"/>
        </w:tabs>
        <w:spacing w:after="0" w:line="360" w:lineRule="auto"/>
        <w:ind w:left="709" w:hanging="425"/>
        <w:jc w:val="both"/>
        <w:rPr>
          <w:rFonts w:asciiTheme="minorHAnsi" w:hAnsiTheme="minorHAnsi" w:cstheme="minorHAnsi"/>
          <w:szCs w:val="24"/>
        </w:rPr>
      </w:pPr>
      <w:r w:rsidRPr="00F13282">
        <w:rPr>
          <w:rFonts w:asciiTheme="minorHAnsi" w:hAnsiTheme="minorHAnsi" w:cstheme="minorHAnsi"/>
          <w:szCs w:val="24"/>
        </w:rPr>
        <w:t>Ankieta do kryterium dostępu nr 5 Działanie 6.1 projekty PUP.</w:t>
      </w:r>
    </w:p>
    <w:p w14:paraId="1D8789AB" w14:textId="77777777" w:rsidR="005C2189" w:rsidRPr="00F13282" w:rsidRDefault="003F22F2">
      <w:pPr>
        <w:pStyle w:val="Akapitzlist"/>
        <w:numPr>
          <w:ilvl w:val="0"/>
          <w:numId w:val="61"/>
        </w:numPr>
        <w:tabs>
          <w:tab w:val="left" w:pos="284"/>
          <w:tab w:val="left" w:pos="426"/>
        </w:tabs>
        <w:spacing w:after="0" w:line="360" w:lineRule="auto"/>
        <w:ind w:left="709" w:hanging="425"/>
        <w:jc w:val="both"/>
        <w:rPr>
          <w:rFonts w:asciiTheme="minorHAnsi" w:hAnsiTheme="minorHAnsi" w:cstheme="minorHAnsi"/>
          <w:szCs w:val="24"/>
        </w:rPr>
      </w:pPr>
      <w:r w:rsidRPr="00F13282">
        <w:rPr>
          <w:rFonts w:asciiTheme="minorHAnsi" w:hAnsiTheme="minorHAnsi" w:cstheme="minorHAnsi"/>
          <w:szCs w:val="24"/>
        </w:rPr>
        <w:t>Przykładowy wzór oświadczenia uczestnika projektu.</w:t>
      </w:r>
    </w:p>
    <w:p w14:paraId="36FD8167" w14:textId="77777777" w:rsidR="005C2189" w:rsidRPr="00F13282" w:rsidRDefault="003F22F2">
      <w:pPr>
        <w:pStyle w:val="Akapitzlist"/>
        <w:numPr>
          <w:ilvl w:val="0"/>
          <w:numId w:val="61"/>
        </w:numPr>
        <w:tabs>
          <w:tab w:val="left" w:pos="284"/>
          <w:tab w:val="left" w:pos="426"/>
        </w:tabs>
        <w:spacing w:after="0" w:line="360" w:lineRule="auto"/>
        <w:ind w:left="709" w:hanging="425"/>
        <w:jc w:val="both"/>
        <w:rPr>
          <w:rFonts w:asciiTheme="minorHAnsi" w:hAnsiTheme="minorHAnsi" w:cstheme="minorHAnsi"/>
          <w:szCs w:val="24"/>
        </w:rPr>
      </w:pPr>
      <w:r w:rsidRPr="00F13282">
        <w:rPr>
          <w:rFonts w:asciiTheme="minorHAnsi" w:hAnsiTheme="minorHAnsi" w:cstheme="minorHAnsi"/>
          <w:szCs w:val="24"/>
        </w:rPr>
        <w:t>Przykładowy wzór oświadczenia Beneficjenta.</w:t>
      </w:r>
    </w:p>
    <w:p w14:paraId="2E26C0B2" w14:textId="0DE28CEC" w:rsidR="005C2189" w:rsidRPr="00F13282" w:rsidRDefault="003F22F2">
      <w:pPr>
        <w:pStyle w:val="Akapitzlist"/>
        <w:numPr>
          <w:ilvl w:val="0"/>
          <w:numId w:val="61"/>
        </w:numPr>
        <w:tabs>
          <w:tab w:val="left" w:pos="284"/>
          <w:tab w:val="left" w:pos="426"/>
        </w:tabs>
        <w:spacing w:after="0" w:line="360" w:lineRule="auto"/>
        <w:ind w:left="709" w:hanging="425"/>
        <w:jc w:val="both"/>
        <w:rPr>
          <w:rFonts w:asciiTheme="minorHAnsi" w:hAnsiTheme="minorHAnsi" w:cstheme="minorHAnsi"/>
          <w:szCs w:val="24"/>
        </w:rPr>
      </w:pPr>
      <w:r w:rsidRPr="00F13282">
        <w:rPr>
          <w:rFonts w:asciiTheme="minorHAnsi" w:hAnsiTheme="minorHAnsi" w:cstheme="minorHAnsi"/>
          <w:szCs w:val="24"/>
        </w:rPr>
        <w:t xml:space="preserve">Wzór </w:t>
      </w:r>
      <w:r w:rsidR="00E010C4">
        <w:rPr>
          <w:rFonts w:asciiTheme="minorHAnsi" w:hAnsiTheme="minorHAnsi" w:cstheme="minorHAnsi"/>
          <w:szCs w:val="24"/>
        </w:rPr>
        <w:t>u</w:t>
      </w:r>
      <w:r w:rsidRPr="00F13282">
        <w:rPr>
          <w:rFonts w:asciiTheme="minorHAnsi" w:hAnsiTheme="minorHAnsi" w:cstheme="minorHAnsi"/>
          <w:szCs w:val="24"/>
        </w:rPr>
        <w:t>mowy o dofinansowanie projektu wraz z załącznikami.</w:t>
      </w:r>
    </w:p>
    <w:sectPr w:rsidR="005C2189" w:rsidRPr="00F13282">
      <w:headerReference w:type="default" r:id="rId24"/>
      <w:footerReference w:type="default" r:id="rId25"/>
      <w:headerReference w:type="first" r:id="rId26"/>
      <w:pgSz w:w="11906" w:h="16838"/>
      <w:pgMar w:top="1417" w:right="1417" w:bottom="993"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ADF2D" w14:textId="77777777" w:rsidR="0034332C" w:rsidRDefault="0034332C">
      <w:pPr>
        <w:spacing w:line="240" w:lineRule="auto"/>
      </w:pPr>
      <w:r>
        <w:separator/>
      </w:r>
    </w:p>
  </w:endnote>
  <w:endnote w:type="continuationSeparator" w:id="0">
    <w:p w14:paraId="3BD95B5D" w14:textId="77777777" w:rsidR="0034332C" w:rsidRDefault="003433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zcionka tekstu podstawowego">
    <w:altName w:val="Times New Roman"/>
    <w:panose1 w:val="00000000000000000000"/>
    <w:charset w:val="00"/>
    <w:family w:val="roman"/>
    <w:notTrueType/>
    <w:pitch w:val="default"/>
    <w:sig w:usb0="00000003" w:usb1="00000000" w:usb2="00000000" w:usb3="00000000" w:csb0="00000001" w:csb1="00000000"/>
  </w:font>
  <w:font w:name="sans-serif">
    <w:altName w:val="Segoe Prin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sz w:val="16"/>
        <w:szCs w:val="16"/>
      </w:rPr>
      <w:id w:val="24233517"/>
    </w:sdtPr>
    <w:sdtEndPr>
      <w:rPr>
        <w:rFonts w:ascii="Calibri" w:hAnsi="Calibri"/>
      </w:rPr>
    </w:sdtEndPr>
    <w:sdtContent>
      <w:p w14:paraId="5F10F001" w14:textId="77777777" w:rsidR="004824AB" w:rsidRDefault="004824AB">
        <w:pPr>
          <w:pStyle w:val="Stopka"/>
          <w:jc w:val="right"/>
          <w:rPr>
            <w:rFonts w:asciiTheme="majorHAnsi" w:hAnsiTheme="majorHAnsi"/>
            <w:sz w:val="16"/>
            <w:szCs w:val="16"/>
          </w:rPr>
        </w:pPr>
        <w:r>
          <w:rPr>
            <w:rFonts w:asciiTheme="majorHAnsi" w:hAnsiTheme="majorHAnsi"/>
            <w:sz w:val="16"/>
            <w:szCs w:val="16"/>
          </w:rPr>
          <w:t xml:space="preserve">str. </w:t>
        </w:r>
        <w:r>
          <w:rPr>
            <w:sz w:val="16"/>
            <w:szCs w:val="16"/>
          </w:rPr>
          <w:fldChar w:fldCharType="begin"/>
        </w:r>
        <w:r>
          <w:rPr>
            <w:sz w:val="16"/>
            <w:szCs w:val="16"/>
          </w:rPr>
          <w:instrText xml:space="preserve"> PAGE    \* MERGEFORMAT </w:instrText>
        </w:r>
        <w:r>
          <w:rPr>
            <w:sz w:val="16"/>
            <w:szCs w:val="16"/>
          </w:rPr>
          <w:fldChar w:fldCharType="separate"/>
        </w:r>
        <w:r>
          <w:rPr>
            <w:rFonts w:asciiTheme="majorHAnsi" w:hAnsiTheme="majorHAnsi"/>
            <w:sz w:val="16"/>
            <w:szCs w:val="16"/>
          </w:rPr>
          <w:t>68</w:t>
        </w:r>
        <w:r>
          <w:rPr>
            <w:sz w:val="16"/>
            <w:szCs w:val="16"/>
          </w:rPr>
          <w:fldChar w:fldCharType="end"/>
        </w:r>
      </w:p>
    </w:sdtContent>
  </w:sdt>
  <w:p w14:paraId="27D44FC0" w14:textId="77777777" w:rsidR="004824AB" w:rsidRDefault="004824A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44238" w14:textId="77777777" w:rsidR="0034332C" w:rsidRDefault="0034332C">
      <w:pPr>
        <w:spacing w:after="0"/>
      </w:pPr>
      <w:r>
        <w:separator/>
      </w:r>
    </w:p>
  </w:footnote>
  <w:footnote w:type="continuationSeparator" w:id="0">
    <w:p w14:paraId="78ED51B6" w14:textId="77777777" w:rsidR="0034332C" w:rsidRDefault="0034332C">
      <w:pPr>
        <w:spacing w:after="0"/>
      </w:pPr>
      <w:r>
        <w:continuationSeparator/>
      </w:r>
    </w:p>
  </w:footnote>
  <w:footnote w:id="1">
    <w:p w14:paraId="78026E2A" w14:textId="1A7B77DD" w:rsidR="004824AB" w:rsidRDefault="004824AB">
      <w:pPr>
        <w:pStyle w:val="Tekstprzypisudolnego"/>
        <w:jc w:val="both"/>
      </w:pPr>
      <w:r>
        <w:rPr>
          <w:rStyle w:val="Odwoanieprzypisudolnego"/>
        </w:rPr>
        <w:footnoteRef/>
      </w:r>
      <w:r>
        <w:t xml:space="preserve"> Regulamin wyboru projektów w postępowaniu niekonkurencyjnym przedstawia zasady aplikowania oraz zasady wyboru projektów do dofinansowania. Dokument został przygotowany na podstawie obowiązujących w tym zakresie przepisów prawa krajowego oraz unijnego. Jakiekolwiek rozbieżności pomiędzy tym dokumentem, a przepisami prawa rozstrzygać należy na rzecz przepisów prawa oraz dokumentów programowych właściwych dla przedmiotu naboru. </w:t>
      </w:r>
    </w:p>
  </w:footnote>
  <w:footnote w:id="2">
    <w:p w14:paraId="143EEC54" w14:textId="77777777" w:rsidR="004824AB" w:rsidRDefault="004824AB">
      <w:pPr>
        <w:pStyle w:val="Tekstprzypisudolnego"/>
        <w:spacing w:after="0" w:line="240" w:lineRule="auto"/>
      </w:pPr>
      <w:r>
        <w:rPr>
          <w:rStyle w:val="Odwoanieprzypisudolnego"/>
          <w:color w:val="000000" w:themeColor="text1"/>
        </w:rPr>
        <w:footnoteRef/>
      </w:r>
      <w:r>
        <w:rPr>
          <w:color w:val="000000" w:themeColor="text1"/>
        </w:rPr>
        <w:t xml:space="preserve"> </w:t>
      </w:r>
      <w:r>
        <w:rPr>
          <w:color w:val="000000" w:themeColor="text1"/>
          <w:sz w:val="18"/>
          <w:szCs w:val="18"/>
        </w:rPr>
        <w:t>Wykazane kwoty środków (limity) Funduszu Pracy obowiązują do czasu ustalenia ostatecznych kwot na podstawie ustawy budżetowej na rok 2026.</w:t>
      </w:r>
    </w:p>
  </w:footnote>
  <w:footnote w:id="3">
    <w:p w14:paraId="104947E8" w14:textId="77777777" w:rsidR="004824AB" w:rsidRDefault="004824AB">
      <w:pPr>
        <w:pStyle w:val="Tekstprzypisudolnego"/>
        <w:spacing w:after="0" w:line="240" w:lineRule="auto"/>
      </w:pPr>
      <w:r>
        <w:rPr>
          <w:rStyle w:val="Odwoanieprzypisudolnego"/>
          <w:sz w:val="18"/>
          <w:szCs w:val="18"/>
        </w:rPr>
        <w:footnoteRef/>
      </w:r>
      <w:r>
        <w:rPr>
          <w:sz w:val="18"/>
          <w:szCs w:val="18"/>
        </w:rPr>
        <w:t xml:space="preserve"> Wykazane kwoty środków (limity) Funduszu Pracy obowiązują do czasu ustalenia ostatecznych kwot na podstawie ustawy budżetowej na rok 2027</w:t>
      </w:r>
    </w:p>
  </w:footnote>
  <w:footnote w:id="4">
    <w:p w14:paraId="6658527D" w14:textId="77777777" w:rsidR="004824AB" w:rsidRDefault="004824AB">
      <w:pPr>
        <w:pStyle w:val="Default"/>
      </w:pPr>
      <w:r>
        <w:rPr>
          <w:rStyle w:val="Odwoanieprzypisudolnego"/>
          <w:sz w:val="18"/>
          <w:szCs w:val="18"/>
        </w:rPr>
        <w:footnoteRef/>
      </w:r>
      <w:r>
        <w:rPr>
          <w:sz w:val="18"/>
          <w:szCs w:val="18"/>
        </w:rPr>
        <w:t xml:space="preserve"> </w:t>
      </w:r>
      <w:r>
        <w:rPr>
          <w:rFonts w:eastAsiaTheme="minorHAnsi"/>
          <w:sz w:val="18"/>
          <w:szCs w:val="18"/>
          <w:lang w:eastAsia="en-US"/>
        </w:rPr>
        <w:t>IP zastrzega sobie możliwość zmiany kwoty przeznaczonej na dofinansowanie projektów w 2026 roku i / lub 2027 roku.</w:t>
      </w:r>
    </w:p>
  </w:footnote>
  <w:footnote w:id="5">
    <w:p w14:paraId="656182FD" w14:textId="77777777" w:rsidR="004824AB" w:rsidRDefault="004824AB">
      <w:pPr>
        <w:pStyle w:val="Tekstprzypisudolnego"/>
      </w:pPr>
      <w:r>
        <w:rPr>
          <w:rStyle w:val="Odwoanieprzypisudolnego"/>
        </w:rPr>
        <w:footnoteRef/>
      </w:r>
      <w:r>
        <w:t xml:space="preserve"> </w:t>
      </w:r>
      <w:r>
        <w:rPr>
          <w:color w:val="0000FF"/>
        </w:rPr>
        <w:t xml:space="preserve">https://www.funduszeeuropejskie.gov.pl </w:t>
      </w:r>
      <w:r>
        <w:t xml:space="preserve"> </w:t>
      </w:r>
    </w:p>
  </w:footnote>
  <w:footnote w:id="6">
    <w:p w14:paraId="68EB0E3B" w14:textId="77777777" w:rsidR="004824AB" w:rsidRDefault="004824AB">
      <w:pPr>
        <w:pStyle w:val="Tekstprzypisudolnego"/>
        <w:snapToGrid w:val="0"/>
        <w:spacing w:after="0" w:line="240" w:lineRule="auto"/>
        <w:jc w:val="both"/>
        <w:rPr>
          <w:rFonts w:cs="Calibri"/>
        </w:rPr>
      </w:pPr>
      <w:r>
        <w:rPr>
          <w:rStyle w:val="Odwoanieprzypisudolnego"/>
        </w:rPr>
        <w:footnoteRef/>
      </w:r>
      <w:r>
        <w:rPr>
          <w:rFonts w:eastAsia="SimSun" w:cs="Calibri"/>
        </w:rPr>
        <w:t>Zgodnie z Wytycznymi dotyczącymi realizacji projektów z udziałem środków Europejskiego Funduszu Społecznego Plus w regionalnych programach na lata 2021–2027.</w:t>
      </w:r>
    </w:p>
  </w:footnote>
  <w:footnote w:id="7">
    <w:p w14:paraId="1C8DE3F9" w14:textId="77777777" w:rsidR="004824AB" w:rsidRDefault="004824AB">
      <w:pPr>
        <w:pStyle w:val="Tekstprzypisudolnego"/>
        <w:snapToGrid w:val="0"/>
        <w:jc w:val="both"/>
        <w:rPr>
          <w:rFonts w:cs="Calibri"/>
        </w:rPr>
      </w:pPr>
      <w:r>
        <w:rPr>
          <w:rStyle w:val="Odwoanieprzypisudolnego"/>
        </w:rPr>
        <w:footnoteRef/>
      </w:r>
      <w:r>
        <w:t xml:space="preserve"> </w:t>
      </w:r>
      <w:r>
        <w:rPr>
          <w:rFonts w:eastAsia="SimSun" w:cs="Calibri"/>
        </w:rPr>
        <w:t>Jeżeli początkiem terminu określonego w dniach jest pewne zdarzenie, przy obliczaniu tego terminu nie uwzględnia się dnia, w którym zdarzenie nastąpiło. Upływ ostatniego z wyznaczonej liczby dni uważa się za koniec terminu. Terminy określone w tygodniach kończą się z upływem tego dnia w ostatnim tygodniu, który nazwą odpowiada początkowemu dniowi terminu. Terminy określone w miesiącach kończą się z upływem tego dnia w ostatnim miesiącu, który odpowiada początkowemu dniowi terminu, a gdyby takiego dnia w ostatnim miesiącu nie było – w ostatnim dniu tego miesiąca. Terminy określone w latach kończą się z upływem tego dnia w ostatnim roku, który odpowiada początkowemu dniowi terminu, a gdyby takiego dnia w ostatnim roku nie było – w dniu poprzedzającym bezpośrednio ten dzień. Jeżeli koniec terminu do wykonania czynności przypada na dzień uznany ustawowo za wolny od pracy lub na sobotę, termin upływa następnego dnia, który nie jest dniem wolnym od pracy ani sobotą.</w:t>
      </w:r>
    </w:p>
  </w:footnote>
  <w:footnote w:id="8">
    <w:p w14:paraId="471DBDF7" w14:textId="77777777" w:rsidR="004824AB" w:rsidRDefault="004824AB">
      <w:pPr>
        <w:pStyle w:val="Tekstprzypisudolnego"/>
        <w:spacing w:after="0" w:line="240" w:lineRule="auto"/>
      </w:pPr>
      <w:r>
        <w:rPr>
          <w:rStyle w:val="Odwoanieprzypisudolnego"/>
        </w:rPr>
        <w:footnoteRef/>
      </w:r>
      <w:r>
        <w:t xml:space="preserve"> </w:t>
      </w:r>
      <w:r>
        <w:rPr>
          <w:sz w:val="18"/>
          <w:szCs w:val="18"/>
        </w:rPr>
        <w:t>Wykazane kwoty środków (limity) Funduszu Pracy obowiązują do czasu ustalenia ostatecznych kwot na podstawie ustawy budżetowej na rok 2026.</w:t>
      </w:r>
    </w:p>
  </w:footnote>
  <w:footnote w:id="9">
    <w:p w14:paraId="0A6F8893" w14:textId="77777777" w:rsidR="004824AB" w:rsidRDefault="004824AB">
      <w:pPr>
        <w:pStyle w:val="Tekstprzypisudolnego"/>
        <w:spacing w:after="0" w:line="240" w:lineRule="auto"/>
        <w:rPr>
          <w:sz w:val="18"/>
          <w:szCs w:val="18"/>
        </w:rPr>
      </w:pPr>
      <w:r>
        <w:rPr>
          <w:rStyle w:val="Odwoanieprzypisudolnego"/>
          <w:sz w:val="18"/>
          <w:szCs w:val="18"/>
        </w:rPr>
        <w:footnoteRef/>
      </w:r>
      <w:r>
        <w:rPr>
          <w:sz w:val="18"/>
          <w:szCs w:val="18"/>
        </w:rPr>
        <w:t xml:space="preserve"> Wykazane kwoty środków (limity) Funduszu Pracy obowiązują do czasu ustalenia ostatecznych kwot na podstawie ustawy budżetowej na rok 2027.</w:t>
      </w:r>
    </w:p>
  </w:footnote>
  <w:footnote w:id="10">
    <w:p w14:paraId="73D71CF5" w14:textId="77777777" w:rsidR="004824AB" w:rsidRDefault="004824AB">
      <w:pPr>
        <w:pStyle w:val="Default"/>
        <w:rPr>
          <w:rFonts w:eastAsiaTheme="minorHAnsi"/>
          <w:sz w:val="18"/>
          <w:szCs w:val="18"/>
          <w:lang w:eastAsia="en-US"/>
        </w:rPr>
      </w:pPr>
      <w:r>
        <w:rPr>
          <w:rStyle w:val="Odwoanieprzypisudolnego"/>
          <w:sz w:val="18"/>
          <w:szCs w:val="18"/>
        </w:rPr>
        <w:footnoteRef/>
      </w:r>
      <w:r>
        <w:rPr>
          <w:sz w:val="18"/>
          <w:szCs w:val="18"/>
        </w:rPr>
        <w:t xml:space="preserve"> IP </w:t>
      </w:r>
      <w:r>
        <w:rPr>
          <w:rFonts w:eastAsiaTheme="minorHAnsi"/>
          <w:sz w:val="18"/>
          <w:szCs w:val="18"/>
          <w:lang w:eastAsia="en-US"/>
        </w:rPr>
        <w:t>zastrzega sobie możliwość zmiany kwoty przeznaczonej na dofinansowanie projektów w 2026 roku i / lub w 2027 roku.</w:t>
      </w:r>
    </w:p>
  </w:footnote>
  <w:footnote w:id="11">
    <w:p w14:paraId="1E7ECDA1" w14:textId="77777777" w:rsidR="004824AB" w:rsidRDefault="004824AB">
      <w:pPr>
        <w:pStyle w:val="Tekstprzypisudolnego"/>
        <w:spacing w:after="0" w:line="240" w:lineRule="auto"/>
        <w:jc w:val="both"/>
      </w:pPr>
      <w:r>
        <w:rPr>
          <w:rStyle w:val="Odwoanieprzypisudolnego"/>
        </w:rPr>
        <w:footnoteRef/>
      </w:r>
      <w:r>
        <w:rPr>
          <w:rFonts w:asciiTheme="minorHAnsi" w:hAnsiTheme="minorHAnsi" w:cstheme="minorHAnsi"/>
          <w:szCs w:val="24"/>
          <w:lang w:eastAsia="pl-PL"/>
        </w:rPr>
        <w:t xml:space="preserve"> Z </w:t>
      </w:r>
      <w:r w:rsidRPr="00283077">
        <w:rPr>
          <w:rFonts w:asciiTheme="minorHAnsi" w:hAnsiTheme="minorHAnsi" w:cstheme="minorHAnsi"/>
          <w:szCs w:val="24"/>
          <w:lang w:eastAsia="pl-PL"/>
        </w:rPr>
        <w:t>wyjątkiem</w:t>
      </w:r>
      <w:r>
        <w:rPr>
          <w:rFonts w:asciiTheme="minorHAnsi" w:hAnsiTheme="minorHAnsi" w:cstheme="minorHAnsi"/>
          <w:szCs w:val="24"/>
          <w:lang w:eastAsia="pl-PL"/>
        </w:rPr>
        <w:t xml:space="preserve"> robót publicznych, grantów na utworzenie stanowiska pracy zdalnej i pożyczek na rozpoczęcie działalności gospodarczej.</w:t>
      </w:r>
    </w:p>
  </w:footnote>
  <w:footnote w:id="12">
    <w:p w14:paraId="5B5A08A5" w14:textId="0F686F36" w:rsidR="004824AB" w:rsidRDefault="004824AB" w:rsidP="00A01688">
      <w:pPr>
        <w:pStyle w:val="Tekstprzypisudolnego"/>
        <w:jc w:val="both"/>
      </w:pPr>
      <w:r>
        <w:rPr>
          <w:rStyle w:val="Odwoanieprzypisudolnego"/>
        </w:rPr>
        <w:footnoteRef/>
      </w:r>
      <w:r>
        <w:t xml:space="preserve"> W zależności od wyników oceny osobie, która uzyska wynik niższy niż dobry lub bardzo dobry należy zaproponować uzupełnienie poziomu umiejętności cyfrowych.</w:t>
      </w:r>
    </w:p>
  </w:footnote>
  <w:footnote w:id="13">
    <w:p w14:paraId="2F0DC59F" w14:textId="77777777" w:rsidR="004824AB" w:rsidRDefault="004824AB">
      <w:pPr>
        <w:pStyle w:val="Tekstprzypisudolnego"/>
        <w:jc w:val="both"/>
      </w:pPr>
      <w:r>
        <w:rPr>
          <w:rStyle w:val="Odwoanieprzypisudolnego"/>
        </w:rPr>
        <w:footnoteRef/>
      </w:r>
      <w:r>
        <w:t xml:space="preserve"> W zależności od wyników oceny osobie, która uzyska wynik niższy niż dobry lub bardzo dobry należy zaproponować uzupełnienie poziomu umiejętności cyfrowych.</w:t>
      </w:r>
    </w:p>
  </w:footnote>
  <w:footnote w:id="14">
    <w:p w14:paraId="7389D1D8" w14:textId="77777777" w:rsidR="004824AB" w:rsidRDefault="004824AB">
      <w:pPr>
        <w:pStyle w:val="Tekstprzypisudolnego"/>
        <w:spacing w:after="0" w:line="240" w:lineRule="auto"/>
        <w:jc w:val="both"/>
      </w:pPr>
      <w:r>
        <w:rPr>
          <w:rStyle w:val="Odwoanieprzypisudolnego"/>
        </w:rPr>
        <w:footnoteRef/>
      </w:r>
      <w:r>
        <w:t xml:space="preserve"> Ocena poziomu umiejętności cyfrowych dokonywana jest z wykorzystaniem „Europejskiego narzędzia do oceny poziomu kompetencji cyfrowych” (Europejskich Ram Kompetencji Cyfrowych dla Obywateli – DigComp) </w:t>
      </w:r>
      <w:hyperlink r:id="rId1" w:history="1">
        <w:r>
          <w:rPr>
            <w:rStyle w:val="Hipercze"/>
          </w:rPr>
          <w:t>https://europa.eu/europass/digitalskills/screen/questionnaire/generic</w:t>
        </w:r>
      </w:hyperlink>
      <w:r>
        <w:t xml:space="preserve"> lub innego narzędzia rekomendowanego i udostępnionego przez ministra właściwego do spraw pracy (narzędzia ankietowe do oceny kompetencji cyfrowych znajdujące się pod adresami stron internetowych:</w:t>
      </w:r>
    </w:p>
    <w:p w14:paraId="09444322" w14:textId="77777777" w:rsidR="004824AB" w:rsidRDefault="004824AB">
      <w:pPr>
        <w:pStyle w:val="Tekstprzypisudolnego"/>
        <w:spacing w:after="0" w:line="240" w:lineRule="auto"/>
        <w:jc w:val="both"/>
      </w:pPr>
      <w:hyperlink r:id="rId2" w:history="1">
        <w:r>
          <w:rPr>
            <w:rStyle w:val="Hipercze"/>
          </w:rPr>
          <w:t>https://ankiety.praca.gov.pl/index.php/982483/lang-pl</w:t>
        </w:r>
      </w:hyperlink>
      <w:r>
        <w:t xml:space="preserve">, </w:t>
      </w:r>
      <w:hyperlink r:id="rId3" w:history="1">
        <w:r>
          <w:rPr>
            <w:rStyle w:val="Hipercze"/>
          </w:rPr>
          <w:t>https://ankiety.praca.gov.pl/index.php/697522/lang-pl</w:t>
        </w:r>
      </w:hyperlink>
      <w:r>
        <w:t>) albo innego narzędzia oceny kompetencji cyfrowych, będącego w dyspozycji Beneficjenta.</w:t>
      </w:r>
    </w:p>
  </w:footnote>
  <w:footnote w:id="15">
    <w:p w14:paraId="1AD03184" w14:textId="77777777" w:rsidR="004824AB" w:rsidRDefault="004824AB">
      <w:pPr>
        <w:pStyle w:val="Tekstprzypisudolnego"/>
        <w:spacing w:after="0" w:line="240" w:lineRule="auto"/>
      </w:pPr>
      <w:r>
        <w:rPr>
          <w:rStyle w:val="Odwoanieprzypisudolnego"/>
        </w:rPr>
        <w:footnoteRef/>
      </w:r>
      <w:r>
        <w:t xml:space="preserve"> Umiejętności zielone.</w:t>
      </w:r>
    </w:p>
  </w:footnote>
  <w:footnote w:id="16">
    <w:p w14:paraId="1554C032" w14:textId="749BBF9F" w:rsidR="001833BF" w:rsidRDefault="001833BF">
      <w:pPr>
        <w:pStyle w:val="Tekstprzypisudolnego"/>
      </w:pPr>
      <w:r>
        <w:rPr>
          <w:rStyle w:val="Odwoanieprzypisudolnego"/>
        </w:rPr>
        <w:footnoteRef/>
      </w:r>
      <w:r>
        <w:t xml:space="preserve"> </w:t>
      </w:r>
      <w:r w:rsidRPr="001833BF">
        <w:t>Niniejszy nabór dotyczy tylko obszaru R</w:t>
      </w:r>
      <w:r w:rsidR="00705DEB">
        <w:t>WS</w:t>
      </w:r>
      <w:r w:rsidRPr="001833BF">
        <w:t>.</w:t>
      </w:r>
    </w:p>
  </w:footnote>
  <w:footnote w:id="17">
    <w:p w14:paraId="4E10985B" w14:textId="4777F04A" w:rsidR="009B46F0" w:rsidRDefault="009B46F0">
      <w:pPr>
        <w:pStyle w:val="Tekstprzypisudolnego"/>
      </w:pPr>
      <w:r>
        <w:rPr>
          <w:rStyle w:val="Odwoanieprzypisudolnego"/>
        </w:rPr>
        <w:footnoteRef/>
      </w:r>
      <w:r>
        <w:t xml:space="preserve"> </w:t>
      </w:r>
      <w:r w:rsidRPr="009B46F0">
        <w:t>Wskaźnik powinien być wykazany z wartością początkową „0”. Wykazanie wartości „1” następuje w</w:t>
      </w:r>
      <w:r w:rsidR="00B57A8E">
        <w:t> </w:t>
      </w:r>
      <w:r w:rsidRPr="009B46F0">
        <w:t>momencie rozliczenia wydatku związanego z racjonalnymi usprawnieniami, w przypadku zastosowania racjonalnego usprawnienia w projekcie.</w:t>
      </w:r>
    </w:p>
  </w:footnote>
  <w:footnote w:id="18">
    <w:p w14:paraId="40085757" w14:textId="2008D367" w:rsidR="004824AB" w:rsidRDefault="004824AB">
      <w:pPr>
        <w:pStyle w:val="Tekstprzypisudolnego"/>
      </w:pPr>
      <w:r>
        <w:rPr>
          <w:rStyle w:val="Odwoanieprzypisudolnego"/>
        </w:rPr>
        <w:footnoteRef/>
      </w:r>
      <w:r>
        <w:t xml:space="preserve"> Weryfikacja kwalifikowalności wydatków na etapie realizacji projektu jest dokonywana na podstawie zatwierdzonego wniosku o dofinansowanie projektu.</w:t>
      </w:r>
    </w:p>
  </w:footnote>
  <w:footnote w:id="19">
    <w:p w14:paraId="2FE78CC8" w14:textId="090CD36C" w:rsidR="004824AB" w:rsidRDefault="004824AB">
      <w:pPr>
        <w:pStyle w:val="Tekstprzypisudolnego"/>
        <w:snapToGrid w:val="0"/>
      </w:pPr>
      <w:r>
        <w:rPr>
          <w:rStyle w:val="Odwoanieprzypisudolnego"/>
        </w:rPr>
        <w:footnoteRef/>
      </w:r>
      <w:r>
        <w:t xml:space="preserve"> Wraz z wnioskiem o płatność Beneficjent składa oświadczenie dotyczące kwalifikowalności uczestników projektu (przykładowy wzór stanowi załącznik nr 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233516"/>
    </w:sdtPr>
    <w:sdtContent>
      <w:p w14:paraId="214590A1" w14:textId="77777777" w:rsidR="004824AB" w:rsidRDefault="00000000">
        <w:pPr>
          <w:pStyle w:val="Nagwek"/>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CEDAD" w14:textId="77777777" w:rsidR="004824AB" w:rsidRDefault="004824AB">
    <w:pPr>
      <w:pStyle w:val="Nagwek"/>
    </w:pPr>
    <w:r>
      <w:rPr>
        <w:noProof/>
        <w:lang w:eastAsia="pl-PL"/>
      </w:rPr>
      <w:drawing>
        <wp:inline distT="0" distB="0" distL="0" distR="0" wp14:anchorId="0FAD717B" wp14:editId="0BE734C8">
          <wp:extent cx="5760085" cy="476250"/>
          <wp:effectExtent l="0" t="0" r="0" b="0"/>
          <wp:docPr id="5" name="Obraz 5" descr="cid:image006.jpg@01D960A9.9D9F90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5" descr="cid:image006.jpg@01D960A9.9D9F90C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a:xfrm>
                    <a:off x="0" y="0"/>
                    <a:ext cx="5760085" cy="47666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B7FE6B5"/>
    <w:multiLevelType w:val="singleLevel"/>
    <w:tmpl w:val="AB7FE6B5"/>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03A6800"/>
    <w:multiLevelType w:val="multilevel"/>
    <w:tmpl w:val="003A6800"/>
    <w:lvl w:ilvl="0">
      <w:start w:val="3"/>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16C3B25"/>
    <w:multiLevelType w:val="hybridMultilevel"/>
    <w:tmpl w:val="775EB228"/>
    <w:lvl w:ilvl="0" w:tplc="B68244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22E4795"/>
    <w:multiLevelType w:val="multilevel"/>
    <w:tmpl w:val="022E479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48A42C9"/>
    <w:multiLevelType w:val="multilevel"/>
    <w:tmpl w:val="048A42C9"/>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5900532"/>
    <w:multiLevelType w:val="multilevel"/>
    <w:tmpl w:val="0590053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60F1417"/>
    <w:multiLevelType w:val="hybridMultilevel"/>
    <w:tmpl w:val="CDC6B0D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A1E5CE0"/>
    <w:multiLevelType w:val="hybridMultilevel"/>
    <w:tmpl w:val="AEC42A7E"/>
    <w:lvl w:ilvl="0" w:tplc="B68244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AA804A5"/>
    <w:multiLevelType w:val="multilevel"/>
    <w:tmpl w:val="0AA804A5"/>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F277EFA"/>
    <w:multiLevelType w:val="multilevel"/>
    <w:tmpl w:val="0F277EFA"/>
    <w:lvl w:ilvl="0">
      <w:start w:val="2"/>
      <w:numFmt w:val="decimal"/>
      <w:lvlText w:val="%1."/>
      <w:lvlJc w:val="left"/>
      <w:pPr>
        <w:ind w:left="644" w:hanging="360"/>
      </w:pPr>
      <w:rPr>
        <w:rFonts w:hint="default"/>
        <w:i/>
        <w:sz w:val="24"/>
        <w:szCs w:val="24"/>
      </w:rPr>
    </w:lvl>
    <w:lvl w:ilvl="1">
      <w:start w:val="2"/>
      <w:numFmt w:val="decimal"/>
      <w:lvlText w:val="%2."/>
      <w:lvlJc w:val="left"/>
      <w:pPr>
        <w:ind w:left="1571"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0F2B2627"/>
    <w:multiLevelType w:val="multilevel"/>
    <w:tmpl w:val="0F2B2627"/>
    <w:lvl w:ilvl="0">
      <w:start w:val="6"/>
      <w:numFmt w:val="decimal"/>
      <w:lvlText w:val="%1."/>
      <w:lvlJc w:val="left"/>
      <w:pPr>
        <w:ind w:left="1571"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08333F1"/>
    <w:multiLevelType w:val="multilevel"/>
    <w:tmpl w:val="108333F1"/>
    <w:lvl w:ilvl="0">
      <w:start w:val="1"/>
      <w:numFmt w:val="bullet"/>
      <w:lvlText w:val=""/>
      <w:lvlJc w:val="left"/>
      <w:pPr>
        <w:ind w:left="720" w:hanging="360"/>
      </w:pPr>
      <w:rPr>
        <w:rFonts w:ascii="Wingdings" w:hAnsi="Wingdings" w:hint="default"/>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5F62E02"/>
    <w:multiLevelType w:val="hybridMultilevel"/>
    <w:tmpl w:val="64CEBC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6FA1A43"/>
    <w:multiLevelType w:val="multilevel"/>
    <w:tmpl w:val="16FA1A4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A6F410C"/>
    <w:multiLevelType w:val="hybridMultilevel"/>
    <w:tmpl w:val="8DC0723E"/>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C5B0C47"/>
    <w:multiLevelType w:val="multilevel"/>
    <w:tmpl w:val="1C5B0C47"/>
    <w:lvl w:ilvl="0">
      <w:start w:val="7"/>
      <w:numFmt w:val="decimal"/>
      <w:lvlText w:val="%1."/>
      <w:lvlJc w:val="left"/>
      <w:pPr>
        <w:ind w:left="1571" w:hanging="360"/>
      </w:pPr>
      <w:rPr>
        <w:rFonts w:hint="default"/>
        <w:i/>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CE94E45"/>
    <w:multiLevelType w:val="multilevel"/>
    <w:tmpl w:val="1CE94E4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DED50A7"/>
    <w:multiLevelType w:val="multilevel"/>
    <w:tmpl w:val="1DED50A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0D53263"/>
    <w:multiLevelType w:val="multilevel"/>
    <w:tmpl w:val="20D53263"/>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9" w15:restartNumberingAfterBreak="0">
    <w:nsid w:val="22C76056"/>
    <w:multiLevelType w:val="multilevel"/>
    <w:tmpl w:val="046037C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310572E"/>
    <w:multiLevelType w:val="multilevel"/>
    <w:tmpl w:val="2310572E"/>
    <w:lvl w:ilvl="0">
      <w:start w:val="4"/>
      <w:numFmt w:val="decimal"/>
      <w:lvlText w:val="%1."/>
      <w:lvlJc w:val="left"/>
      <w:pPr>
        <w:ind w:left="1571"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33902EB"/>
    <w:multiLevelType w:val="multilevel"/>
    <w:tmpl w:val="233902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5FE3A1E"/>
    <w:multiLevelType w:val="multilevel"/>
    <w:tmpl w:val="25FE3A1E"/>
    <w:lvl w:ilvl="0">
      <w:start w:val="2"/>
      <w:numFmt w:val="lowerLetter"/>
      <w:lvlText w:val="%1)"/>
      <w:lvlJc w:val="left"/>
      <w:pPr>
        <w:ind w:left="100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8C078C5"/>
    <w:multiLevelType w:val="hybridMultilevel"/>
    <w:tmpl w:val="BD0268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91D7EF0"/>
    <w:multiLevelType w:val="multilevel"/>
    <w:tmpl w:val="291D7E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E2922F1"/>
    <w:multiLevelType w:val="multilevel"/>
    <w:tmpl w:val="2E2922F1"/>
    <w:lvl w:ilvl="0">
      <w:start w:val="1"/>
      <w:numFmt w:val="lowerLetter"/>
      <w:lvlText w:val="%1)"/>
      <w:lvlJc w:val="left"/>
      <w:pPr>
        <w:ind w:left="1005" w:hanging="360"/>
      </w:pPr>
    </w:lvl>
    <w:lvl w:ilvl="1">
      <w:start w:val="1"/>
      <w:numFmt w:val="decimal"/>
      <w:lvlText w:val="%2."/>
      <w:lvlJc w:val="left"/>
      <w:pPr>
        <w:ind w:left="1725" w:hanging="360"/>
      </w:pPr>
      <w:rPr>
        <w:rFonts w:hint="default"/>
      </w:rPr>
    </w:lvl>
    <w:lvl w:ilvl="2">
      <w:start w:val="1"/>
      <w:numFmt w:val="lowerLetter"/>
      <w:lvlText w:val="%3)"/>
      <w:lvlJc w:val="left"/>
      <w:pPr>
        <w:ind w:left="2445" w:hanging="180"/>
      </w:pPr>
    </w:lvl>
    <w:lvl w:ilvl="3">
      <w:start w:val="1"/>
      <w:numFmt w:val="decimal"/>
      <w:lvlText w:val="%4."/>
      <w:lvlJc w:val="left"/>
      <w:pPr>
        <w:ind w:left="3165" w:hanging="360"/>
      </w:pPr>
    </w:lvl>
    <w:lvl w:ilvl="4">
      <w:start w:val="1"/>
      <w:numFmt w:val="lowerLetter"/>
      <w:lvlText w:val="%5."/>
      <w:lvlJc w:val="left"/>
      <w:pPr>
        <w:ind w:left="3885" w:hanging="360"/>
      </w:pPr>
    </w:lvl>
    <w:lvl w:ilvl="5">
      <w:start w:val="1"/>
      <w:numFmt w:val="lowerRoman"/>
      <w:lvlText w:val="%6."/>
      <w:lvlJc w:val="right"/>
      <w:pPr>
        <w:ind w:left="4605" w:hanging="180"/>
      </w:pPr>
    </w:lvl>
    <w:lvl w:ilvl="6">
      <w:start w:val="1"/>
      <w:numFmt w:val="decimal"/>
      <w:lvlText w:val="%7."/>
      <w:lvlJc w:val="left"/>
      <w:pPr>
        <w:ind w:left="5325" w:hanging="360"/>
      </w:pPr>
    </w:lvl>
    <w:lvl w:ilvl="7">
      <w:start w:val="1"/>
      <w:numFmt w:val="lowerLetter"/>
      <w:lvlText w:val="%8."/>
      <w:lvlJc w:val="left"/>
      <w:pPr>
        <w:ind w:left="6045" w:hanging="360"/>
      </w:pPr>
    </w:lvl>
    <w:lvl w:ilvl="8">
      <w:start w:val="1"/>
      <w:numFmt w:val="lowerRoman"/>
      <w:lvlText w:val="%9."/>
      <w:lvlJc w:val="right"/>
      <w:pPr>
        <w:ind w:left="6765" w:hanging="180"/>
      </w:pPr>
    </w:lvl>
  </w:abstractNum>
  <w:abstractNum w:abstractNumId="26" w15:restartNumberingAfterBreak="0">
    <w:nsid w:val="2EAD5843"/>
    <w:multiLevelType w:val="multilevel"/>
    <w:tmpl w:val="2EAD584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08A5066"/>
    <w:multiLevelType w:val="multilevel"/>
    <w:tmpl w:val="308A5066"/>
    <w:lvl w:ilvl="0">
      <w:start w:val="1"/>
      <w:numFmt w:val="bullet"/>
      <w:lvlText w:val=""/>
      <w:lvlJc w:val="left"/>
      <w:pPr>
        <w:ind w:left="1146" w:hanging="360"/>
      </w:pPr>
      <w:rPr>
        <w:rFonts w:ascii="Symbol" w:hAnsi="Symbol"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28" w15:restartNumberingAfterBreak="0">
    <w:nsid w:val="33092414"/>
    <w:multiLevelType w:val="multilevel"/>
    <w:tmpl w:val="330924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48E6592"/>
    <w:multiLevelType w:val="multilevel"/>
    <w:tmpl w:val="348E6592"/>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0" w15:restartNumberingAfterBreak="0">
    <w:nsid w:val="365762CC"/>
    <w:multiLevelType w:val="multilevel"/>
    <w:tmpl w:val="365762C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5464" w:hanging="360"/>
      </w:pPr>
      <w:rPr>
        <w:b w:val="0"/>
        <w:bCs w:val="0"/>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6D97177"/>
    <w:multiLevelType w:val="multilevel"/>
    <w:tmpl w:val="36D97177"/>
    <w:lvl w:ilvl="0">
      <w:start w:val="1"/>
      <w:numFmt w:val="lowerLetter"/>
      <w:lvlText w:val="%1)"/>
      <w:lvlJc w:val="left"/>
      <w:pPr>
        <w:ind w:left="786" w:hanging="360"/>
      </w:pPr>
      <w:rPr>
        <w:b w:val="0"/>
        <w:bCs/>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2" w15:restartNumberingAfterBreak="0">
    <w:nsid w:val="3BA60C35"/>
    <w:multiLevelType w:val="multilevel"/>
    <w:tmpl w:val="3BA60C35"/>
    <w:lvl w:ilvl="0">
      <w:start w:val="1"/>
      <w:numFmt w:val="decimal"/>
      <w:lvlText w:val="%1)"/>
      <w:lvlJc w:val="left"/>
      <w:pPr>
        <w:ind w:left="163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0041190"/>
    <w:multiLevelType w:val="multilevel"/>
    <w:tmpl w:val="400411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287740A"/>
    <w:multiLevelType w:val="hybridMultilevel"/>
    <w:tmpl w:val="DE82E646"/>
    <w:lvl w:ilvl="0" w:tplc="B68244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431A0A46"/>
    <w:multiLevelType w:val="multilevel"/>
    <w:tmpl w:val="431A0A46"/>
    <w:lvl w:ilvl="0">
      <w:start w:val="1"/>
      <w:numFmt w:val="decimal"/>
      <w:lvlText w:val="%1."/>
      <w:lvlJc w:val="left"/>
      <w:pPr>
        <w:ind w:left="720" w:hanging="360"/>
      </w:pPr>
      <w:rPr>
        <w:rFonts w:asciiTheme="minorHAnsi" w:eastAsia="Calibri" w:hAnsiTheme="minorHAnsi" w:cstheme="minorHAnsi"/>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AC07DCC"/>
    <w:multiLevelType w:val="multilevel"/>
    <w:tmpl w:val="4AC07DC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4CF93B96"/>
    <w:multiLevelType w:val="multilevel"/>
    <w:tmpl w:val="FD1CAF74"/>
    <w:lvl w:ilvl="0">
      <w:start w:val="1"/>
      <w:numFmt w:val="decimal"/>
      <w:lvlText w:val="%1."/>
      <w:lvlJc w:val="left"/>
      <w:pPr>
        <w:ind w:left="862" w:hanging="360"/>
      </w:pPr>
      <w:rPr>
        <w:b w:val="0"/>
      </w:r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38" w15:restartNumberingAfterBreak="0">
    <w:nsid w:val="4DC131EE"/>
    <w:multiLevelType w:val="multilevel"/>
    <w:tmpl w:val="1CD0A02C"/>
    <w:lvl w:ilvl="0">
      <w:start w:val="17"/>
      <w:numFmt w:val="decimal"/>
      <w:lvlText w:val="%1."/>
      <w:lvlJc w:val="left"/>
      <w:pPr>
        <w:ind w:left="720" w:hanging="360"/>
      </w:pPr>
      <w:rPr>
        <w:rFonts w:hint="default"/>
        <w:b w:val="0"/>
        <w:bCs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4DC24C86"/>
    <w:multiLevelType w:val="multilevel"/>
    <w:tmpl w:val="4DC24C86"/>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4E9C01B0"/>
    <w:multiLevelType w:val="multilevel"/>
    <w:tmpl w:val="4E9C01B0"/>
    <w:lvl w:ilvl="0">
      <w:start w:val="3"/>
      <w:numFmt w:val="decimal"/>
      <w:lvlText w:val="%1."/>
      <w:lvlJc w:val="left"/>
      <w:pPr>
        <w:ind w:left="644" w:hanging="360"/>
      </w:pPr>
      <w:rPr>
        <w:rFonts w:hint="default"/>
        <w:i/>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4F5B1F77"/>
    <w:multiLevelType w:val="hybridMultilevel"/>
    <w:tmpl w:val="9556B130"/>
    <w:lvl w:ilvl="0" w:tplc="B68244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510B5285"/>
    <w:multiLevelType w:val="multilevel"/>
    <w:tmpl w:val="510B52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2DF7B88"/>
    <w:multiLevelType w:val="hybridMultilevel"/>
    <w:tmpl w:val="C1AA3350"/>
    <w:lvl w:ilvl="0" w:tplc="B68244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55EF08C9"/>
    <w:multiLevelType w:val="multilevel"/>
    <w:tmpl w:val="55EF08C9"/>
    <w:lvl w:ilvl="0">
      <w:start w:val="1"/>
      <w:numFmt w:val="upperRoman"/>
      <w:lvlText w:val="%1."/>
      <w:lvlJc w:val="right"/>
      <w:pPr>
        <w:ind w:left="3479" w:hanging="360"/>
      </w:pPr>
      <w:rPr>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55F90400"/>
    <w:multiLevelType w:val="multilevel"/>
    <w:tmpl w:val="55F90400"/>
    <w:lvl w:ilvl="0">
      <w:start w:val="1"/>
      <w:numFmt w:val="bullet"/>
      <w:lvlText w:val=""/>
      <w:lvlJc w:val="left"/>
      <w:pPr>
        <w:ind w:left="1582" w:hanging="360"/>
      </w:pPr>
      <w:rPr>
        <w:rFonts w:ascii="Symbol" w:hAnsi="Symbol" w:hint="default"/>
      </w:rPr>
    </w:lvl>
    <w:lvl w:ilvl="1">
      <w:start w:val="1"/>
      <w:numFmt w:val="bullet"/>
      <w:lvlText w:val="o"/>
      <w:lvlJc w:val="left"/>
      <w:pPr>
        <w:ind w:left="2302" w:hanging="360"/>
      </w:pPr>
      <w:rPr>
        <w:rFonts w:ascii="Courier New" w:hAnsi="Courier New" w:cs="Courier New" w:hint="default"/>
      </w:rPr>
    </w:lvl>
    <w:lvl w:ilvl="2">
      <w:start w:val="1"/>
      <w:numFmt w:val="bullet"/>
      <w:lvlText w:val=""/>
      <w:lvlJc w:val="left"/>
      <w:pPr>
        <w:ind w:left="3022" w:hanging="360"/>
      </w:pPr>
      <w:rPr>
        <w:rFonts w:ascii="Wingdings" w:hAnsi="Wingdings" w:hint="default"/>
      </w:rPr>
    </w:lvl>
    <w:lvl w:ilvl="3">
      <w:start w:val="1"/>
      <w:numFmt w:val="bullet"/>
      <w:lvlText w:val=""/>
      <w:lvlJc w:val="left"/>
      <w:pPr>
        <w:ind w:left="3742" w:hanging="360"/>
      </w:pPr>
      <w:rPr>
        <w:rFonts w:ascii="Symbol" w:hAnsi="Symbol" w:hint="default"/>
      </w:rPr>
    </w:lvl>
    <w:lvl w:ilvl="4">
      <w:start w:val="1"/>
      <w:numFmt w:val="bullet"/>
      <w:lvlText w:val="o"/>
      <w:lvlJc w:val="left"/>
      <w:pPr>
        <w:ind w:left="4462" w:hanging="360"/>
      </w:pPr>
      <w:rPr>
        <w:rFonts w:ascii="Courier New" w:hAnsi="Courier New" w:cs="Courier New" w:hint="default"/>
      </w:rPr>
    </w:lvl>
    <w:lvl w:ilvl="5">
      <w:start w:val="1"/>
      <w:numFmt w:val="bullet"/>
      <w:lvlText w:val=""/>
      <w:lvlJc w:val="left"/>
      <w:pPr>
        <w:ind w:left="5182" w:hanging="360"/>
      </w:pPr>
      <w:rPr>
        <w:rFonts w:ascii="Wingdings" w:hAnsi="Wingdings" w:hint="default"/>
      </w:rPr>
    </w:lvl>
    <w:lvl w:ilvl="6">
      <w:start w:val="1"/>
      <w:numFmt w:val="bullet"/>
      <w:lvlText w:val=""/>
      <w:lvlJc w:val="left"/>
      <w:pPr>
        <w:ind w:left="5902" w:hanging="360"/>
      </w:pPr>
      <w:rPr>
        <w:rFonts w:ascii="Symbol" w:hAnsi="Symbol" w:hint="default"/>
      </w:rPr>
    </w:lvl>
    <w:lvl w:ilvl="7">
      <w:start w:val="1"/>
      <w:numFmt w:val="bullet"/>
      <w:lvlText w:val="o"/>
      <w:lvlJc w:val="left"/>
      <w:pPr>
        <w:ind w:left="6622" w:hanging="360"/>
      </w:pPr>
      <w:rPr>
        <w:rFonts w:ascii="Courier New" w:hAnsi="Courier New" w:cs="Courier New" w:hint="default"/>
      </w:rPr>
    </w:lvl>
    <w:lvl w:ilvl="8">
      <w:start w:val="1"/>
      <w:numFmt w:val="bullet"/>
      <w:lvlText w:val=""/>
      <w:lvlJc w:val="left"/>
      <w:pPr>
        <w:ind w:left="7342" w:hanging="360"/>
      </w:pPr>
      <w:rPr>
        <w:rFonts w:ascii="Wingdings" w:hAnsi="Wingdings" w:hint="default"/>
      </w:rPr>
    </w:lvl>
  </w:abstractNum>
  <w:abstractNum w:abstractNumId="46" w15:restartNumberingAfterBreak="0">
    <w:nsid w:val="586E2CBE"/>
    <w:multiLevelType w:val="multilevel"/>
    <w:tmpl w:val="586E2CBE"/>
    <w:lvl w:ilvl="0">
      <w:start w:val="1"/>
      <w:numFmt w:val="decimal"/>
      <w:lvlText w:val="%1."/>
      <w:lvlJc w:val="left"/>
      <w:pPr>
        <w:ind w:left="720" w:hanging="360"/>
      </w:pPr>
      <w:rPr>
        <w:rFonts w:asciiTheme="minorHAnsi" w:eastAsia="Calibri" w:hAnsiTheme="minorHAnsi" w:cstheme="minorHAns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59572A96"/>
    <w:multiLevelType w:val="multilevel"/>
    <w:tmpl w:val="59572A96"/>
    <w:lvl w:ilvl="0">
      <w:start w:val="1"/>
      <w:numFmt w:val="lowerLetter"/>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8" w15:restartNumberingAfterBreak="0">
    <w:nsid w:val="59E91647"/>
    <w:multiLevelType w:val="multilevel"/>
    <w:tmpl w:val="59E916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BEA6C12"/>
    <w:multiLevelType w:val="multilevel"/>
    <w:tmpl w:val="5BEA6C12"/>
    <w:lvl w:ilvl="0">
      <w:start w:val="1"/>
      <w:numFmt w:val="decimal"/>
      <w:lvlText w:val="%1."/>
      <w:lvlJc w:val="left"/>
      <w:pPr>
        <w:ind w:left="644" w:hanging="360"/>
      </w:pPr>
      <w:rPr>
        <w:rFonts w:hint="default"/>
        <w:b w:val="0"/>
        <w:i w:val="0"/>
        <w:sz w:val="24"/>
        <w:szCs w:val="24"/>
      </w:rPr>
    </w:lvl>
    <w:lvl w:ilvl="1">
      <w:start w:val="1"/>
      <w:numFmt w:val="lowerLetter"/>
      <w:lvlText w:val="%2."/>
      <w:lvlJc w:val="left"/>
      <w:pPr>
        <w:ind w:left="1440" w:hanging="360"/>
      </w:pPr>
      <w:rPr>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BF50F1C"/>
    <w:multiLevelType w:val="multilevel"/>
    <w:tmpl w:val="5BF50F1C"/>
    <w:lvl w:ilvl="0">
      <w:start w:val="1"/>
      <w:numFmt w:val="decimal"/>
      <w:lvlText w:val="%1)"/>
      <w:lvlJc w:val="left"/>
      <w:pPr>
        <w:ind w:left="1287" w:hanging="360"/>
      </w:pPr>
      <w:rPr>
        <w:b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1" w15:restartNumberingAfterBreak="0">
    <w:nsid w:val="5CAB5461"/>
    <w:multiLevelType w:val="multilevel"/>
    <w:tmpl w:val="5CAB54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EE717A4"/>
    <w:multiLevelType w:val="multilevel"/>
    <w:tmpl w:val="5EE717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601B2914"/>
    <w:multiLevelType w:val="multilevel"/>
    <w:tmpl w:val="601B29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06E22D3"/>
    <w:multiLevelType w:val="multilevel"/>
    <w:tmpl w:val="606E22D3"/>
    <w:lvl w:ilvl="0">
      <w:start w:val="1"/>
      <w:numFmt w:val="decimal"/>
      <w:lvlText w:val="%1)"/>
      <w:lvlJc w:val="left"/>
      <w:pPr>
        <w:ind w:left="862" w:hanging="360"/>
      </w:pPr>
      <w:rPr>
        <w:b w:val="0"/>
      </w:r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55" w15:restartNumberingAfterBreak="0">
    <w:nsid w:val="62371086"/>
    <w:multiLevelType w:val="multilevel"/>
    <w:tmpl w:val="62371086"/>
    <w:lvl w:ilvl="0">
      <w:start w:val="1"/>
      <w:numFmt w:val="decimal"/>
      <w:lvlText w:val="%1."/>
      <w:lvlJc w:val="left"/>
      <w:pPr>
        <w:ind w:left="720" w:hanging="360"/>
      </w:pPr>
    </w:lvl>
    <w:lvl w:ilvl="1">
      <w:start w:val="1"/>
      <w:numFmt w:val="lowerLetter"/>
      <w:lvlText w:val="%2)"/>
      <w:lvlJc w:val="left"/>
      <w:pPr>
        <w:ind w:left="1680" w:hanging="60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63D419F1"/>
    <w:multiLevelType w:val="multilevel"/>
    <w:tmpl w:val="63D419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62320F0"/>
    <w:multiLevelType w:val="multilevel"/>
    <w:tmpl w:val="662320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66662C2D"/>
    <w:multiLevelType w:val="multilevel"/>
    <w:tmpl w:val="66662C2D"/>
    <w:lvl w:ilvl="0">
      <w:start w:val="1"/>
      <w:numFmt w:val="upperLetter"/>
      <w:lvlText w:val="%1."/>
      <w:lvlJc w:val="left"/>
      <w:pPr>
        <w:ind w:left="8582" w:hanging="360"/>
      </w:pPr>
    </w:lvl>
    <w:lvl w:ilvl="1">
      <w:numFmt w:val="bullet"/>
      <w:lvlText w:val="•"/>
      <w:lvlJc w:val="left"/>
      <w:pPr>
        <w:ind w:left="1440" w:hanging="360"/>
      </w:pPr>
      <w:rPr>
        <w:rFonts w:ascii="Calibri" w:eastAsiaTheme="minorHAnsi" w:hAnsi="Calibri" w:cs="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68A00D43"/>
    <w:multiLevelType w:val="hybridMultilevel"/>
    <w:tmpl w:val="D4CAC802"/>
    <w:lvl w:ilvl="0" w:tplc="B68244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69960003"/>
    <w:multiLevelType w:val="hybridMultilevel"/>
    <w:tmpl w:val="4CEC4FE6"/>
    <w:lvl w:ilvl="0" w:tplc="B68244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6B130C1F"/>
    <w:multiLevelType w:val="multilevel"/>
    <w:tmpl w:val="6B130C1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6B5A1E30"/>
    <w:multiLevelType w:val="multilevel"/>
    <w:tmpl w:val="6B5A1E30"/>
    <w:lvl w:ilvl="0">
      <w:start w:val="1"/>
      <w:numFmt w:val="lowerLetter"/>
      <w:lvlText w:val="%1."/>
      <w:lvlJc w:val="left"/>
      <w:pPr>
        <w:ind w:left="720" w:hanging="360"/>
      </w:pPr>
    </w:lvl>
    <w:lvl w:ilvl="1">
      <w:start w:val="10"/>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6BE576F5"/>
    <w:multiLevelType w:val="multilevel"/>
    <w:tmpl w:val="D0AE48E2"/>
    <w:lvl w:ilvl="0">
      <w:start w:val="1"/>
      <w:numFmt w:val="decimal"/>
      <w:lvlText w:val="%1."/>
      <w:lvlJc w:val="left"/>
      <w:pPr>
        <w:ind w:left="928" w:hanging="360"/>
      </w:pPr>
      <w:rPr>
        <w:rFonts w:hint="default"/>
        <w:b w:val="0"/>
        <w:i w:val="0"/>
        <w:sz w:val="24"/>
        <w:szCs w:val="24"/>
      </w:rPr>
    </w:lvl>
    <w:lvl w:ilvl="1">
      <w:start w:val="1"/>
      <w:numFmt w:val="lowerLetter"/>
      <w:lvlText w:val="%2."/>
      <w:lvlJc w:val="left"/>
      <w:pPr>
        <w:ind w:left="1440" w:hanging="360"/>
      </w:pPr>
    </w:lvl>
    <w:lvl w:ilvl="2">
      <w:start w:val="1"/>
      <w:numFmt w:val="decimal"/>
      <w:lvlText w:val="%3."/>
      <w:lvlJc w:val="right"/>
      <w:pPr>
        <w:ind w:left="2160" w:hanging="180"/>
      </w:pPr>
      <w:rPr>
        <w:rFonts w:ascii="Calibri" w:eastAsia="Calibri" w:hAnsi="Calibri" w:cs="Times New Roman"/>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6BF6095E"/>
    <w:multiLevelType w:val="multilevel"/>
    <w:tmpl w:val="6BF6095E"/>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6D4E26F0"/>
    <w:multiLevelType w:val="multilevel"/>
    <w:tmpl w:val="6D4E26F0"/>
    <w:lvl w:ilvl="0">
      <w:start w:val="1"/>
      <w:numFmt w:val="decimal"/>
      <w:lvlText w:val="%1."/>
      <w:lvlJc w:val="left"/>
      <w:pPr>
        <w:ind w:left="720" w:hanging="360"/>
      </w:pPr>
      <w:rPr>
        <w:rFonts w:asciiTheme="minorHAnsi" w:eastAsia="Calibri" w:hAnsiTheme="minorHAnsi" w:cstheme="minorHAnsi"/>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5EB0982"/>
    <w:multiLevelType w:val="multilevel"/>
    <w:tmpl w:val="75EB0982"/>
    <w:lvl w:ilvl="0">
      <w:start w:val="1"/>
      <w:numFmt w:val="lowerLetter"/>
      <w:lvlText w:val="%1)"/>
      <w:lvlJc w:val="left"/>
      <w:pPr>
        <w:ind w:left="1287" w:hanging="360"/>
      </w:pPr>
      <w:rPr>
        <w:b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7" w15:restartNumberingAfterBreak="0">
    <w:nsid w:val="765619ED"/>
    <w:multiLevelType w:val="multilevel"/>
    <w:tmpl w:val="765619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6877C6D"/>
    <w:multiLevelType w:val="multilevel"/>
    <w:tmpl w:val="76877C6D"/>
    <w:lvl w:ilvl="0">
      <w:start w:val="10"/>
      <w:numFmt w:val="decimal"/>
      <w:lvlText w:val="%1."/>
      <w:lvlJc w:val="left"/>
      <w:pPr>
        <w:ind w:left="1571"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78F94C61"/>
    <w:multiLevelType w:val="hybridMultilevel"/>
    <w:tmpl w:val="514896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798D59BA"/>
    <w:multiLevelType w:val="multilevel"/>
    <w:tmpl w:val="798D59BA"/>
    <w:lvl w:ilvl="0">
      <w:start w:val="1"/>
      <w:numFmt w:val="decimal"/>
      <w:lvlText w:val="%1)"/>
      <w:lvlJc w:val="left"/>
      <w:pPr>
        <w:ind w:left="290" w:hanging="432"/>
      </w:pPr>
      <w:rPr>
        <w:rFonts w:hint="default"/>
      </w:rPr>
    </w:lvl>
    <w:lvl w:ilvl="1">
      <w:start w:val="1"/>
      <w:numFmt w:val="bullet"/>
      <w:lvlText w:val="•"/>
      <w:lvlJc w:val="left"/>
      <w:pPr>
        <w:ind w:left="938" w:hanging="360"/>
      </w:pPr>
      <w:rPr>
        <w:rFonts w:ascii="Calibri" w:eastAsia="Calibri" w:hAnsi="Calibri" w:cs="Calibri" w:hint="default"/>
      </w:rPr>
    </w:lvl>
    <w:lvl w:ilvl="2">
      <w:start w:val="1"/>
      <w:numFmt w:val="lowerRoman"/>
      <w:lvlText w:val="%3."/>
      <w:lvlJc w:val="right"/>
      <w:pPr>
        <w:ind w:left="1658" w:hanging="180"/>
      </w:pPr>
    </w:lvl>
    <w:lvl w:ilvl="3">
      <w:start w:val="1"/>
      <w:numFmt w:val="decimal"/>
      <w:lvlText w:val="%4."/>
      <w:lvlJc w:val="left"/>
      <w:pPr>
        <w:ind w:left="2378" w:hanging="360"/>
      </w:pPr>
    </w:lvl>
    <w:lvl w:ilvl="4">
      <w:start w:val="1"/>
      <w:numFmt w:val="lowerLetter"/>
      <w:lvlText w:val="%5."/>
      <w:lvlJc w:val="left"/>
      <w:pPr>
        <w:ind w:left="3098" w:hanging="360"/>
      </w:pPr>
    </w:lvl>
    <w:lvl w:ilvl="5">
      <w:start w:val="1"/>
      <w:numFmt w:val="lowerRoman"/>
      <w:lvlText w:val="%6."/>
      <w:lvlJc w:val="right"/>
      <w:pPr>
        <w:ind w:left="3818" w:hanging="180"/>
      </w:pPr>
    </w:lvl>
    <w:lvl w:ilvl="6">
      <w:start w:val="1"/>
      <w:numFmt w:val="decimal"/>
      <w:lvlText w:val="%7."/>
      <w:lvlJc w:val="left"/>
      <w:pPr>
        <w:ind w:left="4538" w:hanging="360"/>
      </w:pPr>
    </w:lvl>
    <w:lvl w:ilvl="7">
      <w:start w:val="1"/>
      <w:numFmt w:val="lowerLetter"/>
      <w:lvlText w:val="%8."/>
      <w:lvlJc w:val="left"/>
      <w:pPr>
        <w:ind w:left="5258" w:hanging="360"/>
      </w:pPr>
    </w:lvl>
    <w:lvl w:ilvl="8">
      <w:start w:val="1"/>
      <w:numFmt w:val="lowerRoman"/>
      <w:lvlText w:val="%9."/>
      <w:lvlJc w:val="right"/>
      <w:pPr>
        <w:ind w:left="5978" w:hanging="180"/>
      </w:pPr>
    </w:lvl>
  </w:abstractNum>
  <w:abstractNum w:abstractNumId="71" w15:restartNumberingAfterBreak="0">
    <w:nsid w:val="7B8868D0"/>
    <w:multiLevelType w:val="multilevel"/>
    <w:tmpl w:val="7B8868D0"/>
    <w:lvl w:ilvl="0">
      <w:start w:val="1"/>
      <w:numFmt w:val="decimal"/>
      <w:lvlText w:val="%1)"/>
      <w:lvlJc w:val="left"/>
      <w:pPr>
        <w:ind w:left="644"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7BED119C"/>
    <w:multiLevelType w:val="multilevel"/>
    <w:tmpl w:val="7BED119C"/>
    <w:lvl w:ilvl="0">
      <w:start w:val="1"/>
      <w:numFmt w:val="decimal"/>
      <w:lvlText w:val="%1."/>
      <w:lvlJc w:val="left"/>
      <w:pPr>
        <w:ind w:left="720" w:hanging="360"/>
      </w:pPr>
      <w:rPr>
        <w:rFonts w:hint="default"/>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7C563C93"/>
    <w:multiLevelType w:val="hybridMultilevel"/>
    <w:tmpl w:val="0672B64A"/>
    <w:lvl w:ilvl="0" w:tplc="B68244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7CE40FFF"/>
    <w:multiLevelType w:val="multilevel"/>
    <w:tmpl w:val="7CE40FFF"/>
    <w:lvl w:ilvl="0">
      <w:start w:val="1"/>
      <w:numFmt w:val="decimal"/>
      <w:lvlText w:val="%1."/>
      <w:lvlJc w:val="left"/>
      <w:pPr>
        <w:ind w:left="928" w:hanging="360"/>
      </w:pPr>
      <w:rPr>
        <w:rFonts w:hint="default"/>
        <w:b w:val="0"/>
        <w:i w:val="0"/>
        <w:sz w:val="24"/>
        <w:szCs w:val="24"/>
      </w:rPr>
    </w:lvl>
    <w:lvl w:ilvl="1">
      <w:start w:val="1"/>
      <w:numFmt w:val="lowerLetter"/>
      <w:lvlText w:val="%2."/>
      <w:lvlJc w:val="left"/>
      <w:pPr>
        <w:ind w:left="1440" w:hanging="360"/>
      </w:pPr>
    </w:lvl>
    <w:lvl w:ilvl="2">
      <w:start w:val="1"/>
      <w:numFmt w:val="decimal"/>
      <w:lvlText w:val="%3."/>
      <w:lvlJc w:val="right"/>
      <w:pPr>
        <w:ind w:left="2160" w:hanging="180"/>
      </w:pPr>
      <w:rPr>
        <w:rFonts w:ascii="Calibri" w:eastAsia="Calibri" w:hAnsi="Calibri" w:cs="Times New Roman"/>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7E3165EF"/>
    <w:multiLevelType w:val="multilevel"/>
    <w:tmpl w:val="7E3165EF"/>
    <w:lvl w:ilvl="0">
      <w:start w:val="5"/>
      <w:numFmt w:val="decimal"/>
      <w:lvlText w:val="%1."/>
      <w:lvlJc w:val="left"/>
      <w:pPr>
        <w:ind w:left="1571"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98087302">
    <w:abstractNumId w:val="44"/>
  </w:num>
  <w:num w:numId="2" w16cid:durableId="1784576316">
    <w:abstractNumId w:val="49"/>
  </w:num>
  <w:num w:numId="3" w16cid:durableId="1135223123">
    <w:abstractNumId w:val="13"/>
  </w:num>
  <w:num w:numId="4" w16cid:durableId="234363224">
    <w:abstractNumId w:val="57"/>
  </w:num>
  <w:num w:numId="5" w16cid:durableId="651183246">
    <w:abstractNumId w:val="31"/>
  </w:num>
  <w:num w:numId="6" w16cid:durableId="603345505">
    <w:abstractNumId w:val="66"/>
  </w:num>
  <w:num w:numId="7" w16cid:durableId="1434401877">
    <w:abstractNumId w:val="21"/>
  </w:num>
  <w:num w:numId="8" w16cid:durableId="685903416">
    <w:abstractNumId w:val="3"/>
  </w:num>
  <w:num w:numId="9" w16cid:durableId="1194029551">
    <w:abstractNumId w:val="55"/>
  </w:num>
  <w:num w:numId="10" w16cid:durableId="1973094053">
    <w:abstractNumId w:val="67"/>
  </w:num>
  <w:num w:numId="11" w16cid:durableId="223569725">
    <w:abstractNumId w:val="33"/>
  </w:num>
  <w:num w:numId="12" w16cid:durableId="1396006363">
    <w:abstractNumId w:val="39"/>
  </w:num>
  <w:num w:numId="13" w16cid:durableId="1768772356">
    <w:abstractNumId w:val="5"/>
  </w:num>
  <w:num w:numId="14" w16cid:durableId="99491264">
    <w:abstractNumId w:val="11"/>
  </w:num>
  <w:num w:numId="15" w16cid:durableId="1856923047">
    <w:abstractNumId w:val="27"/>
  </w:num>
  <w:num w:numId="16" w16cid:durableId="114445535">
    <w:abstractNumId w:val="53"/>
  </w:num>
  <w:num w:numId="17" w16cid:durableId="1431389617">
    <w:abstractNumId w:val="70"/>
  </w:num>
  <w:num w:numId="18" w16cid:durableId="344328813">
    <w:abstractNumId w:val="62"/>
  </w:num>
  <w:num w:numId="19" w16cid:durableId="1533809454">
    <w:abstractNumId w:val="47"/>
  </w:num>
  <w:num w:numId="20" w16cid:durableId="1760910913">
    <w:abstractNumId w:val="8"/>
  </w:num>
  <w:num w:numId="21" w16cid:durableId="143012334">
    <w:abstractNumId w:val="30"/>
  </w:num>
  <w:num w:numId="22" w16cid:durableId="532613821">
    <w:abstractNumId w:val="16"/>
  </w:num>
  <w:num w:numId="23" w16cid:durableId="2007390935">
    <w:abstractNumId w:val="17"/>
  </w:num>
  <w:num w:numId="24" w16cid:durableId="1686832051">
    <w:abstractNumId w:val="58"/>
  </w:num>
  <w:num w:numId="25" w16cid:durableId="430049770">
    <w:abstractNumId w:val="29"/>
  </w:num>
  <w:num w:numId="26" w16cid:durableId="306668515">
    <w:abstractNumId w:val="9"/>
  </w:num>
  <w:num w:numId="27" w16cid:durableId="211042779">
    <w:abstractNumId w:val="40"/>
  </w:num>
  <w:num w:numId="28" w16cid:durableId="163863663">
    <w:abstractNumId w:val="20"/>
  </w:num>
  <w:num w:numId="29" w16cid:durableId="1067072979">
    <w:abstractNumId w:val="75"/>
  </w:num>
  <w:num w:numId="30" w16cid:durableId="1405645243">
    <w:abstractNumId w:val="10"/>
  </w:num>
  <w:num w:numId="31" w16cid:durableId="47533904">
    <w:abstractNumId w:val="15"/>
  </w:num>
  <w:num w:numId="32" w16cid:durableId="1752238411">
    <w:abstractNumId w:val="68"/>
  </w:num>
  <w:num w:numId="33" w16cid:durableId="11958493">
    <w:abstractNumId w:val="38"/>
  </w:num>
  <w:num w:numId="34" w16cid:durableId="485516497">
    <w:abstractNumId w:val="52"/>
  </w:num>
  <w:num w:numId="35" w16cid:durableId="1879051468">
    <w:abstractNumId w:val="1"/>
  </w:num>
  <w:num w:numId="36" w16cid:durableId="222254074">
    <w:abstractNumId w:val="64"/>
  </w:num>
  <w:num w:numId="37" w16cid:durableId="546070296">
    <w:abstractNumId w:val="4"/>
  </w:num>
  <w:num w:numId="38" w16cid:durableId="499078899">
    <w:abstractNumId w:val="50"/>
  </w:num>
  <w:num w:numId="39" w16cid:durableId="1658996680">
    <w:abstractNumId w:val="51"/>
  </w:num>
  <w:num w:numId="40" w16cid:durableId="1840148550">
    <w:abstractNumId w:val="45"/>
  </w:num>
  <w:num w:numId="41" w16cid:durableId="1268192181">
    <w:abstractNumId w:val="56"/>
  </w:num>
  <w:num w:numId="42" w16cid:durableId="1110900953">
    <w:abstractNumId w:val="32"/>
  </w:num>
  <w:num w:numId="43" w16cid:durableId="184636688">
    <w:abstractNumId w:val="48"/>
  </w:num>
  <w:num w:numId="44" w16cid:durableId="996959638">
    <w:abstractNumId w:val="0"/>
  </w:num>
  <w:num w:numId="45" w16cid:durableId="1803957472">
    <w:abstractNumId w:val="26"/>
  </w:num>
  <w:num w:numId="46" w16cid:durableId="1138255603">
    <w:abstractNumId w:val="71"/>
  </w:num>
  <w:num w:numId="47" w16cid:durableId="2109228487">
    <w:abstractNumId w:val="22"/>
  </w:num>
  <w:num w:numId="48" w16cid:durableId="1274701742">
    <w:abstractNumId w:val="61"/>
  </w:num>
  <w:num w:numId="49" w16cid:durableId="1757359823">
    <w:abstractNumId w:val="24"/>
  </w:num>
  <w:num w:numId="50" w16cid:durableId="923494041">
    <w:abstractNumId w:val="72"/>
  </w:num>
  <w:num w:numId="51" w16cid:durableId="178277587">
    <w:abstractNumId w:val="28"/>
  </w:num>
  <w:num w:numId="52" w16cid:durableId="783811554">
    <w:abstractNumId w:val="18"/>
  </w:num>
  <w:num w:numId="53" w16cid:durableId="1029061473">
    <w:abstractNumId w:val="42"/>
  </w:num>
  <w:num w:numId="54" w16cid:durableId="1487478401">
    <w:abstractNumId w:val="54"/>
  </w:num>
  <w:num w:numId="55" w16cid:durableId="202250299">
    <w:abstractNumId w:val="74"/>
  </w:num>
  <w:num w:numId="56" w16cid:durableId="343634422">
    <w:abstractNumId w:val="36"/>
  </w:num>
  <w:num w:numId="57" w16cid:durableId="515002469">
    <w:abstractNumId w:val="63"/>
  </w:num>
  <w:num w:numId="58" w16cid:durableId="51083961">
    <w:abstractNumId w:val="25"/>
  </w:num>
  <w:num w:numId="59" w16cid:durableId="833648660">
    <w:abstractNumId w:val="35"/>
  </w:num>
  <w:num w:numId="60" w16cid:durableId="1026367535">
    <w:abstractNumId w:val="65"/>
  </w:num>
  <w:num w:numId="61" w16cid:durableId="791510361">
    <w:abstractNumId w:val="46"/>
  </w:num>
  <w:num w:numId="62" w16cid:durableId="290743608">
    <w:abstractNumId w:val="12"/>
  </w:num>
  <w:num w:numId="63" w16cid:durableId="71197657">
    <w:abstractNumId w:val="19"/>
  </w:num>
  <w:num w:numId="64" w16cid:durableId="687367479">
    <w:abstractNumId w:val="14"/>
  </w:num>
  <w:num w:numId="65" w16cid:durableId="1128429203">
    <w:abstractNumId w:val="69"/>
  </w:num>
  <w:num w:numId="66" w16cid:durableId="2133404260">
    <w:abstractNumId w:val="23"/>
  </w:num>
  <w:num w:numId="67" w16cid:durableId="360790724">
    <w:abstractNumId w:val="6"/>
  </w:num>
  <w:num w:numId="68" w16cid:durableId="933787280">
    <w:abstractNumId w:val="34"/>
  </w:num>
  <w:num w:numId="69" w16cid:durableId="1689791568">
    <w:abstractNumId w:val="59"/>
  </w:num>
  <w:num w:numId="70" w16cid:durableId="657807545">
    <w:abstractNumId w:val="41"/>
  </w:num>
  <w:num w:numId="71" w16cid:durableId="91172532">
    <w:abstractNumId w:val="2"/>
  </w:num>
  <w:num w:numId="72" w16cid:durableId="1912540288">
    <w:abstractNumId w:val="43"/>
  </w:num>
  <w:num w:numId="73" w16cid:durableId="207768643">
    <w:abstractNumId w:val="60"/>
  </w:num>
  <w:num w:numId="74" w16cid:durableId="255482391">
    <w:abstractNumId w:val="7"/>
  </w:num>
  <w:num w:numId="75" w16cid:durableId="528832937">
    <w:abstractNumId w:val="73"/>
  </w:num>
  <w:num w:numId="76" w16cid:durableId="1340233952">
    <w:abstractNumId w:val="37"/>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1A5"/>
    <w:rsid w:val="00000B21"/>
    <w:rsid w:val="00000B4A"/>
    <w:rsid w:val="00000C88"/>
    <w:rsid w:val="00001007"/>
    <w:rsid w:val="00001C39"/>
    <w:rsid w:val="00002C80"/>
    <w:rsid w:val="00003CD0"/>
    <w:rsid w:val="00003F69"/>
    <w:rsid w:val="000047E1"/>
    <w:rsid w:val="00004921"/>
    <w:rsid w:val="00004BBF"/>
    <w:rsid w:val="00004BD8"/>
    <w:rsid w:val="0000538F"/>
    <w:rsid w:val="00005912"/>
    <w:rsid w:val="00005932"/>
    <w:rsid w:val="00005BC5"/>
    <w:rsid w:val="00006747"/>
    <w:rsid w:val="00006808"/>
    <w:rsid w:val="00006CED"/>
    <w:rsid w:val="00006DF9"/>
    <w:rsid w:val="000072D2"/>
    <w:rsid w:val="00007513"/>
    <w:rsid w:val="00007554"/>
    <w:rsid w:val="00007821"/>
    <w:rsid w:val="00007904"/>
    <w:rsid w:val="00007B23"/>
    <w:rsid w:val="00007F05"/>
    <w:rsid w:val="00007F1B"/>
    <w:rsid w:val="00010111"/>
    <w:rsid w:val="00010211"/>
    <w:rsid w:val="000102EE"/>
    <w:rsid w:val="000103A2"/>
    <w:rsid w:val="00010F99"/>
    <w:rsid w:val="000110B0"/>
    <w:rsid w:val="0001230E"/>
    <w:rsid w:val="0001246A"/>
    <w:rsid w:val="00012FDB"/>
    <w:rsid w:val="0001324C"/>
    <w:rsid w:val="000132DE"/>
    <w:rsid w:val="000132FA"/>
    <w:rsid w:val="00013472"/>
    <w:rsid w:val="0001404D"/>
    <w:rsid w:val="00014653"/>
    <w:rsid w:val="000149A7"/>
    <w:rsid w:val="00014DE4"/>
    <w:rsid w:val="0001522F"/>
    <w:rsid w:val="000155F2"/>
    <w:rsid w:val="00015652"/>
    <w:rsid w:val="00015715"/>
    <w:rsid w:val="00015A26"/>
    <w:rsid w:val="00016050"/>
    <w:rsid w:val="00016679"/>
    <w:rsid w:val="00016928"/>
    <w:rsid w:val="0001794D"/>
    <w:rsid w:val="00017CC8"/>
    <w:rsid w:val="000205B8"/>
    <w:rsid w:val="000205D6"/>
    <w:rsid w:val="000213D3"/>
    <w:rsid w:val="00021CB5"/>
    <w:rsid w:val="00021FB0"/>
    <w:rsid w:val="00022262"/>
    <w:rsid w:val="000229E6"/>
    <w:rsid w:val="000229EA"/>
    <w:rsid w:val="00023FE0"/>
    <w:rsid w:val="00024380"/>
    <w:rsid w:val="00024385"/>
    <w:rsid w:val="0002453B"/>
    <w:rsid w:val="000248FE"/>
    <w:rsid w:val="00024947"/>
    <w:rsid w:val="0002496D"/>
    <w:rsid w:val="00024B88"/>
    <w:rsid w:val="000259F8"/>
    <w:rsid w:val="00025EE1"/>
    <w:rsid w:val="00025F5E"/>
    <w:rsid w:val="00025FA9"/>
    <w:rsid w:val="000266BF"/>
    <w:rsid w:val="000269A9"/>
    <w:rsid w:val="00026BB6"/>
    <w:rsid w:val="00027108"/>
    <w:rsid w:val="00027639"/>
    <w:rsid w:val="00027828"/>
    <w:rsid w:val="00027863"/>
    <w:rsid w:val="00027AA2"/>
    <w:rsid w:val="00027B49"/>
    <w:rsid w:val="00027F65"/>
    <w:rsid w:val="0003002E"/>
    <w:rsid w:val="00030B6B"/>
    <w:rsid w:val="00031D73"/>
    <w:rsid w:val="00031E8E"/>
    <w:rsid w:val="0003219D"/>
    <w:rsid w:val="00032392"/>
    <w:rsid w:val="00032473"/>
    <w:rsid w:val="00032DE9"/>
    <w:rsid w:val="00033596"/>
    <w:rsid w:val="000343B7"/>
    <w:rsid w:val="00034746"/>
    <w:rsid w:val="0003474F"/>
    <w:rsid w:val="00034B2A"/>
    <w:rsid w:val="00034B49"/>
    <w:rsid w:val="00034FA8"/>
    <w:rsid w:val="00036395"/>
    <w:rsid w:val="00036476"/>
    <w:rsid w:val="00041AEC"/>
    <w:rsid w:val="00041D07"/>
    <w:rsid w:val="00041E6B"/>
    <w:rsid w:val="00041ECB"/>
    <w:rsid w:val="00042053"/>
    <w:rsid w:val="00042E6A"/>
    <w:rsid w:val="00042EE8"/>
    <w:rsid w:val="000432AF"/>
    <w:rsid w:val="0004355D"/>
    <w:rsid w:val="00043600"/>
    <w:rsid w:val="00043ECD"/>
    <w:rsid w:val="00044054"/>
    <w:rsid w:val="00044E1A"/>
    <w:rsid w:val="00045296"/>
    <w:rsid w:val="00045B76"/>
    <w:rsid w:val="00045BB4"/>
    <w:rsid w:val="00045E09"/>
    <w:rsid w:val="00045E64"/>
    <w:rsid w:val="00045E6E"/>
    <w:rsid w:val="00045FDA"/>
    <w:rsid w:val="000463F2"/>
    <w:rsid w:val="00046509"/>
    <w:rsid w:val="00046749"/>
    <w:rsid w:val="00046988"/>
    <w:rsid w:val="00046A1A"/>
    <w:rsid w:val="0004726D"/>
    <w:rsid w:val="000479B1"/>
    <w:rsid w:val="00047CD0"/>
    <w:rsid w:val="000502C4"/>
    <w:rsid w:val="0005105A"/>
    <w:rsid w:val="00051D7F"/>
    <w:rsid w:val="000523A6"/>
    <w:rsid w:val="000523F3"/>
    <w:rsid w:val="0005275E"/>
    <w:rsid w:val="00052CE5"/>
    <w:rsid w:val="00053479"/>
    <w:rsid w:val="00054083"/>
    <w:rsid w:val="000540EE"/>
    <w:rsid w:val="00054D72"/>
    <w:rsid w:val="0005508B"/>
    <w:rsid w:val="00055519"/>
    <w:rsid w:val="00055848"/>
    <w:rsid w:val="00055AC4"/>
    <w:rsid w:val="00055C50"/>
    <w:rsid w:val="00055C9F"/>
    <w:rsid w:val="00056733"/>
    <w:rsid w:val="00057146"/>
    <w:rsid w:val="00057E4C"/>
    <w:rsid w:val="00060504"/>
    <w:rsid w:val="00060944"/>
    <w:rsid w:val="00060B27"/>
    <w:rsid w:val="00060CC0"/>
    <w:rsid w:val="00060DF5"/>
    <w:rsid w:val="00060F04"/>
    <w:rsid w:val="000615B8"/>
    <w:rsid w:val="00061C47"/>
    <w:rsid w:val="00061FCF"/>
    <w:rsid w:val="00062570"/>
    <w:rsid w:val="00062625"/>
    <w:rsid w:val="00062C26"/>
    <w:rsid w:val="00063D50"/>
    <w:rsid w:val="0006411A"/>
    <w:rsid w:val="000647A6"/>
    <w:rsid w:val="00064D3C"/>
    <w:rsid w:val="00064D50"/>
    <w:rsid w:val="00065317"/>
    <w:rsid w:val="0006538B"/>
    <w:rsid w:val="000657FC"/>
    <w:rsid w:val="00065B69"/>
    <w:rsid w:val="000664AD"/>
    <w:rsid w:val="00066729"/>
    <w:rsid w:val="00066B63"/>
    <w:rsid w:val="00066D77"/>
    <w:rsid w:val="00071A0A"/>
    <w:rsid w:val="00071C37"/>
    <w:rsid w:val="00072746"/>
    <w:rsid w:val="000732E8"/>
    <w:rsid w:val="00073E9A"/>
    <w:rsid w:val="000746DE"/>
    <w:rsid w:val="0007493C"/>
    <w:rsid w:val="000749F6"/>
    <w:rsid w:val="000750A6"/>
    <w:rsid w:val="000750F1"/>
    <w:rsid w:val="0007629A"/>
    <w:rsid w:val="000764B1"/>
    <w:rsid w:val="00076B8D"/>
    <w:rsid w:val="00076DED"/>
    <w:rsid w:val="000774F0"/>
    <w:rsid w:val="000801CE"/>
    <w:rsid w:val="0008041A"/>
    <w:rsid w:val="0008197A"/>
    <w:rsid w:val="00081C4F"/>
    <w:rsid w:val="00081DA7"/>
    <w:rsid w:val="000824C9"/>
    <w:rsid w:val="00082582"/>
    <w:rsid w:val="000828F1"/>
    <w:rsid w:val="00083228"/>
    <w:rsid w:val="000834A4"/>
    <w:rsid w:val="00083E92"/>
    <w:rsid w:val="00084B44"/>
    <w:rsid w:val="00084BE1"/>
    <w:rsid w:val="00085429"/>
    <w:rsid w:val="0008565A"/>
    <w:rsid w:val="0008568D"/>
    <w:rsid w:val="00085D06"/>
    <w:rsid w:val="00085D62"/>
    <w:rsid w:val="00086036"/>
    <w:rsid w:val="0008672C"/>
    <w:rsid w:val="00086AB6"/>
    <w:rsid w:val="00087A42"/>
    <w:rsid w:val="000900FA"/>
    <w:rsid w:val="000901B5"/>
    <w:rsid w:val="00090559"/>
    <w:rsid w:val="00090694"/>
    <w:rsid w:val="000909B3"/>
    <w:rsid w:val="000909C7"/>
    <w:rsid w:val="000917BE"/>
    <w:rsid w:val="00093264"/>
    <w:rsid w:val="000933AA"/>
    <w:rsid w:val="00093AE3"/>
    <w:rsid w:val="00093BCE"/>
    <w:rsid w:val="00093E23"/>
    <w:rsid w:val="00093EBE"/>
    <w:rsid w:val="000941F2"/>
    <w:rsid w:val="000947BD"/>
    <w:rsid w:val="000948A5"/>
    <w:rsid w:val="00094A25"/>
    <w:rsid w:val="00094A89"/>
    <w:rsid w:val="00095596"/>
    <w:rsid w:val="00095E2B"/>
    <w:rsid w:val="00095ED9"/>
    <w:rsid w:val="0009601B"/>
    <w:rsid w:val="000961A2"/>
    <w:rsid w:val="0009673F"/>
    <w:rsid w:val="000971C0"/>
    <w:rsid w:val="000971FD"/>
    <w:rsid w:val="00097427"/>
    <w:rsid w:val="000975D9"/>
    <w:rsid w:val="000977EC"/>
    <w:rsid w:val="00097C7A"/>
    <w:rsid w:val="00097CF9"/>
    <w:rsid w:val="00097E43"/>
    <w:rsid w:val="00097F97"/>
    <w:rsid w:val="000A0235"/>
    <w:rsid w:val="000A02CC"/>
    <w:rsid w:val="000A0372"/>
    <w:rsid w:val="000A0A2B"/>
    <w:rsid w:val="000A0E1A"/>
    <w:rsid w:val="000A1D5B"/>
    <w:rsid w:val="000A24B1"/>
    <w:rsid w:val="000A3222"/>
    <w:rsid w:val="000A3AD3"/>
    <w:rsid w:val="000A3C96"/>
    <w:rsid w:val="000A3D8F"/>
    <w:rsid w:val="000A43F8"/>
    <w:rsid w:val="000A4404"/>
    <w:rsid w:val="000A4421"/>
    <w:rsid w:val="000A4ADB"/>
    <w:rsid w:val="000A4C8B"/>
    <w:rsid w:val="000A4D12"/>
    <w:rsid w:val="000A4D46"/>
    <w:rsid w:val="000A5340"/>
    <w:rsid w:val="000A550D"/>
    <w:rsid w:val="000A58E6"/>
    <w:rsid w:val="000A59BF"/>
    <w:rsid w:val="000A5E28"/>
    <w:rsid w:val="000A6D79"/>
    <w:rsid w:val="000A6DAC"/>
    <w:rsid w:val="000A7C39"/>
    <w:rsid w:val="000A7E97"/>
    <w:rsid w:val="000B084D"/>
    <w:rsid w:val="000B11B9"/>
    <w:rsid w:val="000B1B08"/>
    <w:rsid w:val="000B2341"/>
    <w:rsid w:val="000B23EC"/>
    <w:rsid w:val="000B2455"/>
    <w:rsid w:val="000B249E"/>
    <w:rsid w:val="000B27F1"/>
    <w:rsid w:val="000B2A7D"/>
    <w:rsid w:val="000B2D85"/>
    <w:rsid w:val="000B3BCB"/>
    <w:rsid w:val="000B3E3B"/>
    <w:rsid w:val="000B402E"/>
    <w:rsid w:val="000B470A"/>
    <w:rsid w:val="000B4891"/>
    <w:rsid w:val="000B4B9F"/>
    <w:rsid w:val="000B4CEA"/>
    <w:rsid w:val="000B4FA7"/>
    <w:rsid w:val="000B54BB"/>
    <w:rsid w:val="000B58B6"/>
    <w:rsid w:val="000B5ECD"/>
    <w:rsid w:val="000B63BD"/>
    <w:rsid w:val="000B6424"/>
    <w:rsid w:val="000B6D81"/>
    <w:rsid w:val="000B71C4"/>
    <w:rsid w:val="000C08E5"/>
    <w:rsid w:val="000C0ACA"/>
    <w:rsid w:val="000C0EF9"/>
    <w:rsid w:val="000C0F90"/>
    <w:rsid w:val="000C12D4"/>
    <w:rsid w:val="000C12F2"/>
    <w:rsid w:val="000C1E7D"/>
    <w:rsid w:val="000C268A"/>
    <w:rsid w:val="000C270B"/>
    <w:rsid w:val="000C2833"/>
    <w:rsid w:val="000C2A60"/>
    <w:rsid w:val="000C2BDF"/>
    <w:rsid w:val="000C2D96"/>
    <w:rsid w:val="000C3601"/>
    <w:rsid w:val="000C3853"/>
    <w:rsid w:val="000C4BC6"/>
    <w:rsid w:val="000C4C25"/>
    <w:rsid w:val="000C5000"/>
    <w:rsid w:val="000C5315"/>
    <w:rsid w:val="000C53C3"/>
    <w:rsid w:val="000C54A3"/>
    <w:rsid w:val="000C5EB6"/>
    <w:rsid w:val="000C5F6F"/>
    <w:rsid w:val="000C630E"/>
    <w:rsid w:val="000C6598"/>
    <w:rsid w:val="000C6C58"/>
    <w:rsid w:val="000C7579"/>
    <w:rsid w:val="000C75B0"/>
    <w:rsid w:val="000C78CE"/>
    <w:rsid w:val="000D03FB"/>
    <w:rsid w:val="000D06F1"/>
    <w:rsid w:val="000D0915"/>
    <w:rsid w:val="000D0E37"/>
    <w:rsid w:val="000D0F74"/>
    <w:rsid w:val="000D1607"/>
    <w:rsid w:val="000D1903"/>
    <w:rsid w:val="000D1B11"/>
    <w:rsid w:val="000D216D"/>
    <w:rsid w:val="000D25B5"/>
    <w:rsid w:val="000D2A3C"/>
    <w:rsid w:val="000D341B"/>
    <w:rsid w:val="000D3E2C"/>
    <w:rsid w:val="000D404E"/>
    <w:rsid w:val="000D462F"/>
    <w:rsid w:val="000D47D8"/>
    <w:rsid w:val="000D4C32"/>
    <w:rsid w:val="000D4D76"/>
    <w:rsid w:val="000D50AB"/>
    <w:rsid w:val="000D51EF"/>
    <w:rsid w:val="000D5667"/>
    <w:rsid w:val="000D5D33"/>
    <w:rsid w:val="000D5DB9"/>
    <w:rsid w:val="000D6054"/>
    <w:rsid w:val="000D6AAC"/>
    <w:rsid w:val="000D7065"/>
    <w:rsid w:val="000D73B1"/>
    <w:rsid w:val="000D78C8"/>
    <w:rsid w:val="000E152A"/>
    <w:rsid w:val="000E1628"/>
    <w:rsid w:val="000E2AE2"/>
    <w:rsid w:val="000E2F33"/>
    <w:rsid w:val="000E31B9"/>
    <w:rsid w:val="000E31CB"/>
    <w:rsid w:val="000E3A10"/>
    <w:rsid w:val="000E3C40"/>
    <w:rsid w:val="000E3D5F"/>
    <w:rsid w:val="000E3F71"/>
    <w:rsid w:val="000E4203"/>
    <w:rsid w:val="000E526F"/>
    <w:rsid w:val="000E5674"/>
    <w:rsid w:val="000E580D"/>
    <w:rsid w:val="000E59DA"/>
    <w:rsid w:val="000E6470"/>
    <w:rsid w:val="000E6A52"/>
    <w:rsid w:val="000E6C1F"/>
    <w:rsid w:val="000E781E"/>
    <w:rsid w:val="000E7CD2"/>
    <w:rsid w:val="000F00FA"/>
    <w:rsid w:val="000F014F"/>
    <w:rsid w:val="000F04F8"/>
    <w:rsid w:val="000F0D29"/>
    <w:rsid w:val="000F0EE2"/>
    <w:rsid w:val="000F1409"/>
    <w:rsid w:val="000F1469"/>
    <w:rsid w:val="000F2436"/>
    <w:rsid w:val="000F42C4"/>
    <w:rsid w:val="000F47FD"/>
    <w:rsid w:val="000F50C3"/>
    <w:rsid w:val="000F5814"/>
    <w:rsid w:val="000F5DDD"/>
    <w:rsid w:val="000F609A"/>
    <w:rsid w:val="000F61AB"/>
    <w:rsid w:val="000F6636"/>
    <w:rsid w:val="000F7339"/>
    <w:rsid w:val="000F776F"/>
    <w:rsid w:val="000F7A1D"/>
    <w:rsid w:val="000F7D3D"/>
    <w:rsid w:val="00100151"/>
    <w:rsid w:val="00100BF3"/>
    <w:rsid w:val="0010132F"/>
    <w:rsid w:val="00101338"/>
    <w:rsid w:val="00101EE2"/>
    <w:rsid w:val="00101FE7"/>
    <w:rsid w:val="00102A96"/>
    <w:rsid w:val="00102DAD"/>
    <w:rsid w:val="0010332B"/>
    <w:rsid w:val="001035F6"/>
    <w:rsid w:val="00103FA8"/>
    <w:rsid w:val="001040BA"/>
    <w:rsid w:val="001045EB"/>
    <w:rsid w:val="00104F42"/>
    <w:rsid w:val="001053A6"/>
    <w:rsid w:val="00105819"/>
    <w:rsid w:val="001059AC"/>
    <w:rsid w:val="00105F0F"/>
    <w:rsid w:val="00106083"/>
    <w:rsid w:val="0010608F"/>
    <w:rsid w:val="00106902"/>
    <w:rsid w:val="001069BA"/>
    <w:rsid w:val="00106BDE"/>
    <w:rsid w:val="00106CDB"/>
    <w:rsid w:val="00106FA4"/>
    <w:rsid w:val="001070DA"/>
    <w:rsid w:val="00107334"/>
    <w:rsid w:val="00107A09"/>
    <w:rsid w:val="0011034E"/>
    <w:rsid w:val="0011040C"/>
    <w:rsid w:val="00110625"/>
    <w:rsid w:val="00110963"/>
    <w:rsid w:val="00111042"/>
    <w:rsid w:val="00112AD2"/>
    <w:rsid w:val="00112D4B"/>
    <w:rsid w:val="00112EB8"/>
    <w:rsid w:val="001139D3"/>
    <w:rsid w:val="0011408D"/>
    <w:rsid w:val="0011439C"/>
    <w:rsid w:val="001148B5"/>
    <w:rsid w:val="00114965"/>
    <w:rsid w:val="001149F8"/>
    <w:rsid w:val="00114A39"/>
    <w:rsid w:val="00115089"/>
    <w:rsid w:val="00115D18"/>
    <w:rsid w:val="0011608A"/>
    <w:rsid w:val="00116156"/>
    <w:rsid w:val="00116431"/>
    <w:rsid w:val="00116830"/>
    <w:rsid w:val="00116B01"/>
    <w:rsid w:val="00117289"/>
    <w:rsid w:val="001176AB"/>
    <w:rsid w:val="001176C8"/>
    <w:rsid w:val="00117786"/>
    <w:rsid w:val="001178FF"/>
    <w:rsid w:val="00117A3F"/>
    <w:rsid w:val="001203C0"/>
    <w:rsid w:val="00120409"/>
    <w:rsid w:val="00120F23"/>
    <w:rsid w:val="001211A9"/>
    <w:rsid w:val="00121284"/>
    <w:rsid w:val="00121486"/>
    <w:rsid w:val="0012151F"/>
    <w:rsid w:val="0012175B"/>
    <w:rsid w:val="00121BF2"/>
    <w:rsid w:val="00121FE8"/>
    <w:rsid w:val="0012252D"/>
    <w:rsid w:val="00122F80"/>
    <w:rsid w:val="0012375E"/>
    <w:rsid w:val="00123AB8"/>
    <w:rsid w:val="00123E94"/>
    <w:rsid w:val="00123F12"/>
    <w:rsid w:val="001241FA"/>
    <w:rsid w:val="00125041"/>
    <w:rsid w:val="00125821"/>
    <w:rsid w:val="00126713"/>
    <w:rsid w:val="00126911"/>
    <w:rsid w:val="00127DCA"/>
    <w:rsid w:val="00127E63"/>
    <w:rsid w:val="0013029D"/>
    <w:rsid w:val="00130394"/>
    <w:rsid w:val="001304B0"/>
    <w:rsid w:val="0013054D"/>
    <w:rsid w:val="00130982"/>
    <w:rsid w:val="00131005"/>
    <w:rsid w:val="00131352"/>
    <w:rsid w:val="001313C6"/>
    <w:rsid w:val="001320C4"/>
    <w:rsid w:val="0013294E"/>
    <w:rsid w:val="00132F95"/>
    <w:rsid w:val="0013321D"/>
    <w:rsid w:val="001335B1"/>
    <w:rsid w:val="001335F7"/>
    <w:rsid w:val="00133D76"/>
    <w:rsid w:val="001341D3"/>
    <w:rsid w:val="00134392"/>
    <w:rsid w:val="001343F1"/>
    <w:rsid w:val="00134457"/>
    <w:rsid w:val="001347DE"/>
    <w:rsid w:val="00135097"/>
    <w:rsid w:val="00135D2B"/>
    <w:rsid w:val="00135EC8"/>
    <w:rsid w:val="001367A3"/>
    <w:rsid w:val="00136E5A"/>
    <w:rsid w:val="00137796"/>
    <w:rsid w:val="00137914"/>
    <w:rsid w:val="00137DBF"/>
    <w:rsid w:val="0014032E"/>
    <w:rsid w:val="0014077B"/>
    <w:rsid w:val="00140CB0"/>
    <w:rsid w:val="00141292"/>
    <w:rsid w:val="00141862"/>
    <w:rsid w:val="00141ACA"/>
    <w:rsid w:val="00141B06"/>
    <w:rsid w:val="00141C8F"/>
    <w:rsid w:val="0014263D"/>
    <w:rsid w:val="00142D0A"/>
    <w:rsid w:val="001440CA"/>
    <w:rsid w:val="00144110"/>
    <w:rsid w:val="0014461F"/>
    <w:rsid w:val="00144700"/>
    <w:rsid w:val="00144C27"/>
    <w:rsid w:val="001450A9"/>
    <w:rsid w:val="00145150"/>
    <w:rsid w:val="00145630"/>
    <w:rsid w:val="00146080"/>
    <w:rsid w:val="0014609F"/>
    <w:rsid w:val="00146477"/>
    <w:rsid w:val="00146DE8"/>
    <w:rsid w:val="0014712E"/>
    <w:rsid w:val="00147D2F"/>
    <w:rsid w:val="00147E6C"/>
    <w:rsid w:val="00150413"/>
    <w:rsid w:val="0015069E"/>
    <w:rsid w:val="001506B4"/>
    <w:rsid w:val="0015076C"/>
    <w:rsid w:val="001511C8"/>
    <w:rsid w:val="00151A59"/>
    <w:rsid w:val="00152E8B"/>
    <w:rsid w:val="00152EF3"/>
    <w:rsid w:val="00153612"/>
    <w:rsid w:val="001540C0"/>
    <w:rsid w:val="00154564"/>
    <w:rsid w:val="001548B4"/>
    <w:rsid w:val="00154BAC"/>
    <w:rsid w:val="00154F1E"/>
    <w:rsid w:val="0015532B"/>
    <w:rsid w:val="00155360"/>
    <w:rsid w:val="001556D1"/>
    <w:rsid w:val="00155AD6"/>
    <w:rsid w:val="00155CF0"/>
    <w:rsid w:val="00156043"/>
    <w:rsid w:val="00157562"/>
    <w:rsid w:val="00157892"/>
    <w:rsid w:val="00157E7C"/>
    <w:rsid w:val="00160606"/>
    <w:rsid w:val="00160969"/>
    <w:rsid w:val="001610C9"/>
    <w:rsid w:val="00161DA7"/>
    <w:rsid w:val="001626F5"/>
    <w:rsid w:val="001629F5"/>
    <w:rsid w:val="00163092"/>
    <w:rsid w:val="001633C9"/>
    <w:rsid w:val="00163631"/>
    <w:rsid w:val="0016467D"/>
    <w:rsid w:val="00164775"/>
    <w:rsid w:val="001647EC"/>
    <w:rsid w:val="00164AB3"/>
    <w:rsid w:val="00164F19"/>
    <w:rsid w:val="00164FD0"/>
    <w:rsid w:val="0016591D"/>
    <w:rsid w:val="00165A5A"/>
    <w:rsid w:val="00165B38"/>
    <w:rsid w:val="001669D5"/>
    <w:rsid w:val="00166E00"/>
    <w:rsid w:val="00166E61"/>
    <w:rsid w:val="001671E6"/>
    <w:rsid w:val="00167B23"/>
    <w:rsid w:val="00167CB9"/>
    <w:rsid w:val="0017000F"/>
    <w:rsid w:val="0017066B"/>
    <w:rsid w:val="00170693"/>
    <w:rsid w:val="00170BD1"/>
    <w:rsid w:val="00170E87"/>
    <w:rsid w:val="00171AAD"/>
    <w:rsid w:val="00171ACD"/>
    <w:rsid w:val="00172176"/>
    <w:rsid w:val="00172718"/>
    <w:rsid w:val="00172877"/>
    <w:rsid w:val="00173147"/>
    <w:rsid w:val="0017377C"/>
    <w:rsid w:val="0017390F"/>
    <w:rsid w:val="00173A8C"/>
    <w:rsid w:val="001742AB"/>
    <w:rsid w:val="0017433A"/>
    <w:rsid w:val="00174740"/>
    <w:rsid w:val="001748CF"/>
    <w:rsid w:val="00174941"/>
    <w:rsid w:val="0017576F"/>
    <w:rsid w:val="0017579D"/>
    <w:rsid w:val="00175AFE"/>
    <w:rsid w:val="00175D98"/>
    <w:rsid w:val="0017612A"/>
    <w:rsid w:val="00176147"/>
    <w:rsid w:val="001767B1"/>
    <w:rsid w:val="00176C05"/>
    <w:rsid w:val="00176FCE"/>
    <w:rsid w:val="001771E4"/>
    <w:rsid w:val="00177596"/>
    <w:rsid w:val="00177B9B"/>
    <w:rsid w:val="00177FAD"/>
    <w:rsid w:val="0018059A"/>
    <w:rsid w:val="00180676"/>
    <w:rsid w:val="0018076F"/>
    <w:rsid w:val="00180A03"/>
    <w:rsid w:val="00181BAB"/>
    <w:rsid w:val="001821B4"/>
    <w:rsid w:val="00182A2A"/>
    <w:rsid w:val="00182F82"/>
    <w:rsid w:val="001833BF"/>
    <w:rsid w:val="001837A6"/>
    <w:rsid w:val="001837C0"/>
    <w:rsid w:val="001838F8"/>
    <w:rsid w:val="00184577"/>
    <w:rsid w:val="0018497B"/>
    <w:rsid w:val="00184B6C"/>
    <w:rsid w:val="00184DFF"/>
    <w:rsid w:val="00184FE9"/>
    <w:rsid w:val="0018506B"/>
    <w:rsid w:val="001855AE"/>
    <w:rsid w:val="00185922"/>
    <w:rsid w:val="00185A8F"/>
    <w:rsid w:val="00185B5D"/>
    <w:rsid w:val="0018607E"/>
    <w:rsid w:val="0018653F"/>
    <w:rsid w:val="00186AB2"/>
    <w:rsid w:val="00186ADB"/>
    <w:rsid w:val="00186BBB"/>
    <w:rsid w:val="00186C1F"/>
    <w:rsid w:val="00186DBC"/>
    <w:rsid w:val="00186EAB"/>
    <w:rsid w:val="00186F6D"/>
    <w:rsid w:val="00187320"/>
    <w:rsid w:val="00187B0B"/>
    <w:rsid w:val="00187C73"/>
    <w:rsid w:val="00187C97"/>
    <w:rsid w:val="00187FFE"/>
    <w:rsid w:val="0019074B"/>
    <w:rsid w:val="001911F4"/>
    <w:rsid w:val="00191277"/>
    <w:rsid w:val="00191517"/>
    <w:rsid w:val="00191C5B"/>
    <w:rsid w:val="00191D0E"/>
    <w:rsid w:val="00191E8E"/>
    <w:rsid w:val="001921AA"/>
    <w:rsid w:val="0019267C"/>
    <w:rsid w:val="001926F8"/>
    <w:rsid w:val="00192C66"/>
    <w:rsid w:val="001930B4"/>
    <w:rsid w:val="00193367"/>
    <w:rsid w:val="0019340D"/>
    <w:rsid w:val="0019360E"/>
    <w:rsid w:val="001947B0"/>
    <w:rsid w:val="00194A9D"/>
    <w:rsid w:val="00194DB3"/>
    <w:rsid w:val="00194F68"/>
    <w:rsid w:val="001951FA"/>
    <w:rsid w:val="00195287"/>
    <w:rsid w:val="00195306"/>
    <w:rsid w:val="00195692"/>
    <w:rsid w:val="00195963"/>
    <w:rsid w:val="00195B27"/>
    <w:rsid w:val="00195BD2"/>
    <w:rsid w:val="00195F04"/>
    <w:rsid w:val="0019627D"/>
    <w:rsid w:val="0019640F"/>
    <w:rsid w:val="001964ED"/>
    <w:rsid w:val="00196FF7"/>
    <w:rsid w:val="001A0060"/>
    <w:rsid w:val="001A03CE"/>
    <w:rsid w:val="001A0885"/>
    <w:rsid w:val="001A10BE"/>
    <w:rsid w:val="001A167C"/>
    <w:rsid w:val="001A1A8E"/>
    <w:rsid w:val="001A1FBD"/>
    <w:rsid w:val="001A2312"/>
    <w:rsid w:val="001A28D0"/>
    <w:rsid w:val="001A2997"/>
    <w:rsid w:val="001A29E7"/>
    <w:rsid w:val="001A2B4D"/>
    <w:rsid w:val="001A2BB8"/>
    <w:rsid w:val="001A2BDB"/>
    <w:rsid w:val="001A2D60"/>
    <w:rsid w:val="001A3813"/>
    <w:rsid w:val="001A3A72"/>
    <w:rsid w:val="001A3E56"/>
    <w:rsid w:val="001A4235"/>
    <w:rsid w:val="001A48A9"/>
    <w:rsid w:val="001A4B33"/>
    <w:rsid w:val="001A4BF1"/>
    <w:rsid w:val="001A4F85"/>
    <w:rsid w:val="001A5213"/>
    <w:rsid w:val="001A549B"/>
    <w:rsid w:val="001A563A"/>
    <w:rsid w:val="001A5E4E"/>
    <w:rsid w:val="001A616D"/>
    <w:rsid w:val="001A680B"/>
    <w:rsid w:val="001A6A0C"/>
    <w:rsid w:val="001A6C45"/>
    <w:rsid w:val="001A6D09"/>
    <w:rsid w:val="001A718D"/>
    <w:rsid w:val="001A749B"/>
    <w:rsid w:val="001A75BC"/>
    <w:rsid w:val="001A79F9"/>
    <w:rsid w:val="001B02A6"/>
    <w:rsid w:val="001B041A"/>
    <w:rsid w:val="001B049C"/>
    <w:rsid w:val="001B04F3"/>
    <w:rsid w:val="001B0AE3"/>
    <w:rsid w:val="001B0AE6"/>
    <w:rsid w:val="001B1604"/>
    <w:rsid w:val="001B1BA2"/>
    <w:rsid w:val="001B2305"/>
    <w:rsid w:val="001B2308"/>
    <w:rsid w:val="001B273C"/>
    <w:rsid w:val="001B2A8E"/>
    <w:rsid w:val="001B2B02"/>
    <w:rsid w:val="001B2D9A"/>
    <w:rsid w:val="001B2F9B"/>
    <w:rsid w:val="001B3223"/>
    <w:rsid w:val="001B3241"/>
    <w:rsid w:val="001B389A"/>
    <w:rsid w:val="001B38FE"/>
    <w:rsid w:val="001B4398"/>
    <w:rsid w:val="001B4906"/>
    <w:rsid w:val="001B4AF2"/>
    <w:rsid w:val="001B4D21"/>
    <w:rsid w:val="001B5DD3"/>
    <w:rsid w:val="001B5F24"/>
    <w:rsid w:val="001B6D7B"/>
    <w:rsid w:val="001B6F21"/>
    <w:rsid w:val="001B78D6"/>
    <w:rsid w:val="001B78F5"/>
    <w:rsid w:val="001C0024"/>
    <w:rsid w:val="001C0118"/>
    <w:rsid w:val="001C014E"/>
    <w:rsid w:val="001C0CEC"/>
    <w:rsid w:val="001C1030"/>
    <w:rsid w:val="001C111F"/>
    <w:rsid w:val="001C133F"/>
    <w:rsid w:val="001C1790"/>
    <w:rsid w:val="001C17E4"/>
    <w:rsid w:val="001C1EF4"/>
    <w:rsid w:val="001C2AF4"/>
    <w:rsid w:val="001C3F47"/>
    <w:rsid w:val="001C4CC8"/>
    <w:rsid w:val="001C4E9C"/>
    <w:rsid w:val="001C5244"/>
    <w:rsid w:val="001C5422"/>
    <w:rsid w:val="001C555F"/>
    <w:rsid w:val="001C5E9E"/>
    <w:rsid w:val="001C674A"/>
    <w:rsid w:val="001C67FD"/>
    <w:rsid w:val="001C6B2D"/>
    <w:rsid w:val="001C71E0"/>
    <w:rsid w:val="001C7B6F"/>
    <w:rsid w:val="001C7DA9"/>
    <w:rsid w:val="001C7E5F"/>
    <w:rsid w:val="001C7FFB"/>
    <w:rsid w:val="001D029F"/>
    <w:rsid w:val="001D07B8"/>
    <w:rsid w:val="001D0991"/>
    <w:rsid w:val="001D1C44"/>
    <w:rsid w:val="001D28DF"/>
    <w:rsid w:val="001D2EA3"/>
    <w:rsid w:val="001D312B"/>
    <w:rsid w:val="001D31F8"/>
    <w:rsid w:val="001D35AE"/>
    <w:rsid w:val="001D38EC"/>
    <w:rsid w:val="001D46D3"/>
    <w:rsid w:val="001D4D77"/>
    <w:rsid w:val="001D50D7"/>
    <w:rsid w:val="001D51C3"/>
    <w:rsid w:val="001D53E0"/>
    <w:rsid w:val="001D576D"/>
    <w:rsid w:val="001D5C6F"/>
    <w:rsid w:val="001D6586"/>
    <w:rsid w:val="001D6F51"/>
    <w:rsid w:val="001D73F9"/>
    <w:rsid w:val="001D7566"/>
    <w:rsid w:val="001D7DBA"/>
    <w:rsid w:val="001D7DF0"/>
    <w:rsid w:val="001E0198"/>
    <w:rsid w:val="001E04E9"/>
    <w:rsid w:val="001E0561"/>
    <w:rsid w:val="001E0BEB"/>
    <w:rsid w:val="001E0ECF"/>
    <w:rsid w:val="001E153F"/>
    <w:rsid w:val="001E1EDA"/>
    <w:rsid w:val="001E2502"/>
    <w:rsid w:val="001E2597"/>
    <w:rsid w:val="001E2E91"/>
    <w:rsid w:val="001E2F44"/>
    <w:rsid w:val="001E316A"/>
    <w:rsid w:val="001E31E0"/>
    <w:rsid w:val="001E34F2"/>
    <w:rsid w:val="001E3B93"/>
    <w:rsid w:val="001E45F9"/>
    <w:rsid w:val="001E4AE6"/>
    <w:rsid w:val="001E4F3D"/>
    <w:rsid w:val="001E53DF"/>
    <w:rsid w:val="001E5758"/>
    <w:rsid w:val="001E58BA"/>
    <w:rsid w:val="001E5D89"/>
    <w:rsid w:val="001E5EF2"/>
    <w:rsid w:val="001E651C"/>
    <w:rsid w:val="001E68A3"/>
    <w:rsid w:val="001E6C4D"/>
    <w:rsid w:val="001E6DD9"/>
    <w:rsid w:val="001E74F0"/>
    <w:rsid w:val="001E7622"/>
    <w:rsid w:val="001E7CAB"/>
    <w:rsid w:val="001E7F5B"/>
    <w:rsid w:val="001E7FE3"/>
    <w:rsid w:val="001F00A1"/>
    <w:rsid w:val="001F0303"/>
    <w:rsid w:val="001F083C"/>
    <w:rsid w:val="001F0855"/>
    <w:rsid w:val="001F0988"/>
    <w:rsid w:val="001F0B22"/>
    <w:rsid w:val="001F0B48"/>
    <w:rsid w:val="001F16D4"/>
    <w:rsid w:val="001F19C1"/>
    <w:rsid w:val="001F1EED"/>
    <w:rsid w:val="001F1F06"/>
    <w:rsid w:val="001F2085"/>
    <w:rsid w:val="001F22A1"/>
    <w:rsid w:val="001F22D5"/>
    <w:rsid w:val="001F2CC3"/>
    <w:rsid w:val="001F3A72"/>
    <w:rsid w:val="001F45DA"/>
    <w:rsid w:val="001F4D58"/>
    <w:rsid w:val="001F5120"/>
    <w:rsid w:val="001F56D6"/>
    <w:rsid w:val="001F6116"/>
    <w:rsid w:val="001F6169"/>
    <w:rsid w:val="001F6AA9"/>
    <w:rsid w:val="001F6D9B"/>
    <w:rsid w:val="001F6EA4"/>
    <w:rsid w:val="001F77B5"/>
    <w:rsid w:val="001F7AFA"/>
    <w:rsid w:val="00200004"/>
    <w:rsid w:val="00200350"/>
    <w:rsid w:val="002004D7"/>
    <w:rsid w:val="00200759"/>
    <w:rsid w:val="0020084F"/>
    <w:rsid w:val="00200AA0"/>
    <w:rsid w:val="00200D90"/>
    <w:rsid w:val="00202AA4"/>
    <w:rsid w:val="00203143"/>
    <w:rsid w:val="002035E1"/>
    <w:rsid w:val="00203A31"/>
    <w:rsid w:val="00203B25"/>
    <w:rsid w:val="00204396"/>
    <w:rsid w:val="0020452C"/>
    <w:rsid w:val="00204A61"/>
    <w:rsid w:val="00204CA7"/>
    <w:rsid w:val="00204D0D"/>
    <w:rsid w:val="00204FE5"/>
    <w:rsid w:val="00205003"/>
    <w:rsid w:val="00205376"/>
    <w:rsid w:val="002054EB"/>
    <w:rsid w:val="002060DB"/>
    <w:rsid w:val="00206298"/>
    <w:rsid w:val="00206404"/>
    <w:rsid w:val="002066A1"/>
    <w:rsid w:val="00206C17"/>
    <w:rsid w:val="00207108"/>
    <w:rsid w:val="002078C4"/>
    <w:rsid w:val="00207BE2"/>
    <w:rsid w:val="00210421"/>
    <w:rsid w:val="0021065F"/>
    <w:rsid w:val="00211423"/>
    <w:rsid w:val="002116A7"/>
    <w:rsid w:val="002121CD"/>
    <w:rsid w:val="0021224C"/>
    <w:rsid w:val="00212A90"/>
    <w:rsid w:val="00212C6B"/>
    <w:rsid w:val="00213224"/>
    <w:rsid w:val="0021343A"/>
    <w:rsid w:val="00213470"/>
    <w:rsid w:val="0021353F"/>
    <w:rsid w:val="00213F84"/>
    <w:rsid w:val="00214F16"/>
    <w:rsid w:val="00215332"/>
    <w:rsid w:val="002153CA"/>
    <w:rsid w:val="00215DCA"/>
    <w:rsid w:val="00215F55"/>
    <w:rsid w:val="00216732"/>
    <w:rsid w:val="002167C2"/>
    <w:rsid w:val="00216943"/>
    <w:rsid w:val="00217404"/>
    <w:rsid w:val="002175C2"/>
    <w:rsid w:val="0021770F"/>
    <w:rsid w:val="00217FDA"/>
    <w:rsid w:val="00221049"/>
    <w:rsid w:val="0022104B"/>
    <w:rsid w:val="00221156"/>
    <w:rsid w:val="00221841"/>
    <w:rsid w:val="0022197B"/>
    <w:rsid w:val="00221B8A"/>
    <w:rsid w:val="00222244"/>
    <w:rsid w:val="00222E09"/>
    <w:rsid w:val="0022312D"/>
    <w:rsid w:val="0022332D"/>
    <w:rsid w:val="00223E08"/>
    <w:rsid w:val="00224090"/>
    <w:rsid w:val="00224353"/>
    <w:rsid w:val="002243B7"/>
    <w:rsid w:val="002244F4"/>
    <w:rsid w:val="00224F82"/>
    <w:rsid w:val="00225087"/>
    <w:rsid w:val="00225B86"/>
    <w:rsid w:val="00225C4A"/>
    <w:rsid w:val="00226830"/>
    <w:rsid w:val="00226B49"/>
    <w:rsid w:val="00226CF8"/>
    <w:rsid w:val="00226D63"/>
    <w:rsid w:val="00226DAE"/>
    <w:rsid w:val="00227168"/>
    <w:rsid w:val="00227330"/>
    <w:rsid w:val="002273ED"/>
    <w:rsid w:val="002278B8"/>
    <w:rsid w:val="00227AFE"/>
    <w:rsid w:val="002300A0"/>
    <w:rsid w:val="002301FF"/>
    <w:rsid w:val="0023037B"/>
    <w:rsid w:val="00230722"/>
    <w:rsid w:val="00231FCC"/>
    <w:rsid w:val="002326AD"/>
    <w:rsid w:val="00232BB5"/>
    <w:rsid w:val="00232C7D"/>
    <w:rsid w:val="0023377B"/>
    <w:rsid w:val="00234D3D"/>
    <w:rsid w:val="002351E5"/>
    <w:rsid w:val="00235235"/>
    <w:rsid w:val="00235B76"/>
    <w:rsid w:val="0023644C"/>
    <w:rsid w:val="002367D0"/>
    <w:rsid w:val="00236923"/>
    <w:rsid w:val="002372E8"/>
    <w:rsid w:val="00237317"/>
    <w:rsid w:val="002374A2"/>
    <w:rsid w:val="002375EC"/>
    <w:rsid w:val="0023770B"/>
    <w:rsid w:val="00237FCC"/>
    <w:rsid w:val="002403F1"/>
    <w:rsid w:val="002407E1"/>
    <w:rsid w:val="002407FD"/>
    <w:rsid w:val="00240B8E"/>
    <w:rsid w:val="00240E97"/>
    <w:rsid w:val="002410EF"/>
    <w:rsid w:val="0024297D"/>
    <w:rsid w:val="00242B74"/>
    <w:rsid w:val="00242E57"/>
    <w:rsid w:val="00242F7E"/>
    <w:rsid w:val="00243303"/>
    <w:rsid w:val="00243499"/>
    <w:rsid w:val="00243893"/>
    <w:rsid w:val="002439C7"/>
    <w:rsid w:val="00243ADB"/>
    <w:rsid w:val="00244640"/>
    <w:rsid w:val="00244729"/>
    <w:rsid w:val="0024482F"/>
    <w:rsid w:val="00244929"/>
    <w:rsid w:val="0024499B"/>
    <w:rsid w:val="00244A84"/>
    <w:rsid w:val="00244B4D"/>
    <w:rsid w:val="00244C6A"/>
    <w:rsid w:val="00244E77"/>
    <w:rsid w:val="0024527E"/>
    <w:rsid w:val="002458E5"/>
    <w:rsid w:val="002461C6"/>
    <w:rsid w:val="002464FA"/>
    <w:rsid w:val="00246588"/>
    <w:rsid w:val="00246E7C"/>
    <w:rsid w:val="00250475"/>
    <w:rsid w:val="002505D7"/>
    <w:rsid w:val="002516B3"/>
    <w:rsid w:val="00251933"/>
    <w:rsid w:val="00251BED"/>
    <w:rsid w:val="002525D6"/>
    <w:rsid w:val="00252792"/>
    <w:rsid w:val="00253478"/>
    <w:rsid w:val="00253688"/>
    <w:rsid w:val="0025463B"/>
    <w:rsid w:val="002548C9"/>
    <w:rsid w:val="00254AF7"/>
    <w:rsid w:val="00254F6C"/>
    <w:rsid w:val="00255284"/>
    <w:rsid w:val="00255515"/>
    <w:rsid w:val="00255C00"/>
    <w:rsid w:val="00255EB7"/>
    <w:rsid w:val="00255EC5"/>
    <w:rsid w:val="00256A1F"/>
    <w:rsid w:val="00256FDA"/>
    <w:rsid w:val="00257666"/>
    <w:rsid w:val="00257A9A"/>
    <w:rsid w:val="00257C81"/>
    <w:rsid w:val="00257EFD"/>
    <w:rsid w:val="00260251"/>
    <w:rsid w:val="00260994"/>
    <w:rsid w:val="00260AC3"/>
    <w:rsid w:val="00260ADD"/>
    <w:rsid w:val="0026126D"/>
    <w:rsid w:val="002612CC"/>
    <w:rsid w:val="00261834"/>
    <w:rsid w:val="00261E15"/>
    <w:rsid w:val="00261E44"/>
    <w:rsid w:val="002621C7"/>
    <w:rsid w:val="002621F4"/>
    <w:rsid w:val="0026278B"/>
    <w:rsid w:val="00262D2D"/>
    <w:rsid w:val="00262D57"/>
    <w:rsid w:val="00263496"/>
    <w:rsid w:val="002638D4"/>
    <w:rsid w:val="00263D2E"/>
    <w:rsid w:val="00263D88"/>
    <w:rsid w:val="00264325"/>
    <w:rsid w:val="00264695"/>
    <w:rsid w:val="002646D9"/>
    <w:rsid w:val="002648E4"/>
    <w:rsid w:val="00265312"/>
    <w:rsid w:val="00265A79"/>
    <w:rsid w:val="00265BCE"/>
    <w:rsid w:val="00265C1D"/>
    <w:rsid w:val="002662E0"/>
    <w:rsid w:val="00266A73"/>
    <w:rsid w:val="00267014"/>
    <w:rsid w:val="00267286"/>
    <w:rsid w:val="002677AC"/>
    <w:rsid w:val="00267AD0"/>
    <w:rsid w:val="0027038D"/>
    <w:rsid w:val="002703DE"/>
    <w:rsid w:val="00270BC0"/>
    <w:rsid w:val="002711C9"/>
    <w:rsid w:val="002712B5"/>
    <w:rsid w:val="002714CA"/>
    <w:rsid w:val="0027274F"/>
    <w:rsid w:val="0027294F"/>
    <w:rsid w:val="002738DE"/>
    <w:rsid w:val="00273B07"/>
    <w:rsid w:val="00273B2D"/>
    <w:rsid w:val="00273C3E"/>
    <w:rsid w:val="00273E7B"/>
    <w:rsid w:val="00274AB6"/>
    <w:rsid w:val="00274BCC"/>
    <w:rsid w:val="00274BFC"/>
    <w:rsid w:val="00275198"/>
    <w:rsid w:val="002752AC"/>
    <w:rsid w:val="002753A2"/>
    <w:rsid w:val="00275484"/>
    <w:rsid w:val="00275649"/>
    <w:rsid w:val="00276379"/>
    <w:rsid w:val="00276445"/>
    <w:rsid w:val="00276615"/>
    <w:rsid w:val="0027677B"/>
    <w:rsid w:val="00276D18"/>
    <w:rsid w:val="00276F6B"/>
    <w:rsid w:val="00276FD6"/>
    <w:rsid w:val="00280656"/>
    <w:rsid w:val="0028068D"/>
    <w:rsid w:val="00280DF1"/>
    <w:rsid w:val="00281F9C"/>
    <w:rsid w:val="00282A0C"/>
    <w:rsid w:val="00282A81"/>
    <w:rsid w:val="00282F8E"/>
    <w:rsid w:val="00282FA3"/>
    <w:rsid w:val="00283077"/>
    <w:rsid w:val="002830BB"/>
    <w:rsid w:val="0028336B"/>
    <w:rsid w:val="002834EF"/>
    <w:rsid w:val="0028392C"/>
    <w:rsid w:val="00283D21"/>
    <w:rsid w:val="00283F49"/>
    <w:rsid w:val="002841E6"/>
    <w:rsid w:val="002849EF"/>
    <w:rsid w:val="00284A8A"/>
    <w:rsid w:val="00284AFC"/>
    <w:rsid w:val="00284DD4"/>
    <w:rsid w:val="00284F02"/>
    <w:rsid w:val="00285299"/>
    <w:rsid w:val="00285730"/>
    <w:rsid w:val="00285761"/>
    <w:rsid w:val="00285FC9"/>
    <w:rsid w:val="00286132"/>
    <w:rsid w:val="00286CE7"/>
    <w:rsid w:val="002872A0"/>
    <w:rsid w:val="002879F7"/>
    <w:rsid w:val="00287D39"/>
    <w:rsid w:val="00290207"/>
    <w:rsid w:val="00290419"/>
    <w:rsid w:val="0029092B"/>
    <w:rsid w:val="00290999"/>
    <w:rsid w:val="00290D69"/>
    <w:rsid w:val="0029125C"/>
    <w:rsid w:val="00291432"/>
    <w:rsid w:val="00291908"/>
    <w:rsid w:val="002921A5"/>
    <w:rsid w:val="00292C45"/>
    <w:rsid w:val="0029392F"/>
    <w:rsid w:val="002943CC"/>
    <w:rsid w:val="00294501"/>
    <w:rsid w:val="002947EC"/>
    <w:rsid w:val="00295A08"/>
    <w:rsid w:val="00295A79"/>
    <w:rsid w:val="00295BBA"/>
    <w:rsid w:val="00295D9B"/>
    <w:rsid w:val="002975F2"/>
    <w:rsid w:val="00297DBC"/>
    <w:rsid w:val="002A055E"/>
    <w:rsid w:val="002A08D4"/>
    <w:rsid w:val="002A0966"/>
    <w:rsid w:val="002A09A8"/>
    <w:rsid w:val="002A0A8C"/>
    <w:rsid w:val="002A13E1"/>
    <w:rsid w:val="002A198E"/>
    <w:rsid w:val="002A1CBD"/>
    <w:rsid w:val="002A29E1"/>
    <w:rsid w:val="002A2C63"/>
    <w:rsid w:val="002A3506"/>
    <w:rsid w:val="002A36DD"/>
    <w:rsid w:val="002A37A6"/>
    <w:rsid w:val="002A3848"/>
    <w:rsid w:val="002A388F"/>
    <w:rsid w:val="002A41EC"/>
    <w:rsid w:val="002A4248"/>
    <w:rsid w:val="002A44B0"/>
    <w:rsid w:val="002A459F"/>
    <w:rsid w:val="002A4687"/>
    <w:rsid w:val="002A4856"/>
    <w:rsid w:val="002A49FF"/>
    <w:rsid w:val="002A4BD7"/>
    <w:rsid w:val="002A5679"/>
    <w:rsid w:val="002A57C7"/>
    <w:rsid w:val="002A5B0A"/>
    <w:rsid w:val="002A5BD3"/>
    <w:rsid w:val="002A61F2"/>
    <w:rsid w:val="002A6910"/>
    <w:rsid w:val="002A7173"/>
    <w:rsid w:val="002A73A3"/>
    <w:rsid w:val="002A797A"/>
    <w:rsid w:val="002A7B41"/>
    <w:rsid w:val="002A7B44"/>
    <w:rsid w:val="002B0AB0"/>
    <w:rsid w:val="002B1860"/>
    <w:rsid w:val="002B18C5"/>
    <w:rsid w:val="002B1AB4"/>
    <w:rsid w:val="002B1B9D"/>
    <w:rsid w:val="002B1F5E"/>
    <w:rsid w:val="002B27C7"/>
    <w:rsid w:val="002B2A9F"/>
    <w:rsid w:val="002B2B33"/>
    <w:rsid w:val="002B32C5"/>
    <w:rsid w:val="002B354C"/>
    <w:rsid w:val="002B3691"/>
    <w:rsid w:val="002B3E1E"/>
    <w:rsid w:val="002B457F"/>
    <w:rsid w:val="002B4A26"/>
    <w:rsid w:val="002B509C"/>
    <w:rsid w:val="002B52C1"/>
    <w:rsid w:val="002B53A8"/>
    <w:rsid w:val="002B54E0"/>
    <w:rsid w:val="002B5761"/>
    <w:rsid w:val="002B590B"/>
    <w:rsid w:val="002B5B34"/>
    <w:rsid w:val="002B5E41"/>
    <w:rsid w:val="002B626C"/>
    <w:rsid w:val="002B6421"/>
    <w:rsid w:val="002B651E"/>
    <w:rsid w:val="002B6987"/>
    <w:rsid w:val="002B704C"/>
    <w:rsid w:val="002B74E3"/>
    <w:rsid w:val="002C066B"/>
    <w:rsid w:val="002C0689"/>
    <w:rsid w:val="002C10A6"/>
    <w:rsid w:val="002C12E2"/>
    <w:rsid w:val="002C16F8"/>
    <w:rsid w:val="002C190C"/>
    <w:rsid w:val="002C1AEF"/>
    <w:rsid w:val="002C1C17"/>
    <w:rsid w:val="002C1D19"/>
    <w:rsid w:val="002C208C"/>
    <w:rsid w:val="002C21AA"/>
    <w:rsid w:val="002C2F1C"/>
    <w:rsid w:val="002C30F9"/>
    <w:rsid w:val="002C31F6"/>
    <w:rsid w:val="002C34C2"/>
    <w:rsid w:val="002C3FEB"/>
    <w:rsid w:val="002C4269"/>
    <w:rsid w:val="002C470C"/>
    <w:rsid w:val="002C4894"/>
    <w:rsid w:val="002C4EE4"/>
    <w:rsid w:val="002C5166"/>
    <w:rsid w:val="002C57EB"/>
    <w:rsid w:val="002C5D16"/>
    <w:rsid w:val="002C602E"/>
    <w:rsid w:val="002C61BD"/>
    <w:rsid w:val="002C6BEE"/>
    <w:rsid w:val="002C6F5F"/>
    <w:rsid w:val="002C6FDF"/>
    <w:rsid w:val="002C7237"/>
    <w:rsid w:val="002C72D9"/>
    <w:rsid w:val="002C7412"/>
    <w:rsid w:val="002C7E19"/>
    <w:rsid w:val="002C7FA0"/>
    <w:rsid w:val="002D0405"/>
    <w:rsid w:val="002D0688"/>
    <w:rsid w:val="002D076D"/>
    <w:rsid w:val="002D141A"/>
    <w:rsid w:val="002D165D"/>
    <w:rsid w:val="002D1A1B"/>
    <w:rsid w:val="002D29CB"/>
    <w:rsid w:val="002D2C39"/>
    <w:rsid w:val="002D3060"/>
    <w:rsid w:val="002D387E"/>
    <w:rsid w:val="002D390D"/>
    <w:rsid w:val="002D3F5F"/>
    <w:rsid w:val="002D4406"/>
    <w:rsid w:val="002D4489"/>
    <w:rsid w:val="002D4764"/>
    <w:rsid w:val="002D4FEA"/>
    <w:rsid w:val="002D5290"/>
    <w:rsid w:val="002D56B6"/>
    <w:rsid w:val="002D5F17"/>
    <w:rsid w:val="002D5FBC"/>
    <w:rsid w:val="002D62D7"/>
    <w:rsid w:val="002D6C16"/>
    <w:rsid w:val="002D6CFF"/>
    <w:rsid w:val="002D6FF4"/>
    <w:rsid w:val="002E047B"/>
    <w:rsid w:val="002E0C39"/>
    <w:rsid w:val="002E13B3"/>
    <w:rsid w:val="002E1713"/>
    <w:rsid w:val="002E1762"/>
    <w:rsid w:val="002E19EF"/>
    <w:rsid w:val="002E214B"/>
    <w:rsid w:val="002E2F1E"/>
    <w:rsid w:val="002E2F9E"/>
    <w:rsid w:val="002E31EF"/>
    <w:rsid w:val="002E3267"/>
    <w:rsid w:val="002E4101"/>
    <w:rsid w:val="002E503B"/>
    <w:rsid w:val="002E521E"/>
    <w:rsid w:val="002E5988"/>
    <w:rsid w:val="002E705D"/>
    <w:rsid w:val="002E785A"/>
    <w:rsid w:val="002E7B2E"/>
    <w:rsid w:val="002F06E9"/>
    <w:rsid w:val="002F099F"/>
    <w:rsid w:val="002F1066"/>
    <w:rsid w:val="002F1F70"/>
    <w:rsid w:val="002F1FE3"/>
    <w:rsid w:val="002F2165"/>
    <w:rsid w:val="002F3A43"/>
    <w:rsid w:val="002F3D3E"/>
    <w:rsid w:val="002F3F88"/>
    <w:rsid w:val="002F43E9"/>
    <w:rsid w:val="002F5319"/>
    <w:rsid w:val="002F6000"/>
    <w:rsid w:val="002F673A"/>
    <w:rsid w:val="002F67B8"/>
    <w:rsid w:val="002F7695"/>
    <w:rsid w:val="002F78EC"/>
    <w:rsid w:val="002F7BDD"/>
    <w:rsid w:val="00300142"/>
    <w:rsid w:val="0030027D"/>
    <w:rsid w:val="00300A38"/>
    <w:rsid w:val="00300B6A"/>
    <w:rsid w:val="00300EF5"/>
    <w:rsid w:val="00300F19"/>
    <w:rsid w:val="00300F53"/>
    <w:rsid w:val="0030146E"/>
    <w:rsid w:val="00301E56"/>
    <w:rsid w:val="00301F9C"/>
    <w:rsid w:val="00302546"/>
    <w:rsid w:val="003037F4"/>
    <w:rsid w:val="00303ACC"/>
    <w:rsid w:val="00303BB8"/>
    <w:rsid w:val="00303CB2"/>
    <w:rsid w:val="00303F5C"/>
    <w:rsid w:val="00303FFE"/>
    <w:rsid w:val="00304083"/>
    <w:rsid w:val="00305823"/>
    <w:rsid w:val="00305E26"/>
    <w:rsid w:val="0030603C"/>
    <w:rsid w:val="00306325"/>
    <w:rsid w:val="00307282"/>
    <w:rsid w:val="0030739B"/>
    <w:rsid w:val="003074CE"/>
    <w:rsid w:val="003078EE"/>
    <w:rsid w:val="00307EAF"/>
    <w:rsid w:val="00310454"/>
    <w:rsid w:val="003104EC"/>
    <w:rsid w:val="00310BBE"/>
    <w:rsid w:val="00310D14"/>
    <w:rsid w:val="0031102D"/>
    <w:rsid w:val="0031137D"/>
    <w:rsid w:val="0031144E"/>
    <w:rsid w:val="003117F0"/>
    <w:rsid w:val="00311AD6"/>
    <w:rsid w:val="00311CF1"/>
    <w:rsid w:val="003129F3"/>
    <w:rsid w:val="00312E0F"/>
    <w:rsid w:val="0031386C"/>
    <w:rsid w:val="00313EB7"/>
    <w:rsid w:val="00313F95"/>
    <w:rsid w:val="00314226"/>
    <w:rsid w:val="00314A69"/>
    <w:rsid w:val="00314BFF"/>
    <w:rsid w:val="00314FBC"/>
    <w:rsid w:val="0031523E"/>
    <w:rsid w:val="00315382"/>
    <w:rsid w:val="00315480"/>
    <w:rsid w:val="00315515"/>
    <w:rsid w:val="00315FFC"/>
    <w:rsid w:val="00316B8C"/>
    <w:rsid w:val="00316E53"/>
    <w:rsid w:val="003170E4"/>
    <w:rsid w:val="00317A0D"/>
    <w:rsid w:val="0032010F"/>
    <w:rsid w:val="003205DF"/>
    <w:rsid w:val="003208B8"/>
    <w:rsid w:val="00320AA0"/>
    <w:rsid w:val="00320DBD"/>
    <w:rsid w:val="003212A5"/>
    <w:rsid w:val="003216FA"/>
    <w:rsid w:val="00321D82"/>
    <w:rsid w:val="003225A9"/>
    <w:rsid w:val="00323527"/>
    <w:rsid w:val="00323D59"/>
    <w:rsid w:val="003242FF"/>
    <w:rsid w:val="00324360"/>
    <w:rsid w:val="003246B8"/>
    <w:rsid w:val="00324918"/>
    <w:rsid w:val="00324ADF"/>
    <w:rsid w:val="00325E4A"/>
    <w:rsid w:val="00326B99"/>
    <w:rsid w:val="003274C0"/>
    <w:rsid w:val="003276C4"/>
    <w:rsid w:val="0032787C"/>
    <w:rsid w:val="00327C78"/>
    <w:rsid w:val="00327F58"/>
    <w:rsid w:val="0033028B"/>
    <w:rsid w:val="0033033D"/>
    <w:rsid w:val="00330A18"/>
    <w:rsid w:val="00330B13"/>
    <w:rsid w:val="00330B5C"/>
    <w:rsid w:val="00330BAF"/>
    <w:rsid w:val="00330C37"/>
    <w:rsid w:val="00330F44"/>
    <w:rsid w:val="0033191E"/>
    <w:rsid w:val="00331AC2"/>
    <w:rsid w:val="00331C44"/>
    <w:rsid w:val="00331E80"/>
    <w:rsid w:val="003320A6"/>
    <w:rsid w:val="003322E3"/>
    <w:rsid w:val="00332618"/>
    <w:rsid w:val="003326F0"/>
    <w:rsid w:val="00332990"/>
    <w:rsid w:val="00332BBA"/>
    <w:rsid w:val="00332D4C"/>
    <w:rsid w:val="0033371B"/>
    <w:rsid w:val="00333AED"/>
    <w:rsid w:val="00334137"/>
    <w:rsid w:val="00334687"/>
    <w:rsid w:val="0033481D"/>
    <w:rsid w:val="003350E0"/>
    <w:rsid w:val="00335491"/>
    <w:rsid w:val="0033584F"/>
    <w:rsid w:val="00335B02"/>
    <w:rsid w:val="00335BD1"/>
    <w:rsid w:val="00335C78"/>
    <w:rsid w:val="00335F86"/>
    <w:rsid w:val="003365C9"/>
    <w:rsid w:val="00336844"/>
    <w:rsid w:val="003368F1"/>
    <w:rsid w:val="00337EFA"/>
    <w:rsid w:val="003407E8"/>
    <w:rsid w:val="00340DF6"/>
    <w:rsid w:val="00341049"/>
    <w:rsid w:val="0034119A"/>
    <w:rsid w:val="003416D4"/>
    <w:rsid w:val="0034172E"/>
    <w:rsid w:val="00341C0C"/>
    <w:rsid w:val="0034237B"/>
    <w:rsid w:val="0034252F"/>
    <w:rsid w:val="00342797"/>
    <w:rsid w:val="003427C8"/>
    <w:rsid w:val="00342C86"/>
    <w:rsid w:val="00342CFB"/>
    <w:rsid w:val="00342ED5"/>
    <w:rsid w:val="0034300F"/>
    <w:rsid w:val="0034312D"/>
    <w:rsid w:val="0034324E"/>
    <w:rsid w:val="0034332C"/>
    <w:rsid w:val="003434D1"/>
    <w:rsid w:val="0034380C"/>
    <w:rsid w:val="003439B7"/>
    <w:rsid w:val="00343A12"/>
    <w:rsid w:val="00344813"/>
    <w:rsid w:val="00345B44"/>
    <w:rsid w:val="00345D34"/>
    <w:rsid w:val="00345DCC"/>
    <w:rsid w:val="00345E8B"/>
    <w:rsid w:val="00345F84"/>
    <w:rsid w:val="003460BF"/>
    <w:rsid w:val="0034673F"/>
    <w:rsid w:val="00346C93"/>
    <w:rsid w:val="00350180"/>
    <w:rsid w:val="0035039C"/>
    <w:rsid w:val="00350515"/>
    <w:rsid w:val="003508D4"/>
    <w:rsid w:val="00350A34"/>
    <w:rsid w:val="00350B37"/>
    <w:rsid w:val="00350BDC"/>
    <w:rsid w:val="00351092"/>
    <w:rsid w:val="00351319"/>
    <w:rsid w:val="003518D8"/>
    <w:rsid w:val="00351AAE"/>
    <w:rsid w:val="003529CA"/>
    <w:rsid w:val="00353305"/>
    <w:rsid w:val="003533F0"/>
    <w:rsid w:val="003539C1"/>
    <w:rsid w:val="00353DEA"/>
    <w:rsid w:val="00354BA6"/>
    <w:rsid w:val="00354FFB"/>
    <w:rsid w:val="003553B1"/>
    <w:rsid w:val="0035540D"/>
    <w:rsid w:val="003555DB"/>
    <w:rsid w:val="00356239"/>
    <w:rsid w:val="00356713"/>
    <w:rsid w:val="0035698E"/>
    <w:rsid w:val="0035726E"/>
    <w:rsid w:val="00357278"/>
    <w:rsid w:val="003573E4"/>
    <w:rsid w:val="00357B3B"/>
    <w:rsid w:val="003600F2"/>
    <w:rsid w:val="003601BE"/>
    <w:rsid w:val="0036020B"/>
    <w:rsid w:val="00360BDC"/>
    <w:rsid w:val="00360C4B"/>
    <w:rsid w:val="00360D9B"/>
    <w:rsid w:val="00360DA1"/>
    <w:rsid w:val="003611A4"/>
    <w:rsid w:val="003611FF"/>
    <w:rsid w:val="00361330"/>
    <w:rsid w:val="00361487"/>
    <w:rsid w:val="00361D1C"/>
    <w:rsid w:val="00361D45"/>
    <w:rsid w:val="0036282B"/>
    <w:rsid w:val="00362DCA"/>
    <w:rsid w:val="0036440E"/>
    <w:rsid w:val="00364696"/>
    <w:rsid w:val="0036494E"/>
    <w:rsid w:val="00364A77"/>
    <w:rsid w:val="00365063"/>
    <w:rsid w:val="003652C7"/>
    <w:rsid w:val="003652D5"/>
    <w:rsid w:val="0036534E"/>
    <w:rsid w:val="003660DD"/>
    <w:rsid w:val="003660E5"/>
    <w:rsid w:val="00366A0F"/>
    <w:rsid w:val="00366AE1"/>
    <w:rsid w:val="00367275"/>
    <w:rsid w:val="003679D6"/>
    <w:rsid w:val="00367FEA"/>
    <w:rsid w:val="003703F2"/>
    <w:rsid w:val="003707A0"/>
    <w:rsid w:val="003707A4"/>
    <w:rsid w:val="003707F6"/>
    <w:rsid w:val="00370C9E"/>
    <w:rsid w:val="00371687"/>
    <w:rsid w:val="003717BC"/>
    <w:rsid w:val="00372887"/>
    <w:rsid w:val="00372B02"/>
    <w:rsid w:val="00372B87"/>
    <w:rsid w:val="003737DA"/>
    <w:rsid w:val="003741A0"/>
    <w:rsid w:val="00374520"/>
    <w:rsid w:val="00374615"/>
    <w:rsid w:val="00374BCC"/>
    <w:rsid w:val="00374FB7"/>
    <w:rsid w:val="00375178"/>
    <w:rsid w:val="0037571B"/>
    <w:rsid w:val="00375E16"/>
    <w:rsid w:val="00376BA3"/>
    <w:rsid w:val="00376D91"/>
    <w:rsid w:val="00376EA2"/>
    <w:rsid w:val="00380000"/>
    <w:rsid w:val="003808CB"/>
    <w:rsid w:val="00380BC3"/>
    <w:rsid w:val="00380F07"/>
    <w:rsid w:val="00380F27"/>
    <w:rsid w:val="00380FC6"/>
    <w:rsid w:val="003827BE"/>
    <w:rsid w:val="00382913"/>
    <w:rsid w:val="00382D8F"/>
    <w:rsid w:val="0038379E"/>
    <w:rsid w:val="0038395B"/>
    <w:rsid w:val="00383C67"/>
    <w:rsid w:val="00383F17"/>
    <w:rsid w:val="00383F33"/>
    <w:rsid w:val="003840A3"/>
    <w:rsid w:val="0038419C"/>
    <w:rsid w:val="003841B0"/>
    <w:rsid w:val="00384552"/>
    <w:rsid w:val="00384723"/>
    <w:rsid w:val="003847A6"/>
    <w:rsid w:val="0038483B"/>
    <w:rsid w:val="00385255"/>
    <w:rsid w:val="003853A9"/>
    <w:rsid w:val="00385B36"/>
    <w:rsid w:val="00385CB5"/>
    <w:rsid w:val="003865F7"/>
    <w:rsid w:val="003868BA"/>
    <w:rsid w:val="00386D98"/>
    <w:rsid w:val="00387080"/>
    <w:rsid w:val="00387758"/>
    <w:rsid w:val="00387959"/>
    <w:rsid w:val="00390202"/>
    <w:rsid w:val="00390545"/>
    <w:rsid w:val="00390970"/>
    <w:rsid w:val="00390E68"/>
    <w:rsid w:val="00390EA4"/>
    <w:rsid w:val="003910F6"/>
    <w:rsid w:val="003913F7"/>
    <w:rsid w:val="00391625"/>
    <w:rsid w:val="003918D3"/>
    <w:rsid w:val="00391BC7"/>
    <w:rsid w:val="00391CEF"/>
    <w:rsid w:val="00391EEB"/>
    <w:rsid w:val="00392270"/>
    <w:rsid w:val="003928E4"/>
    <w:rsid w:val="00392D98"/>
    <w:rsid w:val="00393786"/>
    <w:rsid w:val="00393D2A"/>
    <w:rsid w:val="003940DB"/>
    <w:rsid w:val="00394328"/>
    <w:rsid w:val="003943E4"/>
    <w:rsid w:val="00394C1B"/>
    <w:rsid w:val="00394E0B"/>
    <w:rsid w:val="00395291"/>
    <w:rsid w:val="00395495"/>
    <w:rsid w:val="00395F12"/>
    <w:rsid w:val="003961DB"/>
    <w:rsid w:val="00397E6E"/>
    <w:rsid w:val="003A0399"/>
    <w:rsid w:val="003A040B"/>
    <w:rsid w:val="003A19C1"/>
    <w:rsid w:val="003A1A2D"/>
    <w:rsid w:val="003A1E41"/>
    <w:rsid w:val="003A23FD"/>
    <w:rsid w:val="003A2B2F"/>
    <w:rsid w:val="003A2BD1"/>
    <w:rsid w:val="003A3093"/>
    <w:rsid w:val="003A3409"/>
    <w:rsid w:val="003A3541"/>
    <w:rsid w:val="003A3685"/>
    <w:rsid w:val="003A3B13"/>
    <w:rsid w:val="003A3D7E"/>
    <w:rsid w:val="003A3E67"/>
    <w:rsid w:val="003A3FF4"/>
    <w:rsid w:val="003A40C1"/>
    <w:rsid w:val="003A4213"/>
    <w:rsid w:val="003A477A"/>
    <w:rsid w:val="003A4BD2"/>
    <w:rsid w:val="003A4EE4"/>
    <w:rsid w:val="003A50CB"/>
    <w:rsid w:val="003A5215"/>
    <w:rsid w:val="003A67E9"/>
    <w:rsid w:val="003A79EE"/>
    <w:rsid w:val="003A7AF2"/>
    <w:rsid w:val="003B0350"/>
    <w:rsid w:val="003B03A3"/>
    <w:rsid w:val="003B077B"/>
    <w:rsid w:val="003B0B73"/>
    <w:rsid w:val="003B1236"/>
    <w:rsid w:val="003B1695"/>
    <w:rsid w:val="003B1912"/>
    <w:rsid w:val="003B1992"/>
    <w:rsid w:val="003B21B0"/>
    <w:rsid w:val="003B28D9"/>
    <w:rsid w:val="003B3010"/>
    <w:rsid w:val="003B3246"/>
    <w:rsid w:val="003B3D8F"/>
    <w:rsid w:val="003B458E"/>
    <w:rsid w:val="003B4F95"/>
    <w:rsid w:val="003B5072"/>
    <w:rsid w:val="003B525A"/>
    <w:rsid w:val="003B54C1"/>
    <w:rsid w:val="003B570C"/>
    <w:rsid w:val="003B58A9"/>
    <w:rsid w:val="003B629F"/>
    <w:rsid w:val="003B67FF"/>
    <w:rsid w:val="003B6F3D"/>
    <w:rsid w:val="003B7FD4"/>
    <w:rsid w:val="003C01E9"/>
    <w:rsid w:val="003C05BF"/>
    <w:rsid w:val="003C09F3"/>
    <w:rsid w:val="003C0C3D"/>
    <w:rsid w:val="003C101F"/>
    <w:rsid w:val="003C1056"/>
    <w:rsid w:val="003C1488"/>
    <w:rsid w:val="003C158B"/>
    <w:rsid w:val="003C1CC5"/>
    <w:rsid w:val="003C1D37"/>
    <w:rsid w:val="003C1E52"/>
    <w:rsid w:val="003C1F69"/>
    <w:rsid w:val="003C2853"/>
    <w:rsid w:val="003C299C"/>
    <w:rsid w:val="003C2D00"/>
    <w:rsid w:val="003C2FEB"/>
    <w:rsid w:val="003C3232"/>
    <w:rsid w:val="003C33B4"/>
    <w:rsid w:val="003C346B"/>
    <w:rsid w:val="003C35D9"/>
    <w:rsid w:val="003C369D"/>
    <w:rsid w:val="003C3805"/>
    <w:rsid w:val="003C3B06"/>
    <w:rsid w:val="003C3BCC"/>
    <w:rsid w:val="003C3EE8"/>
    <w:rsid w:val="003C4537"/>
    <w:rsid w:val="003C5921"/>
    <w:rsid w:val="003C5AAB"/>
    <w:rsid w:val="003C5FC7"/>
    <w:rsid w:val="003C63DD"/>
    <w:rsid w:val="003C7355"/>
    <w:rsid w:val="003C7543"/>
    <w:rsid w:val="003C768D"/>
    <w:rsid w:val="003C7CF8"/>
    <w:rsid w:val="003D06B4"/>
    <w:rsid w:val="003D0A89"/>
    <w:rsid w:val="003D0B01"/>
    <w:rsid w:val="003D0C55"/>
    <w:rsid w:val="003D0D3E"/>
    <w:rsid w:val="003D0DE5"/>
    <w:rsid w:val="003D0F45"/>
    <w:rsid w:val="003D1836"/>
    <w:rsid w:val="003D2A01"/>
    <w:rsid w:val="003D2C33"/>
    <w:rsid w:val="003D3197"/>
    <w:rsid w:val="003D3281"/>
    <w:rsid w:val="003D5137"/>
    <w:rsid w:val="003D54DD"/>
    <w:rsid w:val="003D5ABD"/>
    <w:rsid w:val="003D5B61"/>
    <w:rsid w:val="003D5E68"/>
    <w:rsid w:val="003D624B"/>
    <w:rsid w:val="003D6D91"/>
    <w:rsid w:val="003D735F"/>
    <w:rsid w:val="003D77F4"/>
    <w:rsid w:val="003E02CD"/>
    <w:rsid w:val="003E0B97"/>
    <w:rsid w:val="003E1B5C"/>
    <w:rsid w:val="003E1F85"/>
    <w:rsid w:val="003E2280"/>
    <w:rsid w:val="003E2E01"/>
    <w:rsid w:val="003E3178"/>
    <w:rsid w:val="003E3325"/>
    <w:rsid w:val="003E3378"/>
    <w:rsid w:val="003E33B3"/>
    <w:rsid w:val="003E33E0"/>
    <w:rsid w:val="003E340F"/>
    <w:rsid w:val="003E348A"/>
    <w:rsid w:val="003E3780"/>
    <w:rsid w:val="003E3A1E"/>
    <w:rsid w:val="003E3BAF"/>
    <w:rsid w:val="003E3BB1"/>
    <w:rsid w:val="003E3C57"/>
    <w:rsid w:val="003E4371"/>
    <w:rsid w:val="003E4399"/>
    <w:rsid w:val="003E4EFF"/>
    <w:rsid w:val="003E5041"/>
    <w:rsid w:val="003E5148"/>
    <w:rsid w:val="003E51BC"/>
    <w:rsid w:val="003E51EF"/>
    <w:rsid w:val="003E5839"/>
    <w:rsid w:val="003E671C"/>
    <w:rsid w:val="003E6FB8"/>
    <w:rsid w:val="003E743E"/>
    <w:rsid w:val="003E75CA"/>
    <w:rsid w:val="003E7AAE"/>
    <w:rsid w:val="003E7C43"/>
    <w:rsid w:val="003F0046"/>
    <w:rsid w:val="003F01C2"/>
    <w:rsid w:val="003F0486"/>
    <w:rsid w:val="003F0EB2"/>
    <w:rsid w:val="003F10AC"/>
    <w:rsid w:val="003F132E"/>
    <w:rsid w:val="003F1452"/>
    <w:rsid w:val="003F1464"/>
    <w:rsid w:val="003F18A6"/>
    <w:rsid w:val="003F22F2"/>
    <w:rsid w:val="003F2361"/>
    <w:rsid w:val="003F279B"/>
    <w:rsid w:val="003F2F9F"/>
    <w:rsid w:val="003F3894"/>
    <w:rsid w:val="003F38D0"/>
    <w:rsid w:val="003F3EF0"/>
    <w:rsid w:val="003F3F19"/>
    <w:rsid w:val="003F508B"/>
    <w:rsid w:val="003F5910"/>
    <w:rsid w:val="003F5D87"/>
    <w:rsid w:val="003F5E5D"/>
    <w:rsid w:val="003F6206"/>
    <w:rsid w:val="003F682F"/>
    <w:rsid w:val="003F6D09"/>
    <w:rsid w:val="003F707C"/>
    <w:rsid w:val="003F7558"/>
    <w:rsid w:val="003F75EF"/>
    <w:rsid w:val="004007E8"/>
    <w:rsid w:val="00400CC3"/>
    <w:rsid w:val="0040187F"/>
    <w:rsid w:val="00401B43"/>
    <w:rsid w:val="00401B9F"/>
    <w:rsid w:val="0040209C"/>
    <w:rsid w:val="00402354"/>
    <w:rsid w:val="0040268F"/>
    <w:rsid w:val="00402B89"/>
    <w:rsid w:val="00402E35"/>
    <w:rsid w:val="00402F8F"/>
    <w:rsid w:val="00403448"/>
    <w:rsid w:val="004037A0"/>
    <w:rsid w:val="00403A35"/>
    <w:rsid w:val="00403BE5"/>
    <w:rsid w:val="00403F46"/>
    <w:rsid w:val="0040419F"/>
    <w:rsid w:val="004044AC"/>
    <w:rsid w:val="0040487A"/>
    <w:rsid w:val="00404D87"/>
    <w:rsid w:val="004050D5"/>
    <w:rsid w:val="004054E6"/>
    <w:rsid w:val="0040554B"/>
    <w:rsid w:val="004056B7"/>
    <w:rsid w:val="00405EEE"/>
    <w:rsid w:val="00406299"/>
    <w:rsid w:val="00406B04"/>
    <w:rsid w:val="00406BC0"/>
    <w:rsid w:val="00406C55"/>
    <w:rsid w:val="00407894"/>
    <w:rsid w:val="00407BBF"/>
    <w:rsid w:val="00407FAC"/>
    <w:rsid w:val="004102D6"/>
    <w:rsid w:val="004107E1"/>
    <w:rsid w:val="00411A0E"/>
    <w:rsid w:val="00411D8A"/>
    <w:rsid w:val="004121B1"/>
    <w:rsid w:val="0041258A"/>
    <w:rsid w:val="0041287F"/>
    <w:rsid w:val="0041365F"/>
    <w:rsid w:val="004136FA"/>
    <w:rsid w:val="00413FF0"/>
    <w:rsid w:val="0041457B"/>
    <w:rsid w:val="00414EA8"/>
    <w:rsid w:val="00415015"/>
    <w:rsid w:val="00415343"/>
    <w:rsid w:val="004155B9"/>
    <w:rsid w:val="00415DDF"/>
    <w:rsid w:val="00415F3C"/>
    <w:rsid w:val="004169E9"/>
    <w:rsid w:val="00416BC4"/>
    <w:rsid w:val="004171CE"/>
    <w:rsid w:val="00417D44"/>
    <w:rsid w:val="00417D89"/>
    <w:rsid w:val="00421213"/>
    <w:rsid w:val="00421353"/>
    <w:rsid w:val="00421937"/>
    <w:rsid w:val="00421A0B"/>
    <w:rsid w:val="00421BCE"/>
    <w:rsid w:val="00422D14"/>
    <w:rsid w:val="00422D53"/>
    <w:rsid w:val="00422DDC"/>
    <w:rsid w:val="004242F2"/>
    <w:rsid w:val="004244DB"/>
    <w:rsid w:val="004248AC"/>
    <w:rsid w:val="004249B4"/>
    <w:rsid w:val="004249D4"/>
    <w:rsid w:val="00424B9E"/>
    <w:rsid w:val="00424F5E"/>
    <w:rsid w:val="004251F6"/>
    <w:rsid w:val="00425EB7"/>
    <w:rsid w:val="00426459"/>
    <w:rsid w:val="00426BC9"/>
    <w:rsid w:val="00426EE4"/>
    <w:rsid w:val="004277BB"/>
    <w:rsid w:val="00427AAC"/>
    <w:rsid w:val="00427B83"/>
    <w:rsid w:val="00427FE8"/>
    <w:rsid w:val="00430120"/>
    <w:rsid w:val="00430AF5"/>
    <w:rsid w:val="00430C40"/>
    <w:rsid w:val="0043127E"/>
    <w:rsid w:val="00431F4D"/>
    <w:rsid w:val="00431F93"/>
    <w:rsid w:val="004324B0"/>
    <w:rsid w:val="00432CEF"/>
    <w:rsid w:val="00432D3D"/>
    <w:rsid w:val="00432DD6"/>
    <w:rsid w:val="004331DF"/>
    <w:rsid w:val="004335EF"/>
    <w:rsid w:val="00433AB9"/>
    <w:rsid w:val="00434475"/>
    <w:rsid w:val="00434CBB"/>
    <w:rsid w:val="00434EC6"/>
    <w:rsid w:val="00436248"/>
    <w:rsid w:val="00436707"/>
    <w:rsid w:val="00436BC6"/>
    <w:rsid w:val="00436E42"/>
    <w:rsid w:val="00437638"/>
    <w:rsid w:val="004376C4"/>
    <w:rsid w:val="004376DD"/>
    <w:rsid w:val="00437D0E"/>
    <w:rsid w:val="00437D57"/>
    <w:rsid w:val="004400B0"/>
    <w:rsid w:val="004405AB"/>
    <w:rsid w:val="004411DF"/>
    <w:rsid w:val="0044179A"/>
    <w:rsid w:val="00441B5B"/>
    <w:rsid w:val="00441D0B"/>
    <w:rsid w:val="00442457"/>
    <w:rsid w:val="0044275F"/>
    <w:rsid w:val="00442BA0"/>
    <w:rsid w:val="00442F3D"/>
    <w:rsid w:val="0044346A"/>
    <w:rsid w:val="0044368D"/>
    <w:rsid w:val="00443C7C"/>
    <w:rsid w:val="004446BA"/>
    <w:rsid w:val="004446FC"/>
    <w:rsid w:val="00444980"/>
    <w:rsid w:val="00445ABB"/>
    <w:rsid w:val="00445D7F"/>
    <w:rsid w:val="00446073"/>
    <w:rsid w:val="004468D1"/>
    <w:rsid w:val="004474A5"/>
    <w:rsid w:val="0044790F"/>
    <w:rsid w:val="00447A84"/>
    <w:rsid w:val="00450043"/>
    <w:rsid w:val="004501A6"/>
    <w:rsid w:val="00450387"/>
    <w:rsid w:val="004517F5"/>
    <w:rsid w:val="00451867"/>
    <w:rsid w:val="00451E10"/>
    <w:rsid w:val="00451F31"/>
    <w:rsid w:val="00452185"/>
    <w:rsid w:val="00452444"/>
    <w:rsid w:val="00452635"/>
    <w:rsid w:val="00452AF7"/>
    <w:rsid w:val="00453271"/>
    <w:rsid w:val="00453423"/>
    <w:rsid w:val="00453AF5"/>
    <w:rsid w:val="0045401F"/>
    <w:rsid w:val="0045412B"/>
    <w:rsid w:val="00454344"/>
    <w:rsid w:val="004543E1"/>
    <w:rsid w:val="00454A4B"/>
    <w:rsid w:val="00454FA6"/>
    <w:rsid w:val="0045568B"/>
    <w:rsid w:val="00455B7A"/>
    <w:rsid w:val="00456A3E"/>
    <w:rsid w:val="00456BFE"/>
    <w:rsid w:val="00456EA6"/>
    <w:rsid w:val="00457858"/>
    <w:rsid w:val="00457D5A"/>
    <w:rsid w:val="00457EE1"/>
    <w:rsid w:val="00457F27"/>
    <w:rsid w:val="004606EA"/>
    <w:rsid w:val="004612F1"/>
    <w:rsid w:val="004613E0"/>
    <w:rsid w:val="00461965"/>
    <w:rsid w:val="00461A00"/>
    <w:rsid w:val="00461A22"/>
    <w:rsid w:val="00462FEB"/>
    <w:rsid w:val="0046362D"/>
    <w:rsid w:val="00463ADA"/>
    <w:rsid w:val="00464793"/>
    <w:rsid w:val="0046549A"/>
    <w:rsid w:val="00465725"/>
    <w:rsid w:val="00465E1E"/>
    <w:rsid w:val="0046723C"/>
    <w:rsid w:val="00467995"/>
    <w:rsid w:val="00467C19"/>
    <w:rsid w:val="00467FB2"/>
    <w:rsid w:val="0047008B"/>
    <w:rsid w:val="004701C2"/>
    <w:rsid w:val="00470711"/>
    <w:rsid w:val="0047077B"/>
    <w:rsid w:val="00470AE5"/>
    <w:rsid w:val="00470B14"/>
    <w:rsid w:val="00470CC3"/>
    <w:rsid w:val="00470D90"/>
    <w:rsid w:val="00471163"/>
    <w:rsid w:val="00471AB5"/>
    <w:rsid w:val="00471BB8"/>
    <w:rsid w:val="00472244"/>
    <w:rsid w:val="0047263D"/>
    <w:rsid w:val="00472755"/>
    <w:rsid w:val="00473B4E"/>
    <w:rsid w:val="00473FF7"/>
    <w:rsid w:val="00474525"/>
    <w:rsid w:val="00474F1C"/>
    <w:rsid w:val="00475014"/>
    <w:rsid w:val="004757FF"/>
    <w:rsid w:val="0047583F"/>
    <w:rsid w:val="00475AFC"/>
    <w:rsid w:val="0047635E"/>
    <w:rsid w:val="00476453"/>
    <w:rsid w:val="00476669"/>
    <w:rsid w:val="00476B17"/>
    <w:rsid w:val="00476D5F"/>
    <w:rsid w:val="004771C9"/>
    <w:rsid w:val="004773FE"/>
    <w:rsid w:val="00477AEE"/>
    <w:rsid w:val="00477F12"/>
    <w:rsid w:val="00480093"/>
    <w:rsid w:val="0048029E"/>
    <w:rsid w:val="004803FC"/>
    <w:rsid w:val="00480601"/>
    <w:rsid w:val="00480A69"/>
    <w:rsid w:val="00480BD6"/>
    <w:rsid w:val="004810FF"/>
    <w:rsid w:val="0048210E"/>
    <w:rsid w:val="004824AB"/>
    <w:rsid w:val="004824BE"/>
    <w:rsid w:val="004828AC"/>
    <w:rsid w:val="00482E56"/>
    <w:rsid w:val="00482F5C"/>
    <w:rsid w:val="00483805"/>
    <w:rsid w:val="00483DBA"/>
    <w:rsid w:val="00483EA1"/>
    <w:rsid w:val="004845D6"/>
    <w:rsid w:val="004849CD"/>
    <w:rsid w:val="004852FA"/>
    <w:rsid w:val="00485549"/>
    <w:rsid w:val="0048570B"/>
    <w:rsid w:val="004858AE"/>
    <w:rsid w:val="00485C01"/>
    <w:rsid w:val="004866F5"/>
    <w:rsid w:val="00486E96"/>
    <w:rsid w:val="00487C8D"/>
    <w:rsid w:val="00487EC9"/>
    <w:rsid w:val="004909CF"/>
    <w:rsid w:val="00492006"/>
    <w:rsid w:val="0049203F"/>
    <w:rsid w:val="00492AB0"/>
    <w:rsid w:val="00492E6A"/>
    <w:rsid w:val="0049314E"/>
    <w:rsid w:val="00493AF6"/>
    <w:rsid w:val="00493BF5"/>
    <w:rsid w:val="00493E2A"/>
    <w:rsid w:val="004941C2"/>
    <w:rsid w:val="004941F4"/>
    <w:rsid w:val="004943AF"/>
    <w:rsid w:val="0049446B"/>
    <w:rsid w:val="0049516C"/>
    <w:rsid w:val="004954E5"/>
    <w:rsid w:val="004955DD"/>
    <w:rsid w:val="00495C24"/>
    <w:rsid w:val="00496214"/>
    <w:rsid w:val="004963D9"/>
    <w:rsid w:val="00497136"/>
    <w:rsid w:val="00497262"/>
    <w:rsid w:val="004A0239"/>
    <w:rsid w:val="004A081E"/>
    <w:rsid w:val="004A099F"/>
    <w:rsid w:val="004A0A4D"/>
    <w:rsid w:val="004A1591"/>
    <w:rsid w:val="004A17A9"/>
    <w:rsid w:val="004A1981"/>
    <w:rsid w:val="004A27AA"/>
    <w:rsid w:val="004A32FA"/>
    <w:rsid w:val="004A388C"/>
    <w:rsid w:val="004A391A"/>
    <w:rsid w:val="004A3924"/>
    <w:rsid w:val="004A3B1F"/>
    <w:rsid w:val="004A3B30"/>
    <w:rsid w:val="004A476E"/>
    <w:rsid w:val="004A55FB"/>
    <w:rsid w:val="004A57E9"/>
    <w:rsid w:val="004A5998"/>
    <w:rsid w:val="004A5DA9"/>
    <w:rsid w:val="004A6145"/>
    <w:rsid w:val="004A6511"/>
    <w:rsid w:val="004A65D9"/>
    <w:rsid w:val="004A66E5"/>
    <w:rsid w:val="004A7D77"/>
    <w:rsid w:val="004B0A0F"/>
    <w:rsid w:val="004B12AF"/>
    <w:rsid w:val="004B1ADC"/>
    <w:rsid w:val="004B27EF"/>
    <w:rsid w:val="004B2A94"/>
    <w:rsid w:val="004B2B00"/>
    <w:rsid w:val="004B2EC7"/>
    <w:rsid w:val="004B331A"/>
    <w:rsid w:val="004B403E"/>
    <w:rsid w:val="004B40E3"/>
    <w:rsid w:val="004B47B7"/>
    <w:rsid w:val="004B4C16"/>
    <w:rsid w:val="004B5245"/>
    <w:rsid w:val="004B578B"/>
    <w:rsid w:val="004B65DC"/>
    <w:rsid w:val="004B671D"/>
    <w:rsid w:val="004B67DA"/>
    <w:rsid w:val="004B681E"/>
    <w:rsid w:val="004B6906"/>
    <w:rsid w:val="004B6B8F"/>
    <w:rsid w:val="004B70ED"/>
    <w:rsid w:val="004B7367"/>
    <w:rsid w:val="004C0038"/>
    <w:rsid w:val="004C03BF"/>
    <w:rsid w:val="004C0C18"/>
    <w:rsid w:val="004C0F54"/>
    <w:rsid w:val="004C0FDD"/>
    <w:rsid w:val="004C1009"/>
    <w:rsid w:val="004C1265"/>
    <w:rsid w:val="004C1372"/>
    <w:rsid w:val="004C1E0E"/>
    <w:rsid w:val="004C1F6A"/>
    <w:rsid w:val="004C2272"/>
    <w:rsid w:val="004C2473"/>
    <w:rsid w:val="004C2901"/>
    <w:rsid w:val="004C29C9"/>
    <w:rsid w:val="004C318B"/>
    <w:rsid w:val="004C347A"/>
    <w:rsid w:val="004C38DE"/>
    <w:rsid w:val="004C435E"/>
    <w:rsid w:val="004C44CA"/>
    <w:rsid w:val="004C4720"/>
    <w:rsid w:val="004C4D69"/>
    <w:rsid w:val="004C4EDC"/>
    <w:rsid w:val="004C4FD9"/>
    <w:rsid w:val="004C52D4"/>
    <w:rsid w:val="004C62AF"/>
    <w:rsid w:val="004C6654"/>
    <w:rsid w:val="004C66B9"/>
    <w:rsid w:val="004C6E29"/>
    <w:rsid w:val="004C72BF"/>
    <w:rsid w:val="004C7AB9"/>
    <w:rsid w:val="004D011C"/>
    <w:rsid w:val="004D09FF"/>
    <w:rsid w:val="004D0A8E"/>
    <w:rsid w:val="004D0C0F"/>
    <w:rsid w:val="004D0F8E"/>
    <w:rsid w:val="004D0FDA"/>
    <w:rsid w:val="004D13B1"/>
    <w:rsid w:val="004D177C"/>
    <w:rsid w:val="004D1789"/>
    <w:rsid w:val="004D1A16"/>
    <w:rsid w:val="004D22E9"/>
    <w:rsid w:val="004D255B"/>
    <w:rsid w:val="004D26D5"/>
    <w:rsid w:val="004D2B55"/>
    <w:rsid w:val="004D2D2D"/>
    <w:rsid w:val="004D313A"/>
    <w:rsid w:val="004D3418"/>
    <w:rsid w:val="004D353E"/>
    <w:rsid w:val="004D380A"/>
    <w:rsid w:val="004D4021"/>
    <w:rsid w:val="004D451D"/>
    <w:rsid w:val="004D46B2"/>
    <w:rsid w:val="004D47C4"/>
    <w:rsid w:val="004D4869"/>
    <w:rsid w:val="004D4BCF"/>
    <w:rsid w:val="004D4C1D"/>
    <w:rsid w:val="004D4F5A"/>
    <w:rsid w:val="004D50D9"/>
    <w:rsid w:val="004D533F"/>
    <w:rsid w:val="004D591A"/>
    <w:rsid w:val="004D5DE3"/>
    <w:rsid w:val="004D60D8"/>
    <w:rsid w:val="004D615F"/>
    <w:rsid w:val="004D61AE"/>
    <w:rsid w:val="004D63B4"/>
    <w:rsid w:val="004D65C8"/>
    <w:rsid w:val="004D68BC"/>
    <w:rsid w:val="004D68EF"/>
    <w:rsid w:val="004D7740"/>
    <w:rsid w:val="004D792B"/>
    <w:rsid w:val="004E0455"/>
    <w:rsid w:val="004E05A4"/>
    <w:rsid w:val="004E0908"/>
    <w:rsid w:val="004E0B3D"/>
    <w:rsid w:val="004E0F61"/>
    <w:rsid w:val="004E1E85"/>
    <w:rsid w:val="004E205C"/>
    <w:rsid w:val="004E25F3"/>
    <w:rsid w:val="004E2619"/>
    <w:rsid w:val="004E2AC6"/>
    <w:rsid w:val="004E34ED"/>
    <w:rsid w:val="004E3594"/>
    <w:rsid w:val="004E35EF"/>
    <w:rsid w:val="004E36B7"/>
    <w:rsid w:val="004E3784"/>
    <w:rsid w:val="004E3924"/>
    <w:rsid w:val="004E3E75"/>
    <w:rsid w:val="004E3F7F"/>
    <w:rsid w:val="004E48A0"/>
    <w:rsid w:val="004E4CAD"/>
    <w:rsid w:val="004E4E98"/>
    <w:rsid w:val="004E52F9"/>
    <w:rsid w:val="004E6004"/>
    <w:rsid w:val="004E62A9"/>
    <w:rsid w:val="004E6935"/>
    <w:rsid w:val="004E6A4E"/>
    <w:rsid w:val="004E7490"/>
    <w:rsid w:val="004E78EE"/>
    <w:rsid w:val="004E7C37"/>
    <w:rsid w:val="004E7D7D"/>
    <w:rsid w:val="004F00E5"/>
    <w:rsid w:val="004F07D3"/>
    <w:rsid w:val="004F1289"/>
    <w:rsid w:val="004F1328"/>
    <w:rsid w:val="004F17E1"/>
    <w:rsid w:val="004F21F6"/>
    <w:rsid w:val="004F2859"/>
    <w:rsid w:val="004F3158"/>
    <w:rsid w:val="004F331A"/>
    <w:rsid w:val="004F4610"/>
    <w:rsid w:val="004F53DF"/>
    <w:rsid w:val="004F5836"/>
    <w:rsid w:val="004F5A8C"/>
    <w:rsid w:val="004F5D77"/>
    <w:rsid w:val="004F6247"/>
    <w:rsid w:val="004F639B"/>
    <w:rsid w:val="004F6452"/>
    <w:rsid w:val="004F7A23"/>
    <w:rsid w:val="004F7A40"/>
    <w:rsid w:val="004F7A4E"/>
    <w:rsid w:val="004F7CC1"/>
    <w:rsid w:val="004F7D0B"/>
    <w:rsid w:val="004F7F26"/>
    <w:rsid w:val="005000FC"/>
    <w:rsid w:val="005003B8"/>
    <w:rsid w:val="0050073E"/>
    <w:rsid w:val="00500B53"/>
    <w:rsid w:val="00501021"/>
    <w:rsid w:val="0050121C"/>
    <w:rsid w:val="005017EA"/>
    <w:rsid w:val="0050188B"/>
    <w:rsid w:val="00501E57"/>
    <w:rsid w:val="00501FFB"/>
    <w:rsid w:val="00503063"/>
    <w:rsid w:val="005034FE"/>
    <w:rsid w:val="00503757"/>
    <w:rsid w:val="00503AF9"/>
    <w:rsid w:val="00503BE9"/>
    <w:rsid w:val="00503DCB"/>
    <w:rsid w:val="005040B3"/>
    <w:rsid w:val="005041FA"/>
    <w:rsid w:val="00504268"/>
    <w:rsid w:val="00504658"/>
    <w:rsid w:val="00504732"/>
    <w:rsid w:val="0050524F"/>
    <w:rsid w:val="005052BB"/>
    <w:rsid w:val="005059F1"/>
    <w:rsid w:val="00505BD2"/>
    <w:rsid w:val="00505EDD"/>
    <w:rsid w:val="00506533"/>
    <w:rsid w:val="005066CD"/>
    <w:rsid w:val="00506D3C"/>
    <w:rsid w:val="00507377"/>
    <w:rsid w:val="00507472"/>
    <w:rsid w:val="00507D7E"/>
    <w:rsid w:val="00510448"/>
    <w:rsid w:val="00510496"/>
    <w:rsid w:val="0051095B"/>
    <w:rsid w:val="00511A1F"/>
    <w:rsid w:val="00511AD4"/>
    <w:rsid w:val="00511AEA"/>
    <w:rsid w:val="00511D6D"/>
    <w:rsid w:val="00511FFC"/>
    <w:rsid w:val="005126F1"/>
    <w:rsid w:val="0051278A"/>
    <w:rsid w:val="00513590"/>
    <w:rsid w:val="00513FDB"/>
    <w:rsid w:val="005140C6"/>
    <w:rsid w:val="00514403"/>
    <w:rsid w:val="005146FB"/>
    <w:rsid w:val="005147E6"/>
    <w:rsid w:val="00514AFF"/>
    <w:rsid w:val="0051517B"/>
    <w:rsid w:val="005153D8"/>
    <w:rsid w:val="0051591B"/>
    <w:rsid w:val="00515AE6"/>
    <w:rsid w:val="00515D4E"/>
    <w:rsid w:val="005161B3"/>
    <w:rsid w:val="00516E6B"/>
    <w:rsid w:val="005179A6"/>
    <w:rsid w:val="00520879"/>
    <w:rsid w:val="00520D19"/>
    <w:rsid w:val="005216A7"/>
    <w:rsid w:val="00521799"/>
    <w:rsid w:val="005220E5"/>
    <w:rsid w:val="00522ABC"/>
    <w:rsid w:val="00522D6E"/>
    <w:rsid w:val="005230D8"/>
    <w:rsid w:val="00523774"/>
    <w:rsid w:val="00524C02"/>
    <w:rsid w:val="00525553"/>
    <w:rsid w:val="00525EBB"/>
    <w:rsid w:val="00526361"/>
    <w:rsid w:val="00527214"/>
    <w:rsid w:val="0052747D"/>
    <w:rsid w:val="00527590"/>
    <w:rsid w:val="005279A3"/>
    <w:rsid w:val="005279AC"/>
    <w:rsid w:val="00527F1B"/>
    <w:rsid w:val="005301C9"/>
    <w:rsid w:val="0053036F"/>
    <w:rsid w:val="00530470"/>
    <w:rsid w:val="00530B48"/>
    <w:rsid w:val="00530EA4"/>
    <w:rsid w:val="00530FDF"/>
    <w:rsid w:val="00531072"/>
    <w:rsid w:val="00531482"/>
    <w:rsid w:val="00531520"/>
    <w:rsid w:val="00531A7F"/>
    <w:rsid w:val="00531CD8"/>
    <w:rsid w:val="00532106"/>
    <w:rsid w:val="00532D8D"/>
    <w:rsid w:val="00533166"/>
    <w:rsid w:val="00533B5C"/>
    <w:rsid w:val="00533D91"/>
    <w:rsid w:val="00534140"/>
    <w:rsid w:val="0053471B"/>
    <w:rsid w:val="00535002"/>
    <w:rsid w:val="00535006"/>
    <w:rsid w:val="005358A9"/>
    <w:rsid w:val="005359A2"/>
    <w:rsid w:val="00536AC0"/>
    <w:rsid w:val="00537557"/>
    <w:rsid w:val="00537B36"/>
    <w:rsid w:val="00537B90"/>
    <w:rsid w:val="00537C89"/>
    <w:rsid w:val="005401A9"/>
    <w:rsid w:val="00540491"/>
    <w:rsid w:val="00540545"/>
    <w:rsid w:val="00540606"/>
    <w:rsid w:val="00540745"/>
    <w:rsid w:val="00540A59"/>
    <w:rsid w:val="005411E8"/>
    <w:rsid w:val="00542737"/>
    <w:rsid w:val="00542C5A"/>
    <w:rsid w:val="00542E8E"/>
    <w:rsid w:val="00543197"/>
    <w:rsid w:val="00543750"/>
    <w:rsid w:val="00543827"/>
    <w:rsid w:val="00543E86"/>
    <w:rsid w:val="00544C47"/>
    <w:rsid w:val="00544D1C"/>
    <w:rsid w:val="00544D82"/>
    <w:rsid w:val="00544F9E"/>
    <w:rsid w:val="0054534C"/>
    <w:rsid w:val="005455A6"/>
    <w:rsid w:val="005458C3"/>
    <w:rsid w:val="00545963"/>
    <w:rsid w:val="00545ADA"/>
    <w:rsid w:val="00545DBA"/>
    <w:rsid w:val="00546978"/>
    <w:rsid w:val="00546CA9"/>
    <w:rsid w:val="00546F7A"/>
    <w:rsid w:val="00546FE7"/>
    <w:rsid w:val="005473B3"/>
    <w:rsid w:val="00547970"/>
    <w:rsid w:val="00551023"/>
    <w:rsid w:val="00551265"/>
    <w:rsid w:val="0055141B"/>
    <w:rsid w:val="005520C5"/>
    <w:rsid w:val="0055219B"/>
    <w:rsid w:val="00552242"/>
    <w:rsid w:val="0055247A"/>
    <w:rsid w:val="0055253A"/>
    <w:rsid w:val="005527B4"/>
    <w:rsid w:val="005533BF"/>
    <w:rsid w:val="00553816"/>
    <w:rsid w:val="00553E26"/>
    <w:rsid w:val="0055409A"/>
    <w:rsid w:val="00554C6F"/>
    <w:rsid w:val="00554F94"/>
    <w:rsid w:val="00554FF1"/>
    <w:rsid w:val="00555151"/>
    <w:rsid w:val="00555572"/>
    <w:rsid w:val="00556263"/>
    <w:rsid w:val="005562F1"/>
    <w:rsid w:val="005563C1"/>
    <w:rsid w:val="005567B0"/>
    <w:rsid w:val="00557050"/>
    <w:rsid w:val="00557E0A"/>
    <w:rsid w:val="005604FC"/>
    <w:rsid w:val="00560A47"/>
    <w:rsid w:val="00560B91"/>
    <w:rsid w:val="00560C48"/>
    <w:rsid w:val="00560D1C"/>
    <w:rsid w:val="00561443"/>
    <w:rsid w:val="005619C0"/>
    <w:rsid w:val="00562315"/>
    <w:rsid w:val="0056251B"/>
    <w:rsid w:val="00562D80"/>
    <w:rsid w:val="00562E6A"/>
    <w:rsid w:val="00562F93"/>
    <w:rsid w:val="0056302B"/>
    <w:rsid w:val="005631BD"/>
    <w:rsid w:val="00563492"/>
    <w:rsid w:val="00563BAF"/>
    <w:rsid w:val="0056425E"/>
    <w:rsid w:val="005647B9"/>
    <w:rsid w:val="00564FD4"/>
    <w:rsid w:val="00565181"/>
    <w:rsid w:val="0056534E"/>
    <w:rsid w:val="005653B6"/>
    <w:rsid w:val="00565632"/>
    <w:rsid w:val="005663EE"/>
    <w:rsid w:val="005666F0"/>
    <w:rsid w:val="00566D19"/>
    <w:rsid w:val="00566FFA"/>
    <w:rsid w:val="00567176"/>
    <w:rsid w:val="005673B3"/>
    <w:rsid w:val="0056767C"/>
    <w:rsid w:val="0057002C"/>
    <w:rsid w:val="00570810"/>
    <w:rsid w:val="00570CEB"/>
    <w:rsid w:val="00570D76"/>
    <w:rsid w:val="005710C9"/>
    <w:rsid w:val="00571142"/>
    <w:rsid w:val="00571199"/>
    <w:rsid w:val="00571B5C"/>
    <w:rsid w:val="00572323"/>
    <w:rsid w:val="00572DC0"/>
    <w:rsid w:val="00572EF3"/>
    <w:rsid w:val="00572F12"/>
    <w:rsid w:val="00572FCF"/>
    <w:rsid w:val="00573140"/>
    <w:rsid w:val="00573214"/>
    <w:rsid w:val="005736F3"/>
    <w:rsid w:val="00573D70"/>
    <w:rsid w:val="00574327"/>
    <w:rsid w:val="005743B9"/>
    <w:rsid w:val="005748F1"/>
    <w:rsid w:val="00575CDE"/>
    <w:rsid w:val="00575F0C"/>
    <w:rsid w:val="00576553"/>
    <w:rsid w:val="005765F8"/>
    <w:rsid w:val="005768DA"/>
    <w:rsid w:val="00576F3A"/>
    <w:rsid w:val="005771F8"/>
    <w:rsid w:val="00577291"/>
    <w:rsid w:val="0057793F"/>
    <w:rsid w:val="005779F9"/>
    <w:rsid w:val="00577D5E"/>
    <w:rsid w:val="00577EE8"/>
    <w:rsid w:val="0058000F"/>
    <w:rsid w:val="0058033E"/>
    <w:rsid w:val="005804CC"/>
    <w:rsid w:val="005805A2"/>
    <w:rsid w:val="0058066B"/>
    <w:rsid w:val="00580CD6"/>
    <w:rsid w:val="00580F6B"/>
    <w:rsid w:val="005818DB"/>
    <w:rsid w:val="00581EAA"/>
    <w:rsid w:val="005822F1"/>
    <w:rsid w:val="00582682"/>
    <w:rsid w:val="00582B43"/>
    <w:rsid w:val="00582D09"/>
    <w:rsid w:val="00582F9F"/>
    <w:rsid w:val="00582FC3"/>
    <w:rsid w:val="00583382"/>
    <w:rsid w:val="00583753"/>
    <w:rsid w:val="00583C6C"/>
    <w:rsid w:val="00583F1E"/>
    <w:rsid w:val="005840F3"/>
    <w:rsid w:val="0058424D"/>
    <w:rsid w:val="00584358"/>
    <w:rsid w:val="00584A5C"/>
    <w:rsid w:val="00584EA5"/>
    <w:rsid w:val="00585099"/>
    <w:rsid w:val="005851CB"/>
    <w:rsid w:val="005854CA"/>
    <w:rsid w:val="0058610E"/>
    <w:rsid w:val="00586C02"/>
    <w:rsid w:val="00586E39"/>
    <w:rsid w:val="00586F48"/>
    <w:rsid w:val="0058720D"/>
    <w:rsid w:val="005875F6"/>
    <w:rsid w:val="00587BCC"/>
    <w:rsid w:val="0059027F"/>
    <w:rsid w:val="00590901"/>
    <w:rsid w:val="00590E70"/>
    <w:rsid w:val="00590EDB"/>
    <w:rsid w:val="005912EF"/>
    <w:rsid w:val="00591912"/>
    <w:rsid w:val="0059191B"/>
    <w:rsid w:val="00591F33"/>
    <w:rsid w:val="0059265F"/>
    <w:rsid w:val="00592EC4"/>
    <w:rsid w:val="005935B3"/>
    <w:rsid w:val="00593C64"/>
    <w:rsid w:val="005940F9"/>
    <w:rsid w:val="00594703"/>
    <w:rsid w:val="00594DDD"/>
    <w:rsid w:val="00595215"/>
    <w:rsid w:val="0059570B"/>
    <w:rsid w:val="0059599F"/>
    <w:rsid w:val="00595E0C"/>
    <w:rsid w:val="00595F08"/>
    <w:rsid w:val="005960DA"/>
    <w:rsid w:val="0059618A"/>
    <w:rsid w:val="00596BBE"/>
    <w:rsid w:val="00596F5F"/>
    <w:rsid w:val="005971B7"/>
    <w:rsid w:val="005975E6"/>
    <w:rsid w:val="005A000F"/>
    <w:rsid w:val="005A042F"/>
    <w:rsid w:val="005A0799"/>
    <w:rsid w:val="005A081C"/>
    <w:rsid w:val="005A0A3E"/>
    <w:rsid w:val="005A0AA8"/>
    <w:rsid w:val="005A0C06"/>
    <w:rsid w:val="005A0F42"/>
    <w:rsid w:val="005A16F5"/>
    <w:rsid w:val="005A19B7"/>
    <w:rsid w:val="005A1DCD"/>
    <w:rsid w:val="005A2532"/>
    <w:rsid w:val="005A2B6C"/>
    <w:rsid w:val="005A2D5B"/>
    <w:rsid w:val="005A3E3F"/>
    <w:rsid w:val="005A4011"/>
    <w:rsid w:val="005A41DF"/>
    <w:rsid w:val="005A41F8"/>
    <w:rsid w:val="005A48C6"/>
    <w:rsid w:val="005A4943"/>
    <w:rsid w:val="005A4C84"/>
    <w:rsid w:val="005A4EED"/>
    <w:rsid w:val="005A5096"/>
    <w:rsid w:val="005A5111"/>
    <w:rsid w:val="005A5717"/>
    <w:rsid w:val="005A60BF"/>
    <w:rsid w:val="005A6273"/>
    <w:rsid w:val="005A632E"/>
    <w:rsid w:val="005A6677"/>
    <w:rsid w:val="005A6F6B"/>
    <w:rsid w:val="005A7026"/>
    <w:rsid w:val="005A747D"/>
    <w:rsid w:val="005A77BC"/>
    <w:rsid w:val="005A7AFA"/>
    <w:rsid w:val="005A7E13"/>
    <w:rsid w:val="005A7FDF"/>
    <w:rsid w:val="005B036B"/>
    <w:rsid w:val="005B085F"/>
    <w:rsid w:val="005B0B37"/>
    <w:rsid w:val="005B0CC8"/>
    <w:rsid w:val="005B17C6"/>
    <w:rsid w:val="005B1B44"/>
    <w:rsid w:val="005B246B"/>
    <w:rsid w:val="005B269C"/>
    <w:rsid w:val="005B2747"/>
    <w:rsid w:val="005B2B4C"/>
    <w:rsid w:val="005B3B94"/>
    <w:rsid w:val="005B3E7B"/>
    <w:rsid w:val="005B4AA0"/>
    <w:rsid w:val="005B4CAA"/>
    <w:rsid w:val="005B4F3A"/>
    <w:rsid w:val="005B516B"/>
    <w:rsid w:val="005B5287"/>
    <w:rsid w:val="005B5335"/>
    <w:rsid w:val="005B54FE"/>
    <w:rsid w:val="005B5606"/>
    <w:rsid w:val="005B57CA"/>
    <w:rsid w:val="005B5E35"/>
    <w:rsid w:val="005B5E59"/>
    <w:rsid w:val="005B6473"/>
    <w:rsid w:val="005B6FE9"/>
    <w:rsid w:val="005B71DA"/>
    <w:rsid w:val="005B7283"/>
    <w:rsid w:val="005B74C1"/>
    <w:rsid w:val="005B7512"/>
    <w:rsid w:val="005B7AD7"/>
    <w:rsid w:val="005C00C1"/>
    <w:rsid w:val="005C00CB"/>
    <w:rsid w:val="005C0989"/>
    <w:rsid w:val="005C0CDB"/>
    <w:rsid w:val="005C10B3"/>
    <w:rsid w:val="005C114B"/>
    <w:rsid w:val="005C2189"/>
    <w:rsid w:val="005C26B5"/>
    <w:rsid w:val="005C2A96"/>
    <w:rsid w:val="005C32B8"/>
    <w:rsid w:val="005C37A1"/>
    <w:rsid w:val="005C4190"/>
    <w:rsid w:val="005C4207"/>
    <w:rsid w:val="005C4B32"/>
    <w:rsid w:val="005C4EE9"/>
    <w:rsid w:val="005C53F7"/>
    <w:rsid w:val="005C54C7"/>
    <w:rsid w:val="005C6881"/>
    <w:rsid w:val="005C6A94"/>
    <w:rsid w:val="005D06A5"/>
    <w:rsid w:val="005D0726"/>
    <w:rsid w:val="005D0768"/>
    <w:rsid w:val="005D0B69"/>
    <w:rsid w:val="005D0CCB"/>
    <w:rsid w:val="005D1039"/>
    <w:rsid w:val="005D108E"/>
    <w:rsid w:val="005D13A9"/>
    <w:rsid w:val="005D1578"/>
    <w:rsid w:val="005D1700"/>
    <w:rsid w:val="005D1A5E"/>
    <w:rsid w:val="005D2257"/>
    <w:rsid w:val="005D22B1"/>
    <w:rsid w:val="005D2DCA"/>
    <w:rsid w:val="005D32A3"/>
    <w:rsid w:val="005D3767"/>
    <w:rsid w:val="005D3B3F"/>
    <w:rsid w:val="005D41E5"/>
    <w:rsid w:val="005D5915"/>
    <w:rsid w:val="005D6311"/>
    <w:rsid w:val="005D6A88"/>
    <w:rsid w:val="005D6B73"/>
    <w:rsid w:val="005D6F27"/>
    <w:rsid w:val="005D723C"/>
    <w:rsid w:val="005D72D6"/>
    <w:rsid w:val="005D7BC2"/>
    <w:rsid w:val="005D7CCC"/>
    <w:rsid w:val="005E0BCE"/>
    <w:rsid w:val="005E0F03"/>
    <w:rsid w:val="005E113B"/>
    <w:rsid w:val="005E11E5"/>
    <w:rsid w:val="005E147F"/>
    <w:rsid w:val="005E1974"/>
    <w:rsid w:val="005E19B4"/>
    <w:rsid w:val="005E1C0A"/>
    <w:rsid w:val="005E1DD2"/>
    <w:rsid w:val="005E20BE"/>
    <w:rsid w:val="005E218F"/>
    <w:rsid w:val="005E22AB"/>
    <w:rsid w:val="005E2609"/>
    <w:rsid w:val="005E30A7"/>
    <w:rsid w:val="005E311B"/>
    <w:rsid w:val="005E319F"/>
    <w:rsid w:val="005E3575"/>
    <w:rsid w:val="005E3576"/>
    <w:rsid w:val="005E37F1"/>
    <w:rsid w:val="005E38D4"/>
    <w:rsid w:val="005E396F"/>
    <w:rsid w:val="005E39E7"/>
    <w:rsid w:val="005E39E8"/>
    <w:rsid w:val="005E3CCD"/>
    <w:rsid w:val="005E3E24"/>
    <w:rsid w:val="005E3E95"/>
    <w:rsid w:val="005E41DC"/>
    <w:rsid w:val="005E4A79"/>
    <w:rsid w:val="005E4BAF"/>
    <w:rsid w:val="005E4E75"/>
    <w:rsid w:val="005E50FB"/>
    <w:rsid w:val="005E5159"/>
    <w:rsid w:val="005E5340"/>
    <w:rsid w:val="005E5517"/>
    <w:rsid w:val="005E5AF7"/>
    <w:rsid w:val="005E6D47"/>
    <w:rsid w:val="005E742E"/>
    <w:rsid w:val="005E78C7"/>
    <w:rsid w:val="005E7B84"/>
    <w:rsid w:val="005E7E32"/>
    <w:rsid w:val="005E7E71"/>
    <w:rsid w:val="005F0483"/>
    <w:rsid w:val="005F0D19"/>
    <w:rsid w:val="005F0E90"/>
    <w:rsid w:val="005F0F94"/>
    <w:rsid w:val="005F1168"/>
    <w:rsid w:val="005F121D"/>
    <w:rsid w:val="005F1408"/>
    <w:rsid w:val="005F1591"/>
    <w:rsid w:val="005F1868"/>
    <w:rsid w:val="005F1F8B"/>
    <w:rsid w:val="005F2384"/>
    <w:rsid w:val="005F2BA0"/>
    <w:rsid w:val="005F2CC4"/>
    <w:rsid w:val="005F2FBA"/>
    <w:rsid w:val="005F3374"/>
    <w:rsid w:val="005F3A52"/>
    <w:rsid w:val="005F3D09"/>
    <w:rsid w:val="005F3DFD"/>
    <w:rsid w:val="005F4956"/>
    <w:rsid w:val="005F4A03"/>
    <w:rsid w:val="005F4FEC"/>
    <w:rsid w:val="005F5626"/>
    <w:rsid w:val="005F5971"/>
    <w:rsid w:val="005F6869"/>
    <w:rsid w:val="005F6C0F"/>
    <w:rsid w:val="005F7E15"/>
    <w:rsid w:val="005F7F82"/>
    <w:rsid w:val="0060025A"/>
    <w:rsid w:val="00600B4C"/>
    <w:rsid w:val="00600E87"/>
    <w:rsid w:val="00601272"/>
    <w:rsid w:val="00601827"/>
    <w:rsid w:val="00601D8E"/>
    <w:rsid w:val="00601DE6"/>
    <w:rsid w:val="00601ECF"/>
    <w:rsid w:val="00602822"/>
    <w:rsid w:val="00603315"/>
    <w:rsid w:val="006035FF"/>
    <w:rsid w:val="0060456D"/>
    <w:rsid w:val="00604786"/>
    <w:rsid w:val="00604866"/>
    <w:rsid w:val="00604AE0"/>
    <w:rsid w:val="00604E0C"/>
    <w:rsid w:val="00605685"/>
    <w:rsid w:val="00605A60"/>
    <w:rsid w:val="00605BA4"/>
    <w:rsid w:val="0060673E"/>
    <w:rsid w:val="006068A9"/>
    <w:rsid w:val="006069F1"/>
    <w:rsid w:val="00606D6C"/>
    <w:rsid w:val="006071A9"/>
    <w:rsid w:val="006072F5"/>
    <w:rsid w:val="00607421"/>
    <w:rsid w:val="0060789C"/>
    <w:rsid w:val="00607915"/>
    <w:rsid w:val="00607AF5"/>
    <w:rsid w:val="00607B36"/>
    <w:rsid w:val="00610AEF"/>
    <w:rsid w:val="00610BB1"/>
    <w:rsid w:val="0061169E"/>
    <w:rsid w:val="006116F7"/>
    <w:rsid w:val="00611B9B"/>
    <w:rsid w:val="006124C8"/>
    <w:rsid w:val="006126EB"/>
    <w:rsid w:val="006129CF"/>
    <w:rsid w:val="00613133"/>
    <w:rsid w:val="00613840"/>
    <w:rsid w:val="0061385C"/>
    <w:rsid w:val="00614A03"/>
    <w:rsid w:val="006150C5"/>
    <w:rsid w:val="00615A39"/>
    <w:rsid w:val="00615F1A"/>
    <w:rsid w:val="006162C0"/>
    <w:rsid w:val="0061640D"/>
    <w:rsid w:val="006164C3"/>
    <w:rsid w:val="006167C8"/>
    <w:rsid w:val="0061727E"/>
    <w:rsid w:val="00617532"/>
    <w:rsid w:val="00617C37"/>
    <w:rsid w:val="00617C85"/>
    <w:rsid w:val="00617CD2"/>
    <w:rsid w:val="00617F0A"/>
    <w:rsid w:val="006200CE"/>
    <w:rsid w:val="00620688"/>
    <w:rsid w:val="00622628"/>
    <w:rsid w:val="0062297D"/>
    <w:rsid w:val="00622ACD"/>
    <w:rsid w:val="00622B22"/>
    <w:rsid w:val="00622B96"/>
    <w:rsid w:val="00622BCA"/>
    <w:rsid w:val="006239DD"/>
    <w:rsid w:val="006241BC"/>
    <w:rsid w:val="0062439D"/>
    <w:rsid w:val="0062450A"/>
    <w:rsid w:val="006246E9"/>
    <w:rsid w:val="006247CA"/>
    <w:rsid w:val="00624B3F"/>
    <w:rsid w:val="00624C47"/>
    <w:rsid w:val="00625D40"/>
    <w:rsid w:val="00625ED7"/>
    <w:rsid w:val="00626042"/>
    <w:rsid w:val="00626260"/>
    <w:rsid w:val="00626903"/>
    <w:rsid w:val="00626C5E"/>
    <w:rsid w:val="0062747B"/>
    <w:rsid w:val="00627869"/>
    <w:rsid w:val="00627F87"/>
    <w:rsid w:val="00630530"/>
    <w:rsid w:val="00630D31"/>
    <w:rsid w:val="00630F7E"/>
    <w:rsid w:val="006313AD"/>
    <w:rsid w:val="00631CC8"/>
    <w:rsid w:val="00631CDE"/>
    <w:rsid w:val="00631F1B"/>
    <w:rsid w:val="00632826"/>
    <w:rsid w:val="00632B5B"/>
    <w:rsid w:val="006334B3"/>
    <w:rsid w:val="00633F54"/>
    <w:rsid w:val="006340A3"/>
    <w:rsid w:val="006344D2"/>
    <w:rsid w:val="006344F4"/>
    <w:rsid w:val="006348B4"/>
    <w:rsid w:val="00634A8D"/>
    <w:rsid w:val="00634AF8"/>
    <w:rsid w:val="00634FC9"/>
    <w:rsid w:val="006353C7"/>
    <w:rsid w:val="006354F4"/>
    <w:rsid w:val="00635682"/>
    <w:rsid w:val="0063574A"/>
    <w:rsid w:val="006365FE"/>
    <w:rsid w:val="006371F2"/>
    <w:rsid w:val="006376F9"/>
    <w:rsid w:val="00637779"/>
    <w:rsid w:val="006379ED"/>
    <w:rsid w:val="00637B9C"/>
    <w:rsid w:val="00637E7A"/>
    <w:rsid w:val="00637FF3"/>
    <w:rsid w:val="006404A8"/>
    <w:rsid w:val="006415E3"/>
    <w:rsid w:val="00641995"/>
    <w:rsid w:val="0064235A"/>
    <w:rsid w:val="006423FF"/>
    <w:rsid w:val="006425AE"/>
    <w:rsid w:val="00642F3C"/>
    <w:rsid w:val="00643022"/>
    <w:rsid w:val="006431C9"/>
    <w:rsid w:val="00643C82"/>
    <w:rsid w:val="00644C2D"/>
    <w:rsid w:val="006451A1"/>
    <w:rsid w:val="00645215"/>
    <w:rsid w:val="006452D1"/>
    <w:rsid w:val="00645740"/>
    <w:rsid w:val="00645CF9"/>
    <w:rsid w:val="00646F21"/>
    <w:rsid w:val="00647190"/>
    <w:rsid w:val="00647522"/>
    <w:rsid w:val="006476D4"/>
    <w:rsid w:val="00647F41"/>
    <w:rsid w:val="006501D6"/>
    <w:rsid w:val="006501FA"/>
    <w:rsid w:val="006505E6"/>
    <w:rsid w:val="00650748"/>
    <w:rsid w:val="0065074B"/>
    <w:rsid w:val="00650E82"/>
    <w:rsid w:val="006513E7"/>
    <w:rsid w:val="0065176C"/>
    <w:rsid w:val="00651935"/>
    <w:rsid w:val="006519E2"/>
    <w:rsid w:val="00651F46"/>
    <w:rsid w:val="00651F82"/>
    <w:rsid w:val="0065233A"/>
    <w:rsid w:val="00652902"/>
    <w:rsid w:val="006532B5"/>
    <w:rsid w:val="006541FE"/>
    <w:rsid w:val="00654CAA"/>
    <w:rsid w:val="00655D68"/>
    <w:rsid w:val="00656064"/>
    <w:rsid w:val="00656104"/>
    <w:rsid w:val="00656528"/>
    <w:rsid w:val="00656637"/>
    <w:rsid w:val="006568C7"/>
    <w:rsid w:val="00656BCD"/>
    <w:rsid w:val="00656C3C"/>
    <w:rsid w:val="00656DE8"/>
    <w:rsid w:val="00656FE7"/>
    <w:rsid w:val="006571BE"/>
    <w:rsid w:val="0065723A"/>
    <w:rsid w:val="006574D5"/>
    <w:rsid w:val="00657FA8"/>
    <w:rsid w:val="006605DD"/>
    <w:rsid w:val="00660FCC"/>
    <w:rsid w:val="00661398"/>
    <w:rsid w:val="006615F2"/>
    <w:rsid w:val="00661A1F"/>
    <w:rsid w:val="00661BD7"/>
    <w:rsid w:val="00661D39"/>
    <w:rsid w:val="00661EE1"/>
    <w:rsid w:val="0066223E"/>
    <w:rsid w:val="0066248F"/>
    <w:rsid w:val="006624F2"/>
    <w:rsid w:val="00662D90"/>
    <w:rsid w:val="006635C3"/>
    <w:rsid w:val="00663BC9"/>
    <w:rsid w:val="00663CA3"/>
    <w:rsid w:val="00663CE5"/>
    <w:rsid w:val="006649AC"/>
    <w:rsid w:val="00665080"/>
    <w:rsid w:val="0066513F"/>
    <w:rsid w:val="00665B0B"/>
    <w:rsid w:val="006660A4"/>
    <w:rsid w:val="0066612F"/>
    <w:rsid w:val="006663B0"/>
    <w:rsid w:val="00666AC6"/>
    <w:rsid w:val="00666DA8"/>
    <w:rsid w:val="00666E89"/>
    <w:rsid w:val="00667440"/>
    <w:rsid w:val="0066794F"/>
    <w:rsid w:val="00670037"/>
    <w:rsid w:val="0067017C"/>
    <w:rsid w:val="00670556"/>
    <w:rsid w:val="00670779"/>
    <w:rsid w:val="006709FD"/>
    <w:rsid w:val="00670BB1"/>
    <w:rsid w:val="006710B7"/>
    <w:rsid w:val="006712B9"/>
    <w:rsid w:val="00671918"/>
    <w:rsid w:val="006722F9"/>
    <w:rsid w:val="006723B5"/>
    <w:rsid w:val="00672C2E"/>
    <w:rsid w:val="00673121"/>
    <w:rsid w:val="00673945"/>
    <w:rsid w:val="006748A3"/>
    <w:rsid w:val="00674A41"/>
    <w:rsid w:val="00674FB3"/>
    <w:rsid w:val="00675120"/>
    <w:rsid w:val="006754F9"/>
    <w:rsid w:val="00675868"/>
    <w:rsid w:val="00675A36"/>
    <w:rsid w:val="00675C7F"/>
    <w:rsid w:val="00675D8A"/>
    <w:rsid w:val="00675F2C"/>
    <w:rsid w:val="00675F7C"/>
    <w:rsid w:val="0067617B"/>
    <w:rsid w:val="006762BE"/>
    <w:rsid w:val="006769D9"/>
    <w:rsid w:val="00676B4E"/>
    <w:rsid w:val="00677198"/>
    <w:rsid w:val="0067743D"/>
    <w:rsid w:val="006774EF"/>
    <w:rsid w:val="00677694"/>
    <w:rsid w:val="00680372"/>
    <w:rsid w:val="00680563"/>
    <w:rsid w:val="00680B2D"/>
    <w:rsid w:val="00680DF4"/>
    <w:rsid w:val="00680F17"/>
    <w:rsid w:val="00681446"/>
    <w:rsid w:val="0068152F"/>
    <w:rsid w:val="0068158B"/>
    <w:rsid w:val="006817ED"/>
    <w:rsid w:val="006825E8"/>
    <w:rsid w:val="00683132"/>
    <w:rsid w:val="00683943"/>
    <w:rsid w:val="00683CC3"/>
    <w:rsid w:val="00683D2B"/>
    <w:rsid w:val="00683DFE"/>
    <w:rsid w:val="006846D2"/>
    <w:rsid w:val="0068498B"/>
    <w:rsid w:val="0068499A"/>
    <w:rsid w:val="0068516E"/>
    <w:rsid w:val="00685604"/>
    <w:rsid w:val="006857D2"/>
    <w:rsid w:val="0068585A"/>
    <w:rsid w:val="00685880"/>
    <w:rsid w:val="00685C19"/>
    <w:rsid w:val="00686102"/>
    <w:rsid w:val="006864A6"/>
    <w:rsid w:val="006869BC"/>
    <w:rsid w:val="00686E69"/>
    <w:rsid w:val="00686FAC"/>
    <w:rsid w:val="00687177"/>
    <w:rsid w:val="00687275"/>
    <w:rsid w:val="006873AE"/>
    <w:rsid w:val="00687A90"/>
    <w:rsid w:val="00690091"/>
    <w:rsid w:val="00690151"/>
    <w:rsid w:val="00690852"/>
    <w:rsid w:val="006920B3"/>
    <w:rsid w:val="0069248A"/>
    <w:rsid w:val="0069273C"/>
    <w:rsid w:val="006933FB"/>
    <w:rsid w:val="0069341F"/>
    <w:rsid w:val="00693875"/>
    <w:rsid w:val="00694122"/>
    <w:rsid w:val="0069472B"/>
    <w:rsid w:val="0069485D"/>
    <w:rsid w:val="00694DF2"/>
    <w:rsid w:val="006951BC"/>
    <w:rsid w:val="00695209"/>
    <w:rsid w:val="00695FBB"/>
    <w:rsid w:val="00696858"/>
    <w:rsid w:val="00696B11"/>
    <w:rsid w:val="00696EE0"/>
    <w:rsid w:val="00696FE4"/>
    <w:rsid w:val="006972C7"/>
    <w:rsid w:val="00697A2D"/>
    <w:rsid w:val="00697AC6"/>
    <w:rsid w:val="006A0199"/>
    <w:rsid w:val="006A0EBC"/>
    <w:rsid w:val="006A123A"/>
    <w:rsid w:val="006A13B1"/>
    <w:rsid w:val="006A16D1"/>
    <w:rsid w:val="006A1A22"/>
    <w:rsid w:val="006A21FE"/>
    <w:rsid w:val="006A257F"/>
    <w:rsid w:val="006A264E"/>
    <w:rsid w:val="006A2EFB"/>
    <w:rsid w:val="006A2F23"/>
    <w:rsid w:val="006A318C"/>
    <w:rsid w:val="006A3AAD"/>
    <w:rsid w:val="006A3CB7"/>
    <w:rsid w:val="006A47F9"/>
    <w:rsid w:val="006A4DD7"/>
    <w:rsid w:val="006A55B9"/>
    <w:rsid w:val="006A6388"/>
    <w:rsid w:val="006A6A6E"/>
    <w:rsid w:val="006A6B70"/>
    <w:rsid w:val="006A6F52"/>
    <w:rsid w:val="006A7E3A"/>
    <w:rsid w:val="006B03D3"/>
    <w:rsid w:val="006B03DF"/>
    <w:rsid w:val="006B04FB"/>
    <w:rsid w:val="006B051D"/>
    <w:rsid w:val="006B0841"/>
    <w:rsid w:val="006B1CE3"/>
    <w:rsid w:val="006B1EB3"/>
    <w:rsid w:val="006B23E7"/>
    <w:rsid w:val="006B2433"/>
    <w:rsid w:val="006B2EC5"/>
    <w:rsid w:val="006B3059"/>
    <w:rsid w:val="006B3258"/>
    <w:rsid w:val="006B32C4"/>
    <w:rsid w:val="006B3490"/>
    <w:rsid w:val="006B3554"/>
    <w:rsid w:val="006B3ADE"/>
    <w:rsid w:val="006B3DC5"/>
    <w:rsid w:val="006B4689"/>
    <w:rsid w:val="006B472D"/>
    <w:rsid w:val="006B48F5"/>
    <w:rsid w:val="006B542A"/>
    <w:rsid w:val="006B60B2"/>
    <w:rsid w:val="006B62C3"/>
    <w:rsid w:val="006B69BD"/>
    <w:rsid w:val="006B7100"/>
    <w:rsid w:val="006B7529"/>
    <w:rsid w:val="006C0017"/>
    <w:rsid w:val="006C0D95"/>
    <w:rsid w:val="006C11FB"/>
    <w:rsid w:val="006C1359"/>
    <w:rsid w:val="006C1A23"/>
    <w:rsid w:val="006C1FAE"/>
    <w:rsid w:val="006C2695"/>
    <w:rsid w:val="006C2B66"/>
    <w:rsid w:val="006C3363"/>
    <w:rsid w:val="006C3BC1"/>
    <w:rsid w:val="006C5733"/>
    <w:rsid w:val="006C57DE"/>
    <w:rsid w:val="006C5BDB"/>
    <w:rsid w:val="006C5CDC"/>
    <w:rsid w:val="006C5CF3"/>
    <w:rsid w:val="006C5D61"/>
    <w:rsid w:val="006C5ECD"/>
    <w:rsid w:val="006C630B"/>
    <w:rsid w:val="006C65C7"/>
    <w:rsid w:val="006C68CC"/>
    <w:rsid w:val="006C6EFC"/>
    <w:rsid w:val="006C7122"/>
    <w:rsid w:val="006C7C53"/>
    <w:rsid w:val="006D01D4"/>
    <w:rsid w:val="006D056D"/>
    <w:rsid w:val="006D0BBE"/>
    <w:rsid w:val="006D1709"/>
    <w:rsid w:val="006D18D5"/>
    <w:rsid w:val="006D2503"/>
    <w:rsid w:val="006D2E78"/>
    <w:rsid w:val="006D3243"/>
    <w:rsid w:val="006D3A35"/>
    <w:rsid w:val="006D3B8A"/>
    <w:rsid w:val="006D3D25"/>
    <w:rsid w:val="006D4342"/>
    <w:rsid w:val="006D465F"/>
    <w:rsid w:val="006D4B2F"/>
    <w:rsid w:val="006D53CF"/>
    <w:rsid w:val="006D57A0"/>
    <w:rsid w:val="006D5C12"/>
    <w:rsid w:val="006D5D5A"/>
    <w:rsid w:val="006D5ECF"/>
    <w:rsid w:val="006D65D0"/>
    <w:rsid w:val="006D69F4"/>
    <w:rsid w:val="006D6DF9"/>
    <w:rsid w:val="006D71D3"/>
    <w:rsid w:val="006D72F5"/>
    <w:rsid w:val="006D7409"/>
    <w:rsid w:val="006D761E"/>
    <w:rsid w:val="006D779C"/>
    <w:rsid w:val="006D7B55"/>
    <w:rsid w:val="006E062A"/>
    <w:rsid w:val="006E1038"/>
    <w:rsid w:val="006E1372"/>
    <w:rsid w:val="006E1391"/>
    <w:rsid w:val="006E13DB"/>
    <w:rsid w:val="006E1A22"/>
    <w:rsid w:val="006E1D92"/>
    <w:rsid w:val="006E283D"/>
    <w:rsid w:val="006E2AED"/>
    <w:rsid w:val="006E3126"/>
    <w:rsid w:val="006E31CB"/>
    <w:rsid w:val="006E33ED"/>
    <w:rsid w:val="006E34DF"/>
    <w:rsid w:val="006E3643"/>
    <w:rsid w:val="006E3683"/>
    <w:rsid w:val="006E396E"/>
    <w:rsid w:val="006E3E27"/>
    <w:rsid w:val="006E4358"/>
    <w:rsid w:val="006E6608"/>
    <w:rsid w:val="006E6E18"/>
    <w:rsid w:val="006E72BA"/>
    <w:rsid w:val="006E73D8"/>
    <w:rsid w:val="006E7A12"/>
    <w:rsid w:val="006E7CAB"/>
    <w:rsid w:val="006E7CB2"/>
    <w:rsid w:val="006E7FCE"/>
    <w:rsid w:val="006F03AA"/>
    <w:rsid w:val="006F05C6"/>
    <w:rsid w:val="006F08FE"/>
    <w:rsid w:val="006F0DF7"/>
    <w:rsid w:val="006F0FFE"/>
    <w:rsid w:val="006F12CA"/>
    <w:rsid w:val="006F18A1"/>
    <w:rsid w:val="006F2E94"/>
    <w:rsid w:val="006F2FE4"/>
    <w:rsid w:val="006F3056"/>
    <w:rsid w:val="006F3B92"/>
    <w:rsid w:val="006F3E7D"/>
    <w:rsid w:val="006F4D71"/>
    <w:rsid w:val="006F4E0C"/>
    <w:rsid w:val="006F5728"/>
    <w:rsid w:val="006F5B25"/>
    <w:rsid w:val="006F5E39"/>
    <w:rsid w:val="006F61C9"/>
    <w:rsid w:val="006F6565"/>
    <w:rsid w:val="006F67C0"/>
    <w:rsid w:val="006F6B81"/>
    <w:rsid w:val="006F7328"/>
    <w:rsid w:val="006F7C12"/>
    <w:rsid w:val="007003D1"/>
    <w:rsid w:val="0070092E"/>
    <w:rsid w:val="00700A51"/>
    <w:rsid w:val="00700B4F"/>
    <w:rsid w:val="00701042"/>
    <w:rsid w:val="007026FD"/>
    <w:rsid w:val="007027A8"/>
    <w:rsid w:val="00702CE3"/>
    <w:rsid w:val="00702E86"/>
    <w:rsid w:val="00703151"/>
    <w:rsid w:val="00703213"/>
    <w:rsid w:val="0070359B"/>
    <w:rsid w:val="00703692"/>
    <w:rsid w:val="00703824"/>
    <w:rsid w:val="00704797"/>
    <w:rsid w:val="00704826"/>
    <w:rsid w:val="00704A2C"/>
    <w:rsid w:val="00704AAA"/>
    <w:rsid w:val="00704DF8"/>
    <w:rsid w:val="007052AC"/>
    <w:rsid w:val="00705455"/>
    <w:rsid w:val="00705A77"/>
    <w:rsid w:val="00705D38"/>
    <w:rsid w:val="00705D4E"/>
    <w:rsid w:val="00705DEB"/>
    <w:rsid w:val="007061F1"/>
    <w:rsid w:val="007067CF"/>
    <w:rsid w:val="0070730B"/>
    <w:rsid w:val="00707711"/>
    <w:rsid w:val="00707DBA"/>
    <w:rsid w:val="00707E5D"/>
    <w:rsid w:val="00707FF5"/>
    <w:rsid w:val="00711031"/>
    <w:rsid w:val="007117FD"/>
    <w:rsid w:val="00711D6C"/>
    <w:rsid w:val="00712034"/>
    <w:rsid w:val="0071224C"/>
    <w:rsid w:val="007125F9"/>
    <w:rsid w:val="00713505"/>
    <w:rsid w:val="00713A3B"/>
    <w:rsid w:val="00713D56"/>
    <w:rsid w:val="0071444A"/>
    <w:rsid w:val="0071463B"/>
    <w:rsid w:val="00714777"/>
    <w:rsid w:val="007150D4"/>
    <w:rsid w:val="007150E1"/>
    <w:rsid w:val="0071541F"/>
    <w:rsid w:val="00715463"/>
    <w:rsid w:val="00716036"/>
    <w:rsid w:val="0071696C"/>
    <w:rsid w:val="00716E1A"/>
    <w:rsid w:val="00716FD8"/>
    <w:rsid w:val="00717954"/>
    <w:rsid w:val="007202C0"/>
    <w:rsid w:val="007202CA"/>
    <w:rsid w:val="007205EF"/>
    <w:rsid w:val="00720B24"/>
    <w:rsid w:val="00721D5C"/>
    <w:rsid w:val="0072283A"/>
    <w:rsid w:val="00722A7C"/>
    <w:rsid w:val="00722BE5"/>
    <w:rsid w:val="00723A71"/>
    <w:rsid w:val="00723E5E"/>
    <w:rsid w:val="00723FEA"/>
    <w:rsid w:val="00724204"/>
    <w:rsid w:val="007245AE"/>
    <w:rsid w:val="00724C22"/>
    <w:rsid w:val="007254F0"/>
    <w:rsid w:val="007257E1"/>
    <w:rsid w:val="0072616C"/>
    <w:rsid w:val="00726323"/>
    <w:rsid w:val="0072670D"/>
    <w:rsid w:val="00726B92"/>
    <w:rsid w:val="0072717E"/>
    <w:rsid w:val="0072733B"/>
    <w:rsid w:val="0072733D"/>
    <w:rsid w:val="00727F6B"/>
    <w:rsid w:val="0073019C"/>
    <w:rsid w:val="007301BC"/>
    <w:rsid w:val="00730996"/>
    <w:rsid w:val="00731661"/>
    <w:rsid w:val="007320F3"/>
    <w:rsid w:val="00732894"/>
    <w:rsid w:val="00733824"/>
    <w:rsid w:val="00733F06"/>
    <w:rsid w:val="0073424B"/>
    <w:rsid w:val="0073467F"/>
    <w:rsid w:val="007347AA"/>
    <w:rsid w:val="00734F21"/>
    <w:rsid w:val="0073527E"/>
    <w:rsid w:val="0073545C"/>
    <w:rsid w:val="0073557F"/>
    <w:rsid w:val="007355B2"/>
    <w:rsid w:val="00735D32"/>
    <w:rsid w:val="0073623A"/>
    <w:rsid w:val="0073654B"/>
    <w:rsid w:val="007365CA"/>
    <w:rsid w:val="00736618"/>
    <w:rsid w:val="0073668A"/>
    <w:rsid w:val="00736D25"/>
    <w:rsid w:val="007377C0"/>
    <w:rsid w:val="00737AAD"/>
    <w:rsid w:val="00737C3D"/>
    <w:rsid w:val="00737C41"/>
    <w:rsid w:val="00737D7E"/>
    <w:rsid w:val="00737ECD"/>
    <w:rsid w:val="00740369"/>
    <w:rsid w:val="00740434"/>
    <w:rsid w:val="007406FC"/>
    <w:rsid w:val="0074077D"/>
    <w:rsid w:val="00740939"/>
    <w:rsid w:val="007414DE"/>
    <w:rsid w:val="0074198C"/>
    <w:rsid w:val="00741C2E"/>
    <w:rsid w:val="00742069"/>
    <w:rsid w:val="007426F0"/>
    <w:rsid w:val="007427F8"/>
    <w:rsid w:val="0074294F"/>
    <w:rsid w:val="00742A3A"/>
    <w:rsid w:val="00742A40"/>
    <w:rsid w:val="00742AA3"/>
    <w:rsid w:val="00742CBF"/>
    <w:rsid w:val="00742EF4"/>
    <w:rsid w:val="007439D1"/>
    <w:rsid w:val="00743B5E"/>
    <w:rsid w:val="00744445"/>
    <w:rsid w:val="007446EB"/>
    <w:rsid w:val="007446F6"/>
    <w:rsid w:val="00744C60"/>
    <w:rsid w:val="00745064"/>
    <w:rsid w:val="0074543B"/>
    <w:rsid w:val="0074566C"/>
    <w:rsid w:val="00745850"/>
    <w:rsid w:val="00745D98"/>
    <w:rsid w:val="00745F1C"/>
    <w:rsid w:val="0074681C"/>
    <w:rsid w:val="00746A1B"/>
    <w:rsid w:val="00746CA0"/>
    <w:rsid w:val="007472A1"/>
    <w:rsid w:val="00747577"/>
    <w:rsid w:val="0074760D"/>
    <w:rsid w:val="0074781A"/>
    <w:rsid w:val="00747B12"/>
    <w:rsid w:val="00747F2E"/>
    <w:rsid w:val="007501C7"/>
    <w:rsid w:val="0075081C"/>
    <w:rsid w:val="00750954"/>
    <w:rsid w:val="00750BA1"/>
    <w:rsid w:val="00750FE4"/>
    <w:rsid w:val="007511C0"/>
    <w:rsid w:val="00751350"/>
    <w:rsid w:val="007516CA"/>
    <w:rsid w:val="00751FCA"/>
    <w:rsid w:val="007527EC"/>
    <w:rsid w:val="00752AC4"/>
    <w:rsid w:val="00752B13"/>
    <w:rsid w:val="0075310E"/>
    <w:rsid w:val="007536E1"/>
    <w:rsid w:val="007538A6"/>
    <w:rsid w:val="00754A3D"/>
    <w:rsid w:val="00755C47"/>
    <w:rsid w:val="00756177"/>
    <w:rsid w:val="0075685D"/>
    <w:rsid w:val="00756A69"/>
    <w:rsid w:val="00756B31"/>
    <w:rsid w:val="00756BFE"/>
    <w:rsid w:val="00756DBB"/>
    <w:rsid w:val="0075717E"/>
    <w:rsid w:val="00757205"/>
    <w:rsid w:val="00757592"/>
    <w:rsid w:val="00757DD7"/>
    <w:rsid w:val="00757E7D"/>
    <w:rsid w:val="007602DD"/>
    <w:rsid w:val="0076037B"/>
    <w:rsid w:val="007604FE"/>
    <w:rsid w:val="00760B68"/>
    <w:rsid w:val="0076179F"/>
    <w:rsid w:val="00762290"/>
    <w:rsid w:val="0076238B"/>
    <w:rsid w:val="007629B4"/>
    <w:rsid w:val="00763523"/>
    <w:rsid w:val="0076393C"/>
    <w:rsid w:val="00763AE1"/>
    <w:rsid w:val="007641B5"/>
    <w:rsid w:val="00764D82"/>
    <w:rsid w:val="00764EA9"/>
    <w:rsid w:val="00764EBC"/>
    <w:rsid w:val="007655B5"/>
    <w:rsid w:val="00765632"/>
    <w:rsid w:val="007656F7"/>
    <w:rsid w:val="0076613F"/>
    <w:rsid w:val="00766898"/>
    <w:rsid w:val="00766C94"/>
    <w:rsid w:val="0076702A"/>
    <w:rsid w:val="00767B18"/>
    <w:rsid w:val="00767D37"/>
    <w:rsid w:val="0077031C"/>
    <w:rsid w:val="0077139F"/>
    <w:rsid w:val="0077167E"/>
    <w:rsid w:val="007717D0"/>
    <w:rsid w:val="00771811"/>
    <w:rsid w:val="00771CCA"/>
    <w:rsid w:val="00772EEB"/>
    <w:rsid w:val="0077301B"/>
    <w:rsid w:val="00773512"/>
    <w:rsid w:val="00773A17"/>
    <w:rsid w:val="0077407B"/>
    <w:rsid w:val="00774825"/>
    <w:rsid w:val="007753CE"/>
    <w:rsid w:val="007753EF"/>
    <w:rsid w:val="0077569B"/>
    <w:rsid w:val="00775B43"/>
    <w:rsid w:val="00776C3B"/>
    <w:rsid w:val="00776D3D"/>
    <w:rsid w:val="00777236"/>
    <w:rsid w:val="00777336"/>
    <w:rsid w:val="00777B60"/>
    <w:rsid w:val="007809A6"/>
    <w:rsid w:val="007809FA"/>
    <w:rsid w:val="00780A35"/>
    <w:rsid w:val="0078115E"/>
    <w:rsid w:val="00781332"/>
    <w:rsid w:val="0078184C"/>
    <w:rsid w:val="0078230A"/>
    <w:rsid w:val="007825A4"/>
    <w:rsid w:val="00782942"/>
    <w:rsid w:val="00782AE4"/>
    <w:rsid w:val="00783255"/>
    <w:rsid w:val="00783CBA"/>
    <w:rsid w:val="007842EF"/>
    <w:rsid w:val="007849A6"/>
    <w:rsid w:val="00784FC1"/>
    <w:rsid w:val="007850A6"/>
    <w:rsid w:val="00785363"/>
    <w:rsid w:val="00785A31"/>
    <w:rsid w:val="00785A9D"/>
    <w:rsid w:val="00785EEC"/>
    <w:rsid w:val="00785F47"/>
    <w:rsid w:val="007873E1"/>
    <w:rsid w:val="00787AF7"/>
    <w:rsid w:val="00790289"/>
    <w:rsid w:val="00790508"/>
    <w:rsid w:val="00791182"/>
    <w:rsid w:val="0079132D"/>
    <w:rsid w:val="00791BAC"/>
    <w:rsid w:val="0079271B"/>
    <w:rsid w:val="00792B17"/>
    <w:rsid w:val="00792EA8"/>
    <w:rsid w:val="007930FA"/>
    <w:rsid w:val="0079330C"/>
    <w:rsid w:val="00794581"/>
    <w:rsid w:val="00794825"/>
    <w:rsid w:val="00794A2D"/>
    <w:rsid w:val="00794D11"/>
    <w:rsid w:val="00795092"/>
    <w:rsid w:val="00795840"/>
    <w:rsid w:val="00795F6F"/>
    <w:rsid w:val="00796243"/>
    <w:rsid w:val="00796516"/>
    <w:rsid w:val="007965E8"/>
    <w:rsid w:val="00796923"/>
    <w:rsid w:val="007969E9"/>
    <w:rsid w:val="00796B52"/>
    <w:rsid w:val="00796F85"/>
    <w:rsid w:val="007977CF"/>
    <w:rsid w:val="00797D5B"/>
    <w:rsid w:val="007A0046"/>
    <w:rsid w:val="007A0380"/>
    <w:rsid w:val="007A1070"/>
    <w:rsid w:val="007A2D26"/>
    <w:rsid w:val="007A2DA7"/>
    <w:rsid w:val="007A38FC"/>
    <w:rsid w:val="007A498A"/>
    <w:rsid w:val="007A5502"/>
    <w:rsid w:val="007A553A"/>
    <w:rsid w:val="007A5BC6"/>
    <w:rsid w:val="007A5E53"/>
    <w:rsid w:val="007A5E71"/>
    <w:rsid w:val="007A60EA"/>
    <w:rsid w:val="007A6994"/>
    <w:rsid w:val="007A73B6"/>
    <w:rsid w:val="007A7510"/>
    <w:rsid w:val="007B0295"/>
    <w:rsid w:val="007B0444"/>
    <w:rsid w:val="007B04A8"/>
    <w:rsid w:val="007B089B"/>
    <w:rsid w:val="007B0B21"/>
    <w:rsid w:val="007B10AF"/>
    <w:rsid w:val="007B1860"/>
    <w:rsid w:val="007B1A66"/>
    <w:rsid w:val="007B1FE0"/>
    <w:rsid w:val="007B208A"/>
    <w:rsid w:val="007B2577"/>
    <w:rsid w:val="007B25E2"/>
    <w:rsid w:val="007B2BD1"/>
    <w:rsid w:val="007B3110"/>
    <w:rsid w:val="007B313B"/>
    <w:rsid w:val="007B39E0"/>
    <w:rsid w:val="007B3D95"/>
    <w:rsid w:val="007B4052"/>
    <w:rsid w:val="007B473B"/>
    <w:rsid w:val="007B477F"/>
    <w:rsid w:val="007B4CF2"/>
    <w:rsid w:val="007B4FE0"/>
    <w:rsid w:val="007B51BF"/>
    <w:rsid w:val="007B55C2"/>
    <w:rsid w:val="007B5AB9"/>
    <w:rsid w:val="007B5F76"/>
    <w:rsid w:val="007B6083"/>
    <w:rsid w:val="007B641F"/>
    <w:rsid w:val="007B646E"/>
    <w:rsid w:val="007B6AE1"/>
    <w:rsid w:val="007B728F"/>
    <w:rsid w:val="007B7B8E"/>
    <w:rsid w:val="007B7BB6"/>
    <w:rsid w:val="007C0122"/>
    <w:rsid w:val="007C0518"/>
    <w:rsid w:val="007C0929"/>
    <w:rsid w:val="007C10A9"/>
    <w:rsid w:val="007C1374"/>
    <w:rsid w:val="007C184C"/>
    <w:rsid w:val="007C2054"/>
    <w:rsid w:val="007C2279"/>
    <w:rsid w:val="007C23B1"/>
    <w:rsid w:val="007C28F8"/>
    <w:rsid w:val="007C2968"/>
    <w:rsid w:val="007C2B1E"/>
    <w:rsid w:val="007C2BE6"/>
    <w:rsid w:val="007C2DE1"/>
    <w:rsid w:val="007C34CB"/>
    <w:rsid w:val="007C3699"/>
    <w:rsid w:val="007C3D43"/>
    <w:rsid w:val="007C4331"/>
    <w:rsid w:val="007C46AD"/>
    <w:rsid w:val="007C4D72"/>
    <w:rsid w:val="007C5492"/>
    <w:rsid w:val="007C54E6"/>
    <w:rsid w:val="007C5EAC"/>
    <w:rsid w:val="007C67CA"/>
    <w:rsid w:val="007C6C51"/>
    <w:rsid w:val="007C7AE3"/>
    <w:rsid w:val="007C7B6A"/>
    <w:rsid w:val="007D096C"/>
    <w:rsid w:val="007D1341"/>
    <w:rsid w:val="007D1AC2"/>
    <w:rsid w:val="007D1EC1"/>
    <w:rsid w:val="007D2025"/>
    <w:rsid w:val="007D2535"/>
    <w:rsid w:val="007D2A3A"/>
    <w:rsid w:val="007D33F3"/>
    <w:rsid w:val="007D3C6D"/>
    <w:rsid w:val="007D44D0"/>
    <w:rsid w:val="007D4DE1"/>
    <w:rsid w:val="007D4E4C"/>
    <w:rsid w:val="007D502C"/>
    <w:rsid w:val="007D5127"/>
    <w:rsid w:val="007D59B8"/>
    <w:rsid w:val="007D5BB2"/>
    <w:rsid w:val="007D643D"/>
    <w:rsid w:val="007D69A1"/>
    <w:rsid w:val="007D6AD8"/>
    <w:rsid w:val="007D7335"/>
    <w:rsid w:val="007D7E8D"/>
    <w:rsid w:val="007E0D39"/>
    <w:rsid w:val="007E0F09"/>
    <w:rsid w:val="007E1040"/>
    <w:rsid w:val="007E1B8B"/>
    <w:rsid w:val="007E1CDF"/>
    <w:rsid w:val="007E2639"/>
    <w:rsid w:val="007E2A12"/>
    <w:rsid w:val="007E2BFD"/>
    <w:rsid w:val="007E3305"/>
    <w:rsid w:val="007E3B9F"/>
    <w:rsid w:val="007E51E6"/>
    <w:rsid w:val="007E6146"/>
    <w:rsid w:val="007E62F1"/>
    <w:rsid w:val="007E7434"/>
    <w:rsid w:val="007E7672"/>
    <w:rsid w:val="007E7798"/>
    <w:rsid w:val="007E7AFA"/>
    <w:rsid w:val="007E7D08"/>
    <w:rsid w:val="007E7E34"/>
    <w:rsid w:val="007F0A21"/>
    <w:rsid w:val="007F11B6"/>
    <w:rsid w:val="007F129D"/>
    <w:rsid w:val="007F13A7"/>
    <w:rsid w:val="007F1F33"/>
    <w:rsid w:val="007F248F"/>
    <w:rsid w:val="007F3004"/>
    <w:rsid w:val="007F31DB"/>
    <w:rsid w:val="007F3255"/>
    <w:rsid w:val="007F3497"/>
    <w:rsid w:val="007F3624"/>
    <w:rsid w:val="007F36BE"/>
    <w:rsid w:val="007F4572"/>
    <w:rsid w:val="007F490D"/>
    <w:rsid w:val="007F4F9C"/>
    <w:rsid w:val="007F5127"/>
    <w:rsid w:val="007F5695"/>
    <w:rsid w:val="007F58B9"/>
    <w:rsid w:val="007F58E0"/>
    <w:rsid w:val="007F5B0F"/>
    <w:rsid w:val="007F6305"/>
    <w:rsid w:val="007F6864"/>
    <w:rsid w:val="007F69E2"/>
    <w:rsid w:val="007F6B4B"/>
    <w:rsid w:val="007F79C8"/>
    <w:rsid w:val="0080031E"/>
    <w:rsid w:val="008006D5"/>
    <w:rsid w:val="008009B2"/>
    <w:rsid w:val="00800DCE"/>
    <w:rsid w:val="0080101C"/>
    <w:rsid w:val="008011A9"/>
    <w:rsid w:val="0080157B"/>
    <w:rsid w:val="00801ADA"/>
    <w:rsid w:val="00801B5B"/>
    <w:rsid w:val="00801D46"/>
    <w:rsid w:val="00801F9B"/>
    <w:rsid w:val="008020EF"/>
    <w:rsid w:val="00802188"/>
    <w:rsid w:val="00802689"/>
    <w:rsid w:val="00802A75"/>
    <w:rsid w:val="00802BDC"/>
    <w:rsid w:val="00802C5A"/>
    <w:rsid w:val="00802DB8"/>
    <w:rsid w:val="00802ED4"/>
    <w:rsid w:val="0080308C"/>
    <w:rsid w:val="00803283"/>
    <w:rsid w:val="00803A48"/>
    <w:rsid w:val="00803DE0"/>
    <w:rsid w:val="00803F51"/>
    <w:rsid w:val="008042A1"/>
    <w:rsid w:val="0080566D"/>
    <w:rsid w:val="008056BC"/>
    <w:rsid w:val="00805897"/>
    <w:rsid w:val="00805BB3"/>
    <w:rsid w:val="00805BBE"/>
    <w:rsid w:val="008061EC"/>
    <w:rsid w:val="008062F8"/>
    <w:rsid w:val="00806B27"/>
    <w:rsid w:val="00806B78"/>
    <w:rsid w:val="00806BE1"/>
    <w:rsid w:val="0080781C"/>
    <w:rsid w:val="0081002C"/>
    <w:rsid w:val="008101C2"/>
    <w:rsid w:val="00810835"/>
    <w:rsid w:val="00810870"/>
    <w:rsid w:val="008115E4"/>
    <w:rsid w:val="0081182B"/>
    <w:rsid w:val="008119C4"/>
    <w:rsid w:val="00812F85"/>
    <w:rsid w:val="00813226"/>
    <w:rsid w:val="00813341"/>
    <w:rsid w:val="00813F9D"/>
    <w:rsid w:val="0081407D"/>
    <w:rsid w:val="0081411A"/>
    <w:rsid w:val="00814794"/>
    <w:rsid w:val="008147EC"/>
    <w:rsid w:val="00815267"/>
    <w:rsid w:val="008154FA"/>
    <w:rsid w:val="008158A7"/>
    <w:rsid w:val="00815B53"/>
    <w:rsid w:val="008165D9"/>
    <w:rsid w:val="00816EBD"/>
    <w:rsid w:val="008172E0"/>
    <w:rsid w:val="008176A2"/>
    <w:rsid w:val="008179A2"/>
    <w:rsid w:val="008209FF"/>
    <w:rsid w:val="008212BC"/>
    <w:rsid w:val="008222AD"/>
    <w:rsid w:val="008223DD"/>
    <w:rsid w:val="008229DB"/>
    <w:rsid w:val="008229F2"/>
    <w:rsid w:val="00822A4E"/>
    <w:rsid w:val="0082341C"/>
    <w:rsid w:val="00823674"/>
    <w:rsid w:val="008239A9"/>
    <w:rsid w:val="00823A93"/>
    <w:rsid w:val="00823FE0"/>
    <w:rsid w:val="00824241"/>
    <w:rsid w:val="008244A2"/>
    <w:rsid w:val="00824A68"/>
    <w:rsid w:val="00824DE2"/>
    <w:rsid w:val="0082534A"/>
    <w:rsid w:val="00825486"/>
    <w:rsid w:val="008259C6"/>
    <w:rsid w:val="00826084"/>
    <w:rsid w:val="00826098"/>
    <w:rsid w:val="0082642D"/>
    <w:rsid w:val="00826C72"/>
    <w:rsid w:val="00827098"/>
    <w:rsid w:val="008271CA"/>
    <w:rsid w:val="008272AD"/>
    <w:rsid w:val="0082751B"/>
    <w:rsid w:val="0082763C"/>
    <w:rsid w:val="008301A2"/>
    <w:rsid w:val="00830CB8"/>
    <w:rsid w:val="0083100C"/>
    <w:rsid w:val="00831389"/>
    <w:rsid w:val="00831B53"/>
    <w:rsid w:val="00831F3C"/>
    <w:rsid w:val="00833262"/>
    <w:rsid w:val="008341B9"/>
    <w:rsid w:val="008343F0"/>
    <w:rsid w:val="00834845"/>
    <w:rsid w:val="0083487C"/>
    <w:rsid w:val="00834ADC"/>
    <w:rsid w:val="008350F5"/>
    <w:rsid w:val="008351FF"/>
    <w:rsid w:val="00835D3C"/>
    <w:rsid w:val="00835E3E"/>
    <w:rsid w:val="00836320"/>
    <w:rsid w:val="00836B1A"/>
    <w:rsid w:val="0083723A"/>
    <w:rsid w:val="00837255"/>
    <w:rsid w:val="0083738E"/>
    <w:rsid w:val="0083741C"/>
    <w:rsid w:val="008378F8"/>
    <w:rsid w:val="00837F2D"/>
    <w:rsid w:val="00840975"/>
    <w:rsid w:val="00841433"/>
    <w:rsid w:val="00841ADA"/>
    <w:rsid w:val="00841BF1"/>
    <w:rsid w:val="008420AF"/>
    <w:rsid w:val="00842662"/>
    <w:rsid w:val="00843264"/>
    <w:rsid w:val="00843286"/>
    <w:rsid w:val="008432E7"/>
    <w:rsid w:val="008435B5"/>
    <w:rsid w:val="00843938"/>
    <w:rsid w:val="008448CE"/>
    <w:rsid w:val="00844AF4"/>
    <w:rsid w:val="00844C94"/>
    <w:rsid w:val="00844E77"/>
    <w:rsid w:val="00845344"/>
    <w:rsid w:val="008457F9"/>
    <w:rsid w:val="008467C2"/>
    <w:rsid w:val="0084694F"/>
    <w:rsid w:val="008476D2"/>
    <w:rsid w:val="008477D1"/>
    <w:rsid w:val="008479C4"/>
    <w:rsid w:val="00850143"/>
    <w:rsid w:val="00850302"/>
    <w:rsid w:val="00850374"/>
    <w:rsid w:val="00850994"/>
    <w:rsid w:val="00851281"/>
    <w:rsid w:val="008518D0"/>
    <w:rsid w:val="0085194A"/>
    <w:rsid w:val="0085246E"/>
    <w:rsid w:val="00852A92"/>
    <w:rsid w:val="00852AD8"/>
    <w:rsid w:val="00852F8F"/>
    <w:rsid w:val="00853132"/>
    <w:rsid w:val="00853391"/>
    <w:rsid w:val="00854497"/>
    <w:rsid w:val="00854544"/>
    <w:rsid w:val="0085475F"/>
    <w:rsid w:val="0085501B"/>
    <w:rsid w:val="008554B0"/>
    <w:rsid w:val="008555B5"/>
    <w:rsid w:val="00855D94"/>
    <w:rsid w:val="00856B1B"/>
    <w:rsid w:val="008570ED"/>
    <w:rsid w:val="00857195"/>
    <w:rsid w:val="00857EC0"/>
    <w:rsid w:val="00860794"/>
    <w:rsid w:val="00861945"/>
    <w:rsid w:val="00861CC1"/>
    <w:rsid w:val="00862FE3"/>
    <w:rsid w:val="008632AF"/>
    <w:rsid w:val="008638B6"/>
    <w:rsid w:val="00864308"/>
    <w:rsid w:val="008645DA"/>
    <w:rsid w:val="008646A8"/>
    <w:rsid w:val="00864786"/>
    <w:rsid w:val="008657F0"/>
    <w:rsid w:val="0086590B"/>
    <w:rsid w:val="00865A3B"/>
    <w:rsid w:val="00865FA4"/>
    <w:rsid w:val="008663BF"/>
    <w:rsid w:val="008666FB"/>
    <w:rsid w:val="008667DC"/>
    <w:rsid w:val="008669BE"/>
    <w:rsid w:val="00866A44"/>
    <w:rsid w:val="00867332"/>
    <w:rsid w:val="008674D7"/>
    <w:rsid w:val="008679D7"/>
    <w:rsid w:val="00867AEE"/>
    <w:rsid w:val="00867F02"/>
    <w:rsid w:val="00870121"/>
    <w:rsid w:val="0087023B"/>
    <w:rsid w:val="00870AB8"/>
    <w:rsid w:val="00871D7C"/>
    <w:rsid w:val="00871E0F"/>
    <w:rsid w:val="00872CDB"/>
    <w:rsid w:val="008733B9"/>
    <w:rsid w:val="008735AA"/>
    <w:rsid w:val="008744D5"/>
    <w:rsid w:val="0087483D"/>
    <w:rsid w:val="00874BF0"/>
    <w:rsid w:val="00874FBA"/>
    <w:rsid w:val="0087527C"/>
    <w:rsid w:val="008754AF"/>
    <w:rsid w:val="008754EC"/>
    <w:rsid w:val="00875745"/>
    <w:rsid w:val="00875BE8"/>
    <w:rsid w:val="00875FA9"/>
    <w:rsid w:val="00876CA9"/>
    <w:rsid w:val="00876FFC"/>
    <w:rsid w:val="00877098"/>
    <w:rsid w:val="008778EE"/>
    <w:rsid w:val="00877A52"/>
    <w:rsid w:val="00877A78"/>
    <w:rsid w:val="0088022D"/>
    <w:rsid w:val="0088096E"/>
    <w:rsid w:val="008809D1"/>
    <w:rsid w:val="00880A02"/>
    <w:rsid w:val="00880A59"/>
    <w:rsid w:val="0088195A"/>
    <w:rsid w:val="00881AD2"/>
    <w:rsid w:val="00881B70"/>
    <w:rsid w:val="00881EC7"/>
    <w:rsid w:val="00882134"/>
    <w:rsid w:val="00882A82"/>
    <w:rsid w:val="008839B2"/>
    <w:rsid w:val="008840FB"/>
    <w:rsid w:val="008844E8"/>
    <w:rsid w:val="008846F5"/>
    <w:rsid w:val="00884959"/>
    <w:rsid w:val="00885423"/>
    <w:rsid w:val="0088582D"/>
    <w:rsid w:val="00885BD5"/>
    <w:rsid w:val="0088610A"/>
    <w:rsid w:val="0088619B"/>
    <w:rsid w:val="008865B7"/>
    <w:rsid w:val="00886779"/>
    <w:rsid w:val="008868B1"/>
    <w:rsid w:val="00886CF4"/>
    <w:rsid w:val="00886F11"/>
    <w:rsid w:val="00887359"/>
    <w:rsid w:val="00887832"/>
    <w:rsid w:val="00887D24"/>
    <w:rsid w:val="00887E36"/>
    <w:rsid w:val="0089045F"/>
    <w:rsid w:val="00890CA3"/>
    <w:rsid w:val="00890CC0"/>
    <w:rsid w:val="00891073"/>
    <w:rsid w:val="0089139A"/>
    <w:rsid w:val="008916C8"/>
    <w:rsid w:val="00891C21"/>
    <w:rsid w:val="008920DC"/>
    <w:rsid w:val="00892954"/>
    <w:rsid w:val="008938CB"/>
    <w:rsid w:val="00893B0D"/>
    <w:rsid w:val="0089444A"/>
    <w:rsid w:val="00894E87"/>
    <w:rsid w:val="00895096"/>
    <w:rsid w:val="00895430"/>
    <w:rsid w:val="008954F1"/>
    <w:rsid w:val="00895771"/>
    <w:rsid w:val="00895BFF"/>
    <w:rsid w:val="00896388"/>
    <w:rsid w:val="00896BDF"/>
    <w:rsid w:val="00897800"/>
    <w:rsid w:val="008A0786"/>
    <w:rsid w:val="008A0BA9"/>
    <w:rsid w:val="008A1E1F"/>
    <w:rsid w:val="008A225C"/>
    <w:rsid w:val="008A344C"/>
    <w:rsid w:val="008A39D0"/>
    <w:rsid w:val="008A42BD"/>
    <w:rsid w:val="008A4753"/>
    <w:rsid w:val="008A4AAF"/>
    <w:rsid w:val="008A543E"/>
    <w:rsid w:val="008A5769"/>
    <w:rsid w:val="008A57F7"/>
    <w:rsid w:val="008A5A6D"/>
    <w:rsid w:val="008A5E00"/>
    <w:rsid w:val="008A6D94"/>
    <w:rsid w:val="008A6FF4"/>
    <w:rsid w:val="008A71CD"/>
    <w:rsid w:val="008B0831"/>
    <w:rsid w:val="008B08AF"/>
    <w:rsid w:val="008B0ADB"/>
    <w:rsid w:val="008B0FCB"/>
    <w:rsid w:val="008B1223"/>
    <w:rsid w:val="008B197D"/>
    <w:rsid w:val="008B1C33"/>
    <w:rsid w:val="008B24AF"/>
    <w:rsid w:val="008B26ED"/>
    <w:rsid w:val="008B2A8D"/>
    <w:rsid w:val="008B39AC"/>
    <w:rsid w:val="008B3C6F"/>
    <w:rsid w:val="008B5129"/>
    <w:rsid w:val="008B594B"/>
    <w:rsid w:val="008B614C"/>
    <w:rsid w:val="008B616B"/>
    <w:rsid w:val="008B61A5"/>
    <w:rsid w:val="008B6A59"/>
    <w:rsid w:val="008B6AFF"/>
    <w:rsid w:val="008B7144"/>
    <w:rsid w:val="008B72C0"/>
    <w:rsid w:val="008B73D1"/>
    <w:rsid w:val="008B7B93"/>
    <w:rsid w:val="008B7CDC"/>
    <w:rsid w:val="008C02B6"/>
    <w:rsid w:val="008C0888"/>
    <w:rsid w:val="008C0944"/>
    <w:rsid w:val="008C0C8C"/>
    <w:rsid w:val="008C117C"/>
    <w:rsid w:val="008C16F6"/>
    <w:rsid w:val="008C1CA6"/>
    <w:rsid w:val="008C2821"/>
    <w:rsid w:val="008C3DFF"/>
    <w:rsid w:val="008C3F2D"/>
    <w:rsid w:val="008C43C9"/>
    <w:rsid w:val="008C4986"/>
    <w:rsid w:val="008C4AF4"/>
    <w:rsid w:val="008C5A7F"/>
    <w:rsid w:val="008C5ACB"/>
    <w:rsid w:val="008C5D40"/>
    <w:rsid w:val="008C5FAE"/>
    <w:rsid w:val="008C6819"/>
    <w:rsid w:val="008C6D8A"/>
    <w:rsid w:val="008C6F3C"/>
    <w:rsid w:val="008C73A3"/>
    <w:rsid w:val="008D07DA"/>
    <w:rsid w:val="008D0E62"/>
    <w:rsid w:val="008D1538"/>
    <w:rsid w:val="008D15CE"/>
    <w:rsid w:val="008D196D"/>
    <w:rsid w:val="008D1AB7"/>
    <w:rsid w:val="008D2091"/>
    <w:rsid w:val="008D20EB"/>
    <w:rsid w:val="008D2287"/>
    <w:rsid w:val="008D258B"/>
    <w:rsid w:val="008D2B08"/>
    <w:rsid w:val="008D2B9C"/>
    <w:rsid w:val="008D3938"/>
    <w:rsid w:val="008D3DA8"/>
    <w:rsid w:val="008D3F48"/>
    <w:rsid w:val="008D47EF"/>
    <w:rsid w:val="008D484D"/>
    <w:rsid w:val="008D4EAF"/>
    <w:rsid w:val="008D5951"/>
    <w:rsid w:val="008D597D"/>
    <w:rsid w:val="008D6039"/>
    <w:rsid w:val="008D651E"/>
    <w:rsid w:val="008D6B7C"/>
    <w:rsid w:val="008D7171"/>
    <w:rsid w:val="008D7914"/>
    <w:rsid w:val="008E0590"/>
    <w:rsid w:val="008E0F8C"/>
    <w:rsid w:val="008E2062"/>
    <w:rsid w:val="008E340B"/>
    <w:rsid w:val="008E36B9"/>
    <w:rsid w:val="008E3873"/>
    <w:rsid w:val="008E42C9"/>
    <w:rsid w:val="008E45E2"/>
    <w:rsid w:val="008E4667"/>
    <w:rsid w:val="008E4B8F"/>
    <w:rsid w:val="008E55FC"/>
    <w:rsid w:val="008E574A"/>
    <w:rsid w:val="008E5AD4"/>
    <w:rsid w:val="008E5BB8"/>
    <w:rsid w:val="008E5D8C"/>
    <w:rsid w:val="008E6472"/>
    <w:rsid w:val="008E68BD"/>
    <w:rsid w:val="008E6938"/>
    <w:rsid w:val="008E7120"/>
    <w:rsid w:val="008E73A6"/>
    <w:rsid w:val="008E74FF"/>
    <w:rsid w:val="008E7686"/>
    <w:rsid w:val="008E7B72"/>
    <w:rsid w:val="008E7ED7"/>
    <w:rsid w:val="008F0193"/>
    <w:rsid w:val="008F0601"/>
    <w:rsid w:val="008F090C"/>
    <w:rsid w:val="008F10A0"/>
    <w:rsid w:val="008F1811"/>
    <w:rsid w:val="008F18E7"/>
    <w:rsid w:val="008F26DF"/>
    <w:rsid w:val="008F29B7"/>
    <w:rsid w:val="008F38BB"/>
    <w:rsid w:val="008F3C67"/>
    <w:rsid w:val="008F3FC8"/>
    <w:rsid w:val="008F433B"/>
    <w:rsid w:val="008F45EB"/>
    <w:rsid w:val="008F507E"/>
    <w:rsid w:val="008F51D8"/>
    <w:rsid w:val="008F534C"/>
    <w:rsid w:val="008F608E"/>
    <w:rsid w:val="008F6493"/>
    <w:rsid w:val="008F66F5"/>
    <w:rsid w:val="008F75B8"/>
    <w:rsid w:val="0090023B"/>
    <w:rsid w:val="009007A2"/>
    <w:rsid w:val="0090220F"/>
    <w:rsid w:val="0090303D"/>
    <w:rsid w:val="009030EB"/>
    <w:rsid w:val="009032CA"/>
    <w:rsid w:val="009033AF"/>
    <w:rsid w:val="00903738"/>
    <w:rsid w:val="00903F8F"/>
    <w:rsid w:val="00904333"/>
    <w:rsid w:val="0090451F"/>
    <w:rsid w:val="009048C1"/>
    <w:rsid w:val="00904D91"/>
    <w:rsid w:val="00905746"/>
    <w:rsid w:val="0090576B"/>
    <w:rsid w:val="00905AB0"/>
    <w:rsid w:val="00905C75"/>
    <w:rsid w:val="009060BB"/>
    <w:rsid w:val="009061C0"/>
    <w:rsid w:val="00906C45"/>
    <w:rsid w:val="00907370"/>
    <w:rsid w:val="00907A55"/>
    <w:rsid w:val="00907B6E"/>
    <w:rsid w:val="00907E1A"/>
    <w:rsid w:val="009100AA"/>
    <w:rsid w:val="009101D4"/>
    <w:rsid w:val="00910326"/>
    <w:rsid w:val="00910412"/>
    <w:rsid w:val="009106F2"/>
    <w:rsid w:val="00911316"/>
    <w:rsid w:val="00911915"/>
    <w:rsid w:val="00911AAC"/>
    <w:rsid w:val="00911CEA"/>
    <w:rsid w:val="00912557"/>
    <w:rsid w:val="00912BFD"/>
    <w:rsid w:val="00912C8B"/>
    <w:rsid w:val="00912EC0"/>
    <w:rsid w:val="00912ED8"/>
    <w:rsid w:val="00913483"/>
    <w:rsid w:val="00913843"/>
    <w:rsid w:val="00913AB6"/>
    <w:rsid w:val="00913B67"/>
    <w:rsid w:val="00913D04"/>
    <w:rsid w:val="00914193"/>
    <w:rsid w:val="00914367"/>
    <w:rsid w:val="00914573"/>
    <w:rsid w:val="00914A47"/>
    <w:rsid w:val="00914AFF"/>
    <w:rsid w:val="009158CE"/>
    <w:rsid w:val="00915BBC"/>
    <w:rsid w:val="00916DC0"/>
    <w:rsid w:val="00916F20"/>
    <w:rsid w:val="0091722D"/>
    <w:rsid w:val="00917BBB"/>
    <w:rsid w:val="00920847"/>
    <w:rsid w:val="009210FC"/>
    <w:rsid w:val="00921186"/>
    <w:rsid w:val="009214DB"/>
    <w:rsid w:val="00922049"/>
    <w:rsid w:val="009221EC"/>
    <w:rsid w:val="0092250A"/>
    <w:rsid w:val="0092297C"/>
    <w:rsid w:val="00923197"/>
    <w:rsid w:val="00923921"/>
    <w:rsid w:val="009240AC"/>
    <w:rsid w:val="00924720"/>
    <w:rsid w:val="00924CDE"/>
    <w:rsid w:val="00925BCF"/>
    <w:rsid w:val="009263BB"/>
    <w:rsid w:val="00926827"/>
    <w:rsid w:val="00926958"/>
    <w:rsid w:val="00926CE6"/>
    <w:rsid w:val="00927902"/>
    <w:rsid w:val="00927B67"/>
    <w:rsid w:val="0093029D"/>
    <w:rsid w:val="009308D1"/>
    <w:rsid w:val="00930AC3"/>
    <w:rsid w:val="00930C98"/>
    <w:rsid w:val="00932304"/>
    <w:rsid w:val="009328E7"/>
    <w:rsid w:val="00933158"/>
    <w:rsid w:val="00933276"/>
    <w:rsid w:val="009332D9"/>
    <w:rsid w:val="0093354C"/>
    <w:rsid w:val="009336FB"/>
    <w:rsid w:val="00933B44"/>
    <w:rsid w:val="00933CA9"/>
    <w:rsid w:val="00934BB3"/>
    <w:rsid w:val="00935109"/>
    <w:rsid w:val="0093551A"/>
    <w:rsid w:val="00935A02"/>
    <w:rsid w:val="00935A90"/>
    <w:rsid w:val="00935BB3"/>
    <w:rsid w:val="00935BB5"/>
    <w:rsid w:val="00936254"/>
    <w:rsid w:val="009366F6"/>
    <w:rsid w:val="00936755"/>
    <w:rsid w:val="0093687A"/>
    <w:rsid w:val="00936D81"/>
    <w:rsid w:val="00936EB7"/>
    <w:rsid w:val="00937EFC"/>
    <w:rsid w:val="009408B6"/>
    <w:rsid w:val="00940CB1"/>
    <w:rsid w:val="00940D58"/>
    <w:rsid w:val="009410BE"/>
    <w:rsid w:val="009411E7"/>
    <w:rsid w:val="009419E9"/>
    <w:rsid w:val="00941A1D"/>
    <w:rsid w:val="00941A37"/>
    <w:rsid w:val="00941DCA"/>
    <w:rsid w:val="00942829"/>
    <w:rsid w:val="00942DFF"/>
    <w:rsid w:val="009432B4"/>
    <w:rsid w:val="00943DF7"/>
    <w:rsid w:val="0094439B"/>
    <w:rsid w:val="00944A76"/>
    <w:rsid w:val="00944C05"/>
    <w:rsid w:val="0094508F"/>
    <w:rsid w:val="0094548B"/>
    <w:rsid w:val="009458C6"/>
    <w:rsid w:val="00945BEA"/>
    <w:rsid w:val="00945EC5"/>
    <w:rsid w:val="00946A3D"/>
    <w:rsid w:val="00946CCC"/>
    <w:rsid w:val="00946F66"/>
    <w:rsid w:val="00947D43"/>
    <w:rsid w:val="0095108F"/>
    <w:rsid w:val="009511E6"/>
    <w:rsid w:val="009513CE"/>
    <w:rsid w:val="00951626"/>
    <w:rsid w:val="009516C0"/>
    <w:rsid w:val="00952A90"/>
    <w:rsid w:val="00952BA0"/>
    <w:rsid w:val="00952D72"/>
    <w:rsid w:val="00953510"/>
    <w:rsid w:val="0095405B"/>
    <w:rsid w:val="0095593D"/>
    <w:rsid w:val="00955C00"/>
    <w:rsid w:val="009563E3"/>
    <w:rsid w:val="00956907"/>
    <w:rsid w:val="00956B07"/>
    <w:rsid w:val="00956C2E"/>
    <w:rsid w:val="00956CAD"/>
    <w:rsid w:val="00956D96"/>
    <w:rsid w:val="00957209"/>
    <w:rsid w:val="0096023A"/>
    <w:rsid w:val="009607BF"/>
    <w:rsid w:val="00960EE4"/>
    <w:rsid w:val="0096111A"/>
    <w:rsid w:val="0096153D"/>
    <w:rsid w:val="0096235B"/>
    <w:rsid w:val="00962AA0"/>
    <w:rsid w:val="00962BD9"/>
    <w:rsid w:val="00962F68"/>
    <w:rsid w:val="00962F71"/>
    <w:rsid w:val="00962FBD"/>
    <w:rsid w:val="00963AA3"/>
    <w:rsid w:val="00963C30"/>
    <w:rsid w:val="00964064"/>
    <w:rsid w:val="009642B1"/>
    <w:rsid w:val="00964B09"/>
    <w:rsid w:val="00964BDC"/>
    <w:rsid w:val="00964CBA"/>
    <w:rsid w:val="00964EBD"/>
    <w:rsid w:val="00964F3E"/>
    <w:rsid w:val="00965006"/>
    <w:rsid w:val="00965A5A"/>
    <w:rsid w:val="00965A7E"/>
    <w:rsid w:val="00965B84"/>
    <w:rsid w:val="00965C64"/>
    <w:rsid w:val="00965F60"/>
    <w:rsid w:val="00967B02"/>
    <w:rsid w:val="00967ECE"/>
    <w:rsid w:val="0097036C"/>
    <w:rsid w:val="009709B4"/>
    <w:rsid w:val="00971186"/>
    <w:rsid w:val="00971914"/>
    <w:rsid w:val="00971962"/>
    <w:rsid w:val="0097237F"/>
    <w:rsid w:val="00972F01"/>
    <w:rsid w:val="009741CC"/>
    <w:rsid w:val="009748D2"/>
    <w:rsid w:val="009748D3"/>
    <w:rsid w:val="00974C5C"/>
    <w:rsid w:val="00974D16"/>
    <w:rsid w:val="0097529F"/>
    <w:rsid w:val="009755BE"/>
    <w:rsid w:val="009757B2"/>
    <w:rsid w:val="00975908"/>
    <w:rsid w:val="00975A6A"/>
    <w:rsid w:val="00976237"/>
    <w:rsid w:val="0097644D"/>
    <w:rsid w:val="00976654"/>
    <w:rsid w:val="00976955"/>
    <w:rsid w:val="00976B7B"/>
    <w:rsid w:val="00977963"/>
    <w:rsid w:val="00977A7D"/>
    <w:rsid w:val="00977D69"/>
    <w:rsid w:val="00980FA3"/>
    <w:rsid w:val="00981763"/>
    <w:rsid w:val="00981AD4"/>
    <w:rsid w:val="00982017"/>
    <w:rsid w:val="00982BA8"/>
    <w:rsid w:val="00982D33"/>
    <w:rsid w:val="00982FEB"/>
    <w:rsid w:val="00983049"/>
    <w:rsid w:val="009831D1"/>
    <w:rsid w:val="00984BBC"/>
    <w:rsid w:val="00984D17"/>
    <w:rsid w:val="00984E0A"/>
    <w:rsid w:val="00984E1E"/>
    <w:rsid w:val="00985849"/>
    <w:rsid w:val="0098597D"/>
    <w:rsid w:val="00985CCF"/>
    <w:rsid w:val="00986493"/>
    <w:rsid w:val="0098681F"/>
    <w:rsid w:val="00986C20"/>
    <w:rsid w:val="00987099"/>
    <w:rsid w:val="009879C3"/>
    <w:rsid w:val="00987D58"/>
    <w:rsid w:val="00991148"/>
    <w:rsid w:val="0099163E"/>
    <w:rsid w:val="00991A74"/>
    <w:rsid w:val="00992190"/>
    <w:rsid w:val="0099234A"/>
    <w:rsid w:val="009925CC"/>
    <w:rsid w:val="0099262E"/>
    <w:rsid w:val="00992705"/>
    <w:rsid w:val="0099287F"/>
    <w:rsid w:val="009935D7"/>
    <w:rsid w:val="009935E0"/>
    <w:rsid w:val="00993A51"/>
    <w:rsid w:val="0099401D"/>
    <w:rsid w:val="00994026"/>
    <w:rsid w:val="00994118"/>
    <w:rsid w:val="009941EF"/>
    <w:rsid w:val="009941FC"/>
    <w:rsid w:val="009944FE"/>
    <w:rsid w:val="009945FD"/>
    <w:rsid w:val="00995084"/>
    <w:rsid w:val="00995516"/>
    <w:rsid w:val="0099551A"/>
    <w:rsid w:val="00995624"/>
    <w:rsid w:val="00995AB7"/>
    <w:rsid w:val="00995B45"/>
    <w:rsid w:val="00995F6D"/>
    <w:rsid w:val="00995FAB"/>
    <w:rsid w:val="00996377"/>
    <w:rsid w:val="00996F28"/>
    <w:rsid w:val="00997B76"/>
    <w:rsid w:val="00997D60"/>
    <w:rsid w:val="009A0200"/>
    <w:rsid w:val="009A07B4"/>
    <w:rsid w:val="009A13C2"/>
    <w:rsid w:val="009A1430"/>
    <w:rsid w:val="009A1433"/>
    <w:rsid w:val="009A1655"/>
    <w:rsid w:val="009A1A55"/>
    <w:rsid w:val="009A3232"/>
    <w:rsid w:val="009A32EC"/>
    <w:rsid w:val="009A3525"/>
    <w:rsid w:val="009A359C"/>
    <w:rsid w:val="009A3ED6"/>
    <w:rsid w:val="009A4726"/>
    <w:rsid w:val="009A4A95"/>
    <w:rsid w:val="009A4AE7"/>
    <w:rsid w:val="009A4D53"/>
    <w:rsid w:val="009A4D9B"/>
    <w:rsid w:val="009A4E72"/>
    <w:rsid w:val="009A4F51"/>
    <w:rsid w:val="009A5506"/>
    <w:rsid w:val="009A5590"/>
    <w:rsid w:val="009A56F5"/>
    <w:rsid w:val="009A6646"/>
    <w:rsid w:val="009A765D"/>
    <w:rsid w:val="009A7985"/>
    <w:rsid w:val="009B011C"/>
    <w:rsid w:val="009B034D"/>
    <w:rsid w:val="009B13C9"/>
    <w:rsid w:val="009B164B"/>
    <w:rsid w:val="009B1B55"/>
    <w:rsid w:val="009B2360"/>
    <w:rsid w:val="009B23B4"/>
    <w:rsid w:val="009B2BC2"/>
    <w:rsid w:val="009B2FF3"/>
    <w:rsid w:val="009B3253"/>
    <w:rsid w:val="009B36E4"/>
    <w:rsid w:val="009B3C0D"/>
    <w:rsid w:val="009B3C42"/>
    <w:rsid w:val="009B3DA9"/>
    <w:rsid w:val="009B4172"/>
    <w:rsid w:val="009B46F0"/>
    <w:rsid w:val="009B4D57"/>
    <w:rsid w:val="009B4D7D"/>
    <w:rsid w:val="009B4ED1"/>
    <w:rsid w:val="009B4F0B"/>
    <w:rsid w:val="009B4FF5"/>
    <w:rsid w:val="009B5408"/>
    <w:rsid w:val="009B5700"/>
    <w:rsid w:val="009B5976"/>
    <w:rsid w:val="009B59EB"/>
    <w:rsid w:val="009B5E1A"/>
    <w:rsid w:val="009B61CE"/>
    <w:rsid w:val="009B6A59"/>
    <w:rsid w:val="009B6FA9"/>
    <w:rsid w:val="009B71E9"/>
    <w:rsid w:val="009B7309"/>
    <w:rsid w:val="009B77D0"/>
    <w:rsid w:val="009B793A"/>
    <w:rsid w:val="009B7C27"/>
    <w:rsid w:val="009C00CD"/>
    <w:rsid w:val="009C0479"/>
    <w:rsid w:val="009C04DF"/>
    <w:rsid w:val="009C0510"/>
    <w:rsid w:val="009C072F"/>
    <w:rsid w:val="009C0B26"/>
    <w:rsid w:val="009C1969"/>
    <w:rsid w:val="009C1D0C"/>
    <w:rsid w:val="009C1D73"/>
    <w:rsid w:val="009C2077"/>
    <w:rsid w:val="009C2612"/>
    <w:rsid w:val="009C2946"/>
    <w:rsid w:val="009C2A3D"/>
    <w:rsid w:val="009C2C1E"/>
    <w:rsid w:val="009C2D4D"/>
    <w:rsid w:val="009C308D"/>
    <w:rsid w:val="009C30B0"/>
    <w:rsid w:val="009C34BD"/>
    <w:rsid w:val="009C3BA2"/>
    <w:rsid w:val="009C3C5F"/>
    <w:rsid w:val="009C3F70"/>
    <w:rsid w:val="009C44C2"/>
    <w:rsid w:val="009C45E0"/>
    <w:rsid w:val="009C51F9"/>
    <w:rsid w:val="009C571D"/>
    <w:rsid w:val="009C5A22"/>
    <w:rsid w:val="009C5F6D"/>
    <w:rsid w:val="009C6774"/>
    <w:rsid w:val="009C6A79"/>
    <w:rsid w:val="009C6E22"/>
    <w:rsid w:val="009C7308"/>
    <w:rsid w:val="009C7B37"/>
    <w:rsid w:val="009C7CEE"/>
    <w:rsid w:val="009D03CA"/>
    <w:rsid w:val="009D0543"/>
    <w:rsid w:val="009D05DB"/>
    <w:rsid w:val="009D0C61"/>
    <w:rsid w:val="009D0E53"/>
    <w:rsid w:val="009D1007"/>
    <w:rsid w:val="009D1535"/>
    <w:rsid w:val="009D2223"/>
    <w:rsid w:val="009D223C"/>
    <w:rsid w:val="009D245C"/>
    <w:rsid w:val="009D27EA"/>
    <w:rsid w:val="009D2995"/>
    <w:rsid w:val="009D29B6"/>
    <w:rsid w:val="009D2EA9"/>
    <w:rsid w:val="009D3068"/>
    <w:rsid w:val="009D39A7"/>
    <w:rsid w:val="009D3A3B"/>
    <w:rsid w:val="009D3A5F"/>
    <w:rsid w:val="009D3D4E"/>
    <w:rsid w:val="009D45BF"/>
    <w:rsid w:val="009D538B"/>
    <w:rsid w:val="009D61A7"/>
    <w:rsid w:val="009D6315"/>
    <w:rsid w:val="009D65CA"/>
    <w:rsid w:val="009D6BBA"/>
    <w:rsid w:val="009D7C83"/>
    <w:rsid w:val="009D7F3D"/>
    <w:rsid w:val="009E0352"/>
    <w:rsid w:val="009E04B8"/>
    <w:rsid w:val="009E092E"/>
    <w:rsid w:val="009E0BF4"/>
    <w:rsid w:val="009E1703"/>
    <w:rsid w:val="009E18B5"/>
    <w:rsid w:val="009E1B90"/>
    <w:rsid w:val="009E1E81"/>
    <w:rsid w:val="009E218D"/>
    <w:rsid w:val="009E2365"/>
    <w:rsid w:val="009E2857"/>
    <w:rsid w:val="009E2B3B"/>
    <w:rsid w:val="009E2C3D"/>
    <w:rsid w:val="009E3020"/>
    <w:rsid w:val="009E3758"/>
    <w:rsid w:val="009E4295"/>
    <w:rsid w:val="009E4F21"/>
    <w:rsid w:val="009E5488"/>
    <w:rsid w:val="009E597F"/>
    <w:rsid w:val="009E5B1B"/>
    <w:rsid w:val="009E5B47"/>
    <w:rsid w:val="009E5FB6"/>
    <w:rsid w:val="009E60ED"/>
    <w:rsid w:val="009E6628"/>
    <w:rsid w:val="009E67CF"/>
    <w:rsid w:val="009E6ADD"/>
    <w:rsid w:val="009E6C72"/>
    <w:rsid w:val="009E6E40"/>
    <w:rsid w:val="009E719F"/>
    <w:rsid w:val="009E7716"/>
    <w:rsid w:val="009E7B0C"/>
    <w:rsid w:val="009F0142"/>
    <w:rsid w:val="009F0D76"/>
    <w:rsid w:val="009F1224"/>
    <w:rsid w:val="009F1250"/>
    <w:rsid w:val="009F132A"/>
    <w:rsid w:val="009F17D9"/>
    <w:rsid w:val="009F2E89"/>
    <w:rsid w:val="009F345D"/>
    <w:rsid w:val="009F357F"/>
    <w:rsid w:val="009F363C"/>
    <w:rsid w:val="009F3AE1"/>
    <w:rsid w:val="009F4791"/>
    <w:rsid w:val="009F4E64"/>
    <w:rsid w:val="009F4FD0"/>
    <w:rsid w:val="009F51FA"/>
    <w:rsid w:val="009F5EF3"/>
    <w:rsid w:val="009F5F63"/>
    <w:rsid w:val="009F6037"/>
    <w:rsid w:val="009F6371"/>
    <w:rsid w:val="009F6F21"/>
    <w:rsid w:val="009F7218"/>
    <w:rsid w:val="009F7CAB"/>
    <w:rsid w:val="009F7D48"/>
    <w:rsid w:val="009F7ECC"/>
    <w:rsid w:val="00A0015D"/>
    <w:rsid w:val="00A003DC"/>
    <w:rsid w:val="00A009EB"/>
    <w:rsid w:val="00A00E5A"/>
    <w:rsid w:val="00A0137A"/>
    <w:rsid w:val="00A01688"/>
    <w:rsid w:val="00A01D49"/>
    <w:rsid w:val="00A01D73"/>
    <w:rsid w:val="00A01F1C"/>
    <w:rsid w:val="00A02155"/>
    <w:rsid w:val="00A025EF"/>
    <w:rsid w:val="00A02AC5"/>
    <w:rsid w:val="00A02F4C"/>
    <w:rsid w:val="00A03265"/>
    <w:rsid w:val="00A03ABF"/>
    <w:rsid w:val="00A03D70"/>
    <w:rsid w:val="00A03E91"/>
    <w:rsid w:val="00A051E0"/>
    <w:rsid w:val="00A05612"/>
    <w:rsid w:val="00A05749"/>
    <w:rsid w:val="00A058F0"/>
    <w:rsid w:val="00A05A31"/>
    <w:rsid w:val="00A060D8"/>
    <w:rsid w:val="00A0652A"/>
    <w:rsid w:val="00A065B7"/>
    <w:rsid w:val="00A066C5"/>
    <w:rsid w:val="00A06AED"/>
    <w:rsid w:val="00A06EB3"/>
    <w:rsid w:val="00A06F07"/>
    <w:rsid w:val="00A07341"/>
    <w:rsid w:val="00A07370"/>
    <w:rsid w:val="00A076E2"/>
    <w:rsid w:val="00A078CD"/>
    <w:rsid w:val="00A07F45"/>
    <w:rsid w:val="00A1023D"/>
    <w:rsid w:val="00A105CF"/>
    <w:rsid w:val="00A109B8"/>
    <w:rsid w:val="00A10F6E"/>
    <w:rsid w:val="00A11269"/>
    <w:rsid w:val="00A11A76"/>
    <w:rsid w:val="00A11C70"/>
    <w:rsid w:val="00A11E03"/>
    <w:rsid w:val="00A12210"/>
    <w:rsid w:val="00A123D3"/>
    <w:rsid w:val="00A12707"/>
    <w:rsid w:val="00A12828"/>
    <w:rsid w:val="00A1347D"/>
    <w:rsid w:val="00A1402C"/>
    <w:rsid w:val="00A1427B"/>
    <w:rsid w:val="00A1433C"/>
    <w:rsid w:val="00A1441D"/>
    <w:rsid w:val="00A146D0"/>
    <w:rsid w:val="00A14DBC"/>
    <w:rsid w:val="00A155E2"/>
    <w:rsid w:val="00A155E8"/>
    <w:rsid w:val="00A1561E"/>
    <w:rsid w:val="00A15921"/>
    <w:rsid w:val="00A15A83"/>
    <w:rsid w:val="00A16213"/>
    <w:rsid w:val="00A162F1"/>
    <w:rsid w:val="00A16832"/>
    <w:rsid w:val="00A17348"/>
    <w:rsid w:val="00A17532"/>
    <w:rsid w:val="00A175E6"/>
    <w:rsid w:val="00A176B5"/>
    <w:rsid w:val="00A17EB6"/>
    <w:rsid w:val="00A17EF8"/>
    <w:rsid w:val="00A17FC1"/>
    <w:rsid w:val="00A2019D"/>
    <w:rsid w:val="00A202F2"/>
    <w:rsid w:val="00A20CE8"/>
    <w:rsid w:val="00A20DB0"/>
    <w:rsid w:val="00A20E2D"/>
    <w:rsid w:val="00A20F5C"/>
    <w:rsid w:val="00A21001"/>
    <w:rsid w:val="00A21076"/>
    <w:rsid w:val="00A21C15"/>
    <w:rsid w:val="00A228D2"/>
    <w:rsid w:val="00A23024"/>
    <w:rsid w:val="00A23352"/>
    <w:rsid w:val="00A245A6"/>
    <w:rsid w:val="00A2484C"/>
    <w:rsid w:val="00A24923"/>
    <w:rsid w:val="00A24EAE"/>
    <w:rsid w:val="00A24FB4"/>
    <w:rsid w:val="00A25123"/>
    <w:rsid w:val="00A260DB"/>
    <w:rsid w:val="00A2660A"/>
    <w:rsid w:val="00A26BA6"/>
    <w:rsid w:val="00A26E3B"/>
    <w:rsid w:val="00A26F6E"/>
    <w:rsid w:val="00A27588"/>
    <w:rsid w:val="00A2793F"/>
    <w:rsid w:val="00A30894"/>
    <w:rsid w:val="00A30DD5"/>
    <w:rsid w:val="00A30E08"/>
    <w:rsid w:val="00A30ED3"/>
    <w:rsid w:val="00A30F2B"/>
    <w:rsid w:val="00A30F85"/>
    <w:rsid w:val="00A32263"/>
    <w:rsid w:val="00A32A81"/>
    <w:rsid w:val="00A32E8F"/>
    <w:rsid w:val="00A32EEA"/>
    <w:rsid w:val="00A331FF"/>
    <w:rsid w:val="00A33912"/>
    <w:rsid w:val="00A33CA4"/>
    <w:rsid w:val="00A34019"/>
    <w:rsid w:val="00A342C4"/>
    <w:rsid w:val="00A344D5"/>
    <w:rsid w:val="00A346A1"/>
    <w:rsid w:val="00A34CEC"/>
    <w:rsid w:val="00A3500C"/>
    <w:rsid w:val="00A3536B"/>
    <w:rsid w:val="00A35619"/>
    <w:rsid w:val="00A356EE"/>
    <w:rsid w:val="00A358B3"/>
    <w:rsid w:val="00A35902"/>
    <w:rsid w:val="00A359AC"/>
    <w:rsid w:val="00A35AE6"/>
    <w:rsid w:val="00A35E59"/>
    <w:rsid w:val="00A36010"/>
    <w:rsid w:val="00A36095"/>
    <w:rsid w:val="00A360E7"/>
    <w:rsid w:val="00A36447"/>
    <w:rsid w:val="00A4016A"/>
    <w:rsid w:val="00A40ED5"/>
    <w:rsid w:val="00A41347"/>
    <w:rsid w:val="00A416D3"/>
    <w:rsid w:val="00A41F33"/>
    <w:rsid w:val="00A42825"/>
    <w:rsid w:val="00A4319F"/>
    <w:rsid w:val="00A43343"/>
    <w:rsid w:val="00A43DA5"/>
    <w:rsid w:val="00A43EE3"/>
    <w:rsid w:val="00A443B3"/>
    <w:rsid w:val="00A44B7E"/>
    <w:rsid w:val="00A45780"/>
    <w:rsid w:val="00A459AA"/>
    <w:rsid w:val="00A45EB8"/>
    <w:rsid w:val="00A46DC7"/>
    <w:rsid w:val="00A47788"/>
    <w:rsid w:val="00A47918"/>
    <w:rsid w:val="00A47BD8"/>
    <w:rsid w:val="00A47C9B"/>
    <w:rsid w:val="00A50392"/>
    <w:rsid w:val="00A5052B"/>
    <w:rsid w:val="00A50669"/>
    <w:rsid w:val="00A50AFB"/>
    <w:rsid w:val="00A50C50"/>
    <w:rsid w:val="00A50D8A"/>
    <w:rsid w:val="00A50E9C"/>
    <w:rsid w:val="00A510FC"/>
    <w:rsid w:val="00A518F6"/>
    <w:rsid w:val="00A51CE5"/>
    <w:rsid w:val="00A5218F"/>
    <w:rsid w:val="00A524E4"/>
    <w:rsid w:val="00A529AD"/>
    <w:rsid w:val="00A52DEC"/>
    <w:rsid w:val="00A5360D"/>
    <w:rsid w:val="00A53613"/>
    <w:rsid w:val="00A53F00"/>
    <w:rsid w:val="00A53F0D"/>
    <w:rsid w:val="00A545B3"/>
    <w:rsid w:val="00A54B8D"/>
    <w:rsid w:val="00A5504C"/>
    <w:rsid w:val="00A55778"/>
    <w:rsid w:val="00A56047"/>
    <w:rsid w:val="00A561F6"/>
    <w:rsid w:val="00A5679E"/>
    <w:rsid w:val="00A567F0"/>
    <w:rsid w:val="00A56BE8"/>
    <w:rsid w:val="00A5795D"/>
    <w:rsid w:val="00A57A1C"/>
    <w:rsid w:val="00A60163"/>
    <w:rsid w:val="00A6057F"/>
    <w:rsid w:val="00A607AD"/>
    <w:rsid w:val="00A61E8E"/>
    <w:rsid w:val="00A6237C"/>
    <w:rsid w:val="00A62605"/>
    <w:rsid w:val="00A626A8"/>
    <w:rsid w:val="00A62835"/>
    <w:rsid w:val="00A62CA9"/>
    <w:rsid w:val="00A62FF9"/>
    <w:rsid w:val="00A63066"/>
    <w:rsid w:val="00A6353F"/>
    <w:rsid w:val="00A63617"/>
    <w:rsid w:val="00A63885"/>
    <w:rsid w:val="00A63F4B"/>
    <w:rsid w:val="00A644F3"/>
    <w:rsid w:val="00A6489F"/>
    <w:rsid w:val="00A64E07"/>
    <w:rsid w:val="00A64E14"/>
    <w:rsid w:val="00A64EDD"/>
    <w:rsid w:val="00A6530F"/>
    <w:rsid w:val="00A65543"/>
    <w:rsid w:val="00A65B16"/>
    <w:rsid w:val="00A66809"/>
    <w:rsid w:val="00A674DE"/>
    <w:rsid w:val="00A678D4"/>
    <w:rsid w:val="00A679F0"/>
    <w:rsid w:val="00A679F1"/>
    <w:rsid w:val="00A701B7"/>
    <w:rsid w:val="00A7075D"/>
    <w:rsid w:val="00A707F6"/>
    <w:rsid w:val="00A71B08"/>
    <w:rsid w:val="00A71E41"/>
    <w:rsid w:val="00A71FC7"/>
    <w:rsid w:val="00A722E5"/>
    <w:rsid w:val="00A72569"/>
    <w:rsid w:val="00A72E9B"/>
    <w:rsid w:val="00A72FE3"/>
    <w:rsid w:val="00A73066"/>
    <w:rsid w:val="00A73299"/>
    <w:rsid w:val="00A73F16"/>
    <w:rsid w:val="00A74110"/>
    <w:rsid w:val="00A75174"/>
    <w:rsid w:val="00A75277"/>
    <w:rsid w:val="00A7591B"/>
    <w:rsid w:val="00A75EF8"/>
    <w:rsid w:val="00A7672D"/>
    <w:rsid w:val="00A767B6"/>
    <w:rsid w:val="00A76AE8"/>
    <w:rsid w:val="00A774BF"/>
    <w:rsid w:val="00A77518"/>
    <w:rsid w:val="00A77EBA"/>
    <w:rsid w:val="00A801CD"/>
    <w:rsid w:val="00A803E5"/>
    <w:rsid w:val="00A80619"/>
    <w:rsid w:val="00A80F35"/>
    <w:rsid w:val="00A816D5"/>
    <w:rsid w:val="00A81E5E"/>
    <w:rsid w:val="00A8218A"/>
    <w:rsid w:val="00A828BF"/>
    <w:rsid w:val="00A82CFD"/>
    <w:rsid w:val="00A82F69"/>
    <w:rsid w:val="00A832A5"/>
    <w:rsid w:val="00A83441"/>
    <w:rsid w:val="00A83544"/>
    <w:rsid w:val="00A8382C"/>
    <w:rsid w:val="00A83AF8"/>
    <w:rsid w:val="00A83B4C"/>
    <w:rsid w:val="00A83F3F"/>
    <w:rsid w:val="00A84610"/>
    <w:rsid w:val="00A84A12"/>
    <w:rsid w:val="00A84AC6"/>
    <w:rsid w:val="00A84B13"/>
    <w:rsid w:val="00A84D0B"/>
    <w:rsid w:val="00A85176"/>
    <w:rsid w:val="00A85E65"/>
    <w:rsid w:val="00A863AA"/>
    <w:rsid w:val="00A864AE"/>
    <w:rsid w:val="00A864B4"/>
    <w:rsid w:val="00A86A4B"/>
    <w:rsid w:val="00A86CFC"/>
    <w:rsid w:val="00A870D2"/>
    <w:rsid w:val="00A87524"/>
    <w:rsid w:val="00A87B6E"/>
    <w:rsid w:val="00A90C6F"/>
    <w:rsid w:val="00A91439"/>
    <w:rsid w:val="00A91845"/>
    <w:rsid w:val="00A9191D"/>
    <w:rsid w:val="00A9253E"/>
    <w:rsid w:val="00A92DA1"/>
    <w:rsid w:val="00A93F04"/>
    <w:rsid w:val="00A93F34"/>
    <w:rsid w:val="00A94161"/>
    <w:rsid w:val="00A941CA"/>
    <w:rsid w:val="00A9456C"/>
    <w:rsid w:val="00A94E48"/>
    <w:rsid w:val="00A95095"/>
    <w:rsid w:val="00A950FE"/>
    <w:rsid w:val="00A95143"/>
    <w:rsid w:val="00A95FD8"/>
    <w:rsid w:val="00A96073"/>
    <w:rsid w:val="00A96314"/>
    <w:rsid w:val="00A96AE8"/>
    <w:rsid w:val="00A96BA7"/>
    <w:rsid w:val="00A97009"/>
    <w:rsid w:val="00A976C0"/>
    <w:rsid w:val="00A9791A"/>
    <w:rsid w:val="00A97F59"/>
    <w:rsid w:val="00AA05F3"/>
    <w:rsid w:val="00AA0F28"/>
    <w:rsid w:val="00AA0FE3"/>
    <w:rsid w:val="00AA1014"/>
    <w:rsid w:val="00AA1603"/>
    <w:rsid w:val="00AA1791"/>
    <w:rsid w:val="00AA1CE8"/>
    <w:rsid w:val="00AA1D76"/>
    <w:rsid w:val="00AA210B"/>
    <w:rsid w:val="00AA231D"/>
    <w:rsid w:val="00AA2F03"/>
    <w:rsid w:val="00AA45A9"/>
    <w:rsid w:val="00AA5E80"/>
    <w:rsid w:val="00AA672B"/>
    <w:rsid w:val="00AA6B1F"/>
    <w:rsid w:val="00AA7147"/>
    <w:rsid w:val="00AA79CB"/>
    <w:rsid w:val="00AA7E01"/>
    <w:rsid w:val="00AA7EC6"/>
    <w:rsid w:val="00AA7F3B"/>
    <w:rsid w:val="00AB0AA9"/>
    <w:rsid w:val="00AB0AAC"/>
    <w:rsid w:val="00AB0DA0"/>
    <w:rsid w:val="00AB25BF"/>
    <w:rsid w:val="00AB4259"/>
    <w:rsid w:val="00AB4296"/>
    <w:rsid w:val="00AB4471"/>
    <w:rsid w:val="00AB4AE9"/>
    <w:rsid w:val="00AB4B4C"/>
    <w:rsid w:val="00AB4C1F"/>
    <w:rsid w:val="00AB53A4"/>
    <w:rsid w:val="00AB54A3"/>
    <w:rsid w:val="00AB5648"/>
    <w:rsid w:val="00AB5A61"/>
    <w:rsid w:val="00AB5EB7"/>
    <w:rsid w:val="00AB5F71"/>
    <w:rsid w:val="00AB60AB"/>
    <w:rsid w:val="00AB6DE0"/>
    <w:rsid w:val="00AB7E91"/>
    <w:rsid w:val="00AC001F"/>
    <w:rsid w:val="00AC16EC"/>
    <w:rsid w:val="00AC173D"/>
    <w:rsid w:val="00AC296B"/>
    <w:rsid w:val="00AC308C"/>
    <w:rsid w:val="00AC334F"/>
    <w:rsid w:val="00AC3798"/>
    <w:rsid w:val="00AC4057"/>
    <w:rsid w:val="00AC42AA"/>
    <w:rsid w:val="00AC4D06"/>
    <w:rsid w:val="00AC4DA4"/>
    <w:rsid w:val="00AC4F33"/>
    <w:rsid w:val="00AC526B"/>
    <w:rsid w:val="00AC5354"/>
    <w:rsid w:val="00AC5B83"/>
    <w:rsid w:val="00AC6083"/>
    <w:rsid w:val="00AC6C62"/>
    <w:rsid w:val="00AC6D5B"/>
    <w:rsid w:val="00AC75DC"/>
    <w:rsid w:val="00AC79A0"/>
    <w:rsid w:val="00AD0178"/>
    <w:rsid w:val="00AD073D"/>
    <w:rsid w:val="00AD0B0C"/>
    <w:rsid w:val="00AD0B4D"/>
    <w:rsid w:val="00AD0D8F"/>
    <w:rsid w:val="00AD0E20"/>
    <w:rsid w:val="00AD1F94"/>
    <w:rsid w:val="00AD218B"/>
    <w:rsid w:val="00AD21A5"/>
    <w:rsid w:val="00AD2260"/>
    <w:rsid w:val="00AD2564"/>
    <w:rsid w:val="00AD39FA"/>
    <w:rsid w:val="00AD3D13"/>
    <w:rsid w:val="00AD41BB"/>
    <w:rsid w:val="00AD4372"/>
    <w:rsid w:val="00AD4CD7"/>
    <w:rsid w:val="00AD4D90"/>
    <w:rsid w:val="00AD4E08"/>
    <w:rsid w:val="00AD4FEA"/>
    <w:rsid w:val="00AD5071"/>
    <w:rsid w:val="00AD531E"/>
    <w:rsid w:val="00AD583D"/>
    <w:rsid w:val="00AD5CB6"/>
    <w:rsid w:val="00AD6109"/>
    <w:rsid w:val="00AD6662"/>
    <w:rsid w:val="00AD6668"/>
    <w:rsid w:val="00AD6C9D"/>
    <w:rsid w:val="00AD76F6"/>
    <w:rsid w:val="00AE040F"/>
    <w:rsid w:val="00AE078C"/>
    <w:rsid w:val="00AE1383"/>
    <w:rsid w:val="00AE14E1"/>
    <w:rsid w:val="00AE1F48"/>
    <w:rsid w:val="00AE1FE9"/>
    <w:rsid w:val="00AE2029"/>
    <w:rsid w:val="00AE20FB"/>
    <w:rsid w:val="00AE2195"/>
    <w:rsid w:val="00AE2286"/>
    <w:rsid w:val="00AE22D7"/>
    <w:rsid w:val="00AE2424"/>
    <w:rsid w:val="00AE2589"/>
    <w:rsid w:val="00AE2D3C"/>
    <w:rsid w:val="00AE2E3A"/>
    <w:rsid w:val="00AE2FA8"/>
    <w:rsid w:val="00AE35EF"/>
    <w:rsid w:val="00AE3877"/>
    <w:rsid w:val="00AE3F5E"/>
    <w:rsid w:val="00AE3F5F"/>
    <w:rsid w:val="00AE48BB"/>
    <w:rsid w:val="00AE490C"/>
    <w:rsid w:val="00AE4BA3"/>
    <w:rsid w:val="00AE5B24"/>
    <w:rsid w:val="00AE5BB0"/>
    <w:rsid w:val="00AE6461"/>
    <w:rsid w:val="00AE6584"/>
    <w:rsid w:val="00AE6724"/>
    <w:rsid w:val="00AE6D36"/>
    <w:rsid w:val="00AE6EFF"/>
    <w:rsid w:val="00AE73CC"/>
    <w:rsid w:val="00AE7F7B"/>
    <w:rsid w:val="00AF147D"/>
    <w:rsid w:val="00AF1889"/>
    <w:rsid w:val="00AF19DD"/>
    <w:rsid w:val="00AF1C16"/>
    <w:rsid w:val="00AF1CD3"/>
    <w:rsid w:val="00AF31E4"/>
    <w:rsid w:val="00AF3B5B"/>
    <w:rsid w:val="00AF3EF1"/>
    <w:rsid w:val="00AF4129"/>
    <w:rsid w:val="00AF4677"/>
    <w:rsid w:val="00AF46C1"/>
    <w:rsid w:val="00AF4F11"/>
    <w:rsid w:val="00AF54BB"/>
    <w:rsid w:val="00AF61D6"/>
    <w:rsid w:val="00AF69D0"/>
    <w:rsid w:val="00AF6A4C"/>
    <w:rsid w:val="00AF6FB2"/>
    <w:rsid w:val="00AF7331"/>
    <w:rsid w:val="00AF7CBC"/>
    <w:rsid w:val="00AF7D82"/>
    <w:rsid w:val="00AF7E02"/>
    <w:rsid w:val="00B003B6"/>
    <w:rsid w:val="00B00522"/>
    <w:rsid w:val="00B00A2E"/>
    <w:rsid w:val="00B01206"/>
    <w:rsid w:val="00B01701"/>
    <w:rsid w:val="00B01CB0"/>
    <w:rsid w:val="00B01FF3"/>
    <w:rsid w:val="00B02316"/>
    <w:rsid w:val="00B024C3"/>
    <w:rsid w:val="00B02CC6"/>
    <w:rsid w:val="00B02D25"/>
    <w:rsid w:val="00B02F3E"/>
    <w:rsid w:val="00B03498"/>
    <w:rsid w:val="00B0349E"/>
    <w:rsid w:val="00B03B17"/>
    <w:rsid w:val="00B03E0C"/>
    <w:rsid w:val="00B03FFC"/>
    <w:rsid w:val="00B04161"/>
    <w:rsid w:val="00B0446B"/>
    <w:rsid w:val="00B04484"/>
    <w:rsid w:val="00B04A26"/>
    <w:rsid w:val="00B04A72"/>
    <w:rsid w:val="00B04F9D"/>
    <w:rsid w:val="00B058B4"/>
    <w:rsid w:val="00B05E7F"/>
    <w:rsid w:val="00B06127"/>
    <w:rsid w:val="00B063B2"/>
    <w:rsid w:val="00B06624"/>
    <w:rsid w:val="00B0673D"/>
    <w:rsid w:val="00B06E0B"/>
    <w:rsid w:val="00B07713"/>
    <w:rsid w:val="00B100F1"/>
    <w:rsid w:val="00B10DD0"/>
    <w:rsid w:val="00B1117A"/>
    <w:rsid w:val="00B111FC"/>
    <w:rsid w:val="00B11DD4"/>
    <w:rsid w:val="00B13B2B"/>
    <w:rsid w:val="00B14C95"/>
    <w:rsid w:val="00B1504B"/>
    <w:rsid w:val="00B1539D"/>
    <w:rsid w:val="00B1546F"/>
    <w:rsid w:val="00B1572F"/>
    <w:rsid w:val="00B15CEF"/>
    <w:rsid w:val="00B1624F"/>
    <w:rsid w:val="00B16791"/>
    <w:rsid w:val="00B16C86"/>
    <w:rsid w:val="00B1731E"/>
    <w:rsid w:val="00B176AE"/>
    <w:rsid w:val="00B17EA3"/>
    <w:rsid w:val="00B207C2"/>
    <w:rsid w:val="00B20EFA"/>
    <w:rsid w:val="00B21023"/>
    <w:rsid w:val="00B2143C"/>
    <w:rsid w:val="00B21AD8"/>
    <w:rsid w:val="00B221DC"/>
    <w:rsid w:val="00B22C94"/>
    <w:rsid w:val="00B22F64"/>
    <w:rsid w:val="00B23ED7"/>
    <w:rsid w:val="00B24264"/>
    <w:rsid w:val="00B246E0"/>
    <w:rsid w:val="00B24810"/>
    <w:rsid w:val="00B24D97"/>
    <w:rsid w:val="00B251CA"/>
    <w:rsid w:val="00B2527D"/>
    <w:rsid w:val="00B2556B"/>
    <w:rsid w:val="00B25821"/>
    <w:rsid w:val="00B259A5"/>
    <w:rsid w:val="00B25C08"/>
    <w:rsid w:val="00B25CF5"/>
    <w:rsid w:val="00B2661F"/>
    <w:rsid w:val="00B2671C"/>
    <w:rsid w:val="00B26738"/>
    <w:rsid w:val="00B26A7F"/>
    <w:rsid w:val="00B26DB1"/>
    <w:rsid w:val="00B26DCA"/>
    <w:rsid w:val="00B273CD"/>
    <w:rsid w:val="00B27D54"/>
    <w:rsid w:val="00B30512"/>
    <w:rsid w:val="00B30AE4"/>
    <w:rsid w:val="00B30E05"/>
    <w:rsid w:val="00B31372"/>
    <w:rsid w:val="00B31AE8"/>
    <w:rsid w:val="00B31FC6"/>
    <w:rsid w:val="00B32759"/>
    <w:rsid w:val="00B33479"/>
    <w:rsid w:val="00B33A9B"/>
    <w:rsid w:val="00B33B46"/>
    <w:rsid w:val="00B34545"/>
    <w:rsid w:val="00B34BAC"/>
    <w:rsid w:val="00B34F9B"/>
    <w:rsid w:val="00B35492"/>
    <w:rsid w:val="00B356BA"/>
    <w:rsid w:val="00B35CA6"/>
    <w:rsid w:val="00B35E9E"/>
    <w:rsid w:val="00B36127"/>
    <w:rsid w:val="00B3630E"/>
    <w:rsid w:val="00B36703"/>
    <w:rsid w:val="00B36B67"/>
    <w:rsid w:val="00B36C82"/>
    <w:rsid w:val="00B36E86"/>
    <w:rsid w:val="00B37CB7"/>
    <w:rsid w:val="00B400A4"/>
    <w:rsid w:val="00B400D2"/>
    <w:rsid w:val="00B409BB"/>
    <w:rsid w:val="00B40DD6"/>
    <w:rsid w:val="00B41BB8"/>
    <w:rsid w:val="00B42799"/>
    <w:rsid w:val="00B42D7C"/>
    <w:rsid w:val="00B42E21"/>
    <w:rsid w:val="00B42EF6"/>
    <w:rsid w:val="00B438D6"/>
    <w:rsid w:val="00B43989"/>
    <w:rsid w:val="00B43BC1"/>
    <w:rsid w:val="00B43BE7"/>
    <w:rsid w:val="00B4465D"/>
    <w:rsid w:val="00B44E58"/>
    <w:rsid w:val="00B453CC"/>
    <w:rsid w:val="00B45E12"/>
    <w:rsid w:val="00B461C6"/>
    <w:rsid w:val="00B462AD"/>
    <w:rsid w:val="00B46D19"/>
    <w:rsid w:val="00B47826"/>
    <w:rsid w:val="00B47959"/>
    <w:rsid w:val="00B505F9"/>
    <w:rsid w:val="00B50DA5"/>
    <w:rsid w:val="00B50F88"/>
    <w:rsid w:val="00B51CFE"/>
    <w:rsid w:val="00B51D6B"/>
    <w:rsid w:val="00B5225D"/>
    <w:rsid w:val="00B527E0"/>
    <w:rsid w:val="00B529B2"/>
    <w:rsid w:val="00B5332F"/>
    <w:rsid w:val="00B5346B"/>
    <w:rsid w:val="00B53F94"/>
    <w:rsid w:val="00B54921"/>
    <w:rsid w:val="00B54AD5"/>
    <w:rsid w:val="00B54CAC"/>
    <w:rsid w:val="00B54F78"/>
    <w:rsid w:val="00B554B8"/>
    <w:rsid w:val="00B55CAE"/>
    <w:rsid w:val="00B56987"/>
    <w:rsid w:val="00B56C65"/>
    <w:rsid w:val="00B5711B"/>
    <w:rsid w:val="00B571B9"/>
    <w:rsid w:val="00B57A8E"/>
    <w:rsid w:val="00B6016D"/>
    <w:rsid w:val="00B604E7"/>
    <w:rsid w:val="00B60FC5"/>
    <w:rsid w:val="00B614FD"/>
    <w:rsid w:val="00B616B5"/>
    <w:rsid w:val="00B61B35"/>
    <w:rsid w:val="00B61CD7"/>
    <w:rsid w:val="00B61D91"/>
    <w:rsid w:val="00B6217C"/>
    <w:rsid w:val="00B63172"/>
    <w:rsid w:val="00B633A3"/>
    <w:rsid w:val="00B637EB"/>
    <w:rsid w:val="00B6490D"/>
    <w:rsid w:val="00B64B5D"/>
    <w:rsid w:val="00B64BCF"/>
    <w:rsid w:val="00B64D38"/>
    <w:rsid w:val="00B653D9"/>
    <w:rsid w:val="00B65445"/>
    <w:rsid w:val="00B656A3"/>
    <w:rsid w:val="00B65A05"/>
    <w:rsid w:val="00B660F4"/>
    <w:rsid w:val="00B663FF"/>
    <w:rsid w:val="00B66684"/>
    <w:rsid w:val="00B66E22"/>
    <w:rsid w:val="00B676A3"/>
    <w:rsid w:val="00B67938"/>
    <w:rsid w:val="00B67E15"/>
    <w:rsid w:val="00B67F26"/>
    <w:rsid w:val="00B708FC"/>
    <w:rsid w:val="00B70C46"/>
    <w:rsid w:val="00B71765"/>
    <w:rsid w:val="00B71981"/>
    <w:rsid w:val="00B71B9F"/>
    <w:rsid w:val="00B71D07"/>
    <w:rsid w:val="00B7285C"/>
    <w:rsid w:val="00B72BBB"/>
    <w:rsid w:val="00B731C9"/>
    <w:rsid w:val="00B73297"/>
    <w:rsid w:val="00B733F4"/>
    <w:rsid w:val="00B7373F"/>
    <w:rsid w:val="00B73E98"/>
    <w:rsid w:val="00B74406"/>
    <w:rsid w:val="00B74531"/>
    <w:rsid w:val="00B745BD"/>
    <w:rsid w:val="00B7487E"/>
    <w:rsid w:val="00B74D05"/>
    <w:rsid w:val="00B74DFC"/>
    <w:rsid w:val="00B75269"/>
    <w:rsid w:val="00B759B5"/>
    <w:rsid w:val="00B759E7"/>
    <w:rsid w:val="00B75D0A"/>
    <w:rsid w:val="00B7605A"/>
    <w:rsid w:val="00B764F0"/>
    <w:rsid w:val="00B76A65"/>
    <w:rsid w:val="00B76B31"/>
    <w:rsid w:val="00B77284"/>
    <w:rsid w:val="00B77327"/>
    <w:rsid w:val="00B77CC8"/>
    <w:rsid w:val="00B77DDE"/>
    <w:rsid w:val="00B80196"/>
    <w:rsid w:val="00B801EA"/>
    <w:rsid w:val="00B80B6E"/>
    <w:rsid w:val="00B80D49"/>
    <w:rsid w:val="00B8153E"/>
    <w:rsid w:val="00B81A4C"/>
    <w:rsid w:val="00B82044"/>
    <w:rsid w:val="00B82089"/>
    <w:rsid w:val="00B822B0"/>
    <w:rsid w:val="00B82878"/>
    <w:rsid w:val="00B82AB8"/>
    <w:rsid w:val="00B83697"/>
    <w:rsid w:val="00B84861"/>
    <w:rsid w:val="00B84DF5"/>
    <w:rsid w:val="00B84EAD"/>
    <w:rsid w:val="00B85403"/>
    <w:rsid w:val="00B8557E"/>
    <w:rsid w:val="00B858B6"/>
    <w:rsid w:val="00B86933"/>
    <w:rsid w:val="00B86AC8"/>
    <w:rsid w:val="00B86DD4"/>
    <w:rsid w:val="00B870A0"/>
    <w:rsid w:val="00B870D2"/>
    <w:rsid w:val="00B870F7"/>
    <w:rsid w:val="00B87B9C"/>
    <w:rsid w:val="00B90927"/>
    <w:rsid w:val="00B91DD1"/>
    <w:rsid w:val="00B91E62"/>
    <w:rsid w:val="00B930CD"/>
    <w:rsid w:val="00B93429"/>
    <w:rsid w:val="00B93F09"/>
    <w:rsid w:val="00B93F6D"/>
    <w:rsid w:val="00B94289"/>
    <w:rsid w:val="00B94F1E"/>
    <w:rsid w:val="00B95385"/>
    <w:rsid w:val="00B9597D"/>
    <w:rsid w:val="00B960CE"/>
    <w:rsid w:val="00B96257"/>
    <w:rsid w:val="00B9637A"/>
    <w:rsid w:val="00B96457"/>
    <w:rsid w:val="00B97AD1"/>
    <w:rsid w:val="00B97EAB"/>
    <w:rsid w:val="00BA007E"/>
    <w:rsid w:val="00BA09CF"/>
    <w:rsid w:val="00BA0CD0"/>
    <w:rsid w:val="00BA1212"/>
    <w:rsid w:val="00BA132A"/>
    <w:rsid w:val="00BA132B"/>
    <w:rsid w:val="00BA188B"/>
    <w:rsid w:val="00BA1954"/>
    <w:rsid w:val="00BA19E0"/>
    <w:rsid w:val="00BA1EDD"/>
    <w:rsid w:val="00BA2228"/>
    <w:rsid w:val="00BA2BD2"/>
    <w:rsid w:val="00BA2E21"/>
    <w:rsid w:val="00BA30C8"/>
    <w:rsid w:val="00BA3B3D"/>
    <w:rsid w:val="00BA48FF"/>
    <w:rsid w:val="00BA4AD3"/>
    <w:rsid w:val="00BA4B56"/>
    <w:rsid w:val="00BA4D80"/>
    <w:rsid w:val="00BA4FA7"/>
    <w:rsid w:val="00BA56D1"/>
    <w:rsid w:val="00BA60BB"/>
    <w:rsid w:val="00BA626E"/>
    <w:rsid w:val="00BA6291"/>
    <w:rsid w:val="00BA6FE1"/>
    <w:rsid w:val="00BA75DF"/>
    <w:rsid w:val="00BA7D45"/>
    <w:rsid w:val="00BB01C8"/>
    <w:rsid w:val="00BB09E1"/>
    <w:rsid w:val="00BB1100"/>
    <w:rsid w:val="00BB14CD"/>
    <w:rsid w:val="00BB19C2"/>
    <w:rsid w:val="00BB1CDF"/>
    <w:rsid w:val="00BB1F11"/>
    <w:rsid w:val="00BB22B3"/>
    <w:rsid w:val="00BB22F9"/>
    <w:rsid w:val="00BB2C87"/>
    <w:rsid w:val="00BB348A"/>
    <w:rsid w:val="00BB3BF1"/>
    <w:rsid w:val="00BB4D5E"/>
    <w:rsid w:val="00BB4E0D"/>
    <w:rsid w:val="00BB522E"/>
    <w:rsid w:val="00BB527F"/>
    <w:rsid w:val="00BB6767"/>
    <w:rsid w:val="00BB6B4A"/>
    <w:rsid w:val="00BB7092"/>
    <w:rsid w:val="00BC1C1F"/>
    <w:rsid w:val="00BC1D23"/>
    <w:rsid w:val="00BC22EE"/>
    <w:rsid w:val="00BC2F05"/>
    <w:rsid w:val="00BC32B3"/>
    <w:rsid w:val="00BC42FE"/>
    <w:rsid w:val="00BC4C0C"/>
    <w:rsid w:val="00BC5349"/>
    <w:rsid w:val="00BC5A9D"/>
    <w:rsid w:val="00BC61DE"/>
    <w:rsid w:val="00BC623B"/>
    <w:rsid w:val="00BC68EA"/>
    <w:rsid w:val="00BC6D32"/>
    <w:rsid w:val="00BC7387"/>
    <w:rsid w:val="00BC7482"/>
    <w:rsid w:val="00BC7787"/>
    <w:rsid w:val="00BC780B"/>
    <w:rsid w:val="00BC7A74"/>
    <w:rsid w:val="00BC7D5B"/>
    <w:rsid w:val="00BC7FE9"/>
    <w:rsid w:val="00BD0235"/>
    <w:rsid w:val="00BD02E6"/>
    <w:rsid w:val="00BD036C"/>
    <w:rsid w:val="00BD0DBE"/>
    <w:rsid w:val="00BD0DE1"/>
    <w:rsid w:val="00BD0F3E"/>
    <w:rsid w:val="00BD12C2"/>
    <w:rsid w:val="00BD13DB"/>
    <w:rsid w:val="00BD1996"/>
    <w:rsid w:val="00BD2429"/>
    <w:rsid w:val="00BD27EC"/>
    <w:rsid w:val="00BD286D"/>
    <w:rsid w:val="00BD2978"/>
    <w:rsid w:val="00BD3B3F"/>
    <w:rsid w:val="00BD42E3"/>
    <w:rsid w:val="00BD4B18"/>
    <w:rsid w:val="00BD4E57"/>
    <w:rsid w:val="00BD5A06"/>
    <w:rsid w:val="00BD5F49"/>
    <w:rsid w:val="00BD6247"/>
    <w:rsid w:val="00BD64B9"/>
    <w:rsid w:val="00BD6731"/>
    <w:rsid w:val="00BD7441"/>
    <w:rsid w:val="00BD763E"/>
    <w:rsid w:val="00BE032F"/>
    <w:rsid w:val="00BE0A7B"/>
    <w:rsid w:val="00BE1213"/>
    <w:rsid w:val="00BE1484"/>
    <w:rsid w:val="00BE1870"/>
    <w:rsid w:val="00BE19B6"/>
    <w:rsid w:val="00BE1D06"/>
    <w:rsid w:val="00BE1D4A"/>
    <w:rsid w:val="00BE20D5"/>
    <w:rsid w:val="00BE2110"/>
    <w:rsid w:val="00BE252C"/>
    <w:rsid w:val="00BE3586"/>
    <w:rsid w:val="00BE396A"/>
    <w:rsid w:val="00BE3E24"/>
    <w:rsid w:val="00BE41AC"/>
    <w:rsid w:val="00BE4AAA"/>
    <w:rsid w:val="00BE4C2F"/>
    <w:rsid w:val="00BE5250"/>
    <w:rsid w:val="00BE549D"/>
    <w:rsid w:val="00BE5591"/>
    <w:rsid w:val="00BE5666"/>
    <w:rsid w:val="00BE5B41"/>
    <w:rsid w:val="00BE6543"/>
    <w:rsid w:val="00BE6CDB"/>
    <w:rsid w:val="00BE6F8D"/>
    <w:rsid w:val="00BE7031"/>
    <w:rsid w:val="00BE7A4A"/>
    <w:rsid w:val="00BE7CE9"/>
    <w:rsid w:val="00BE7E19"/>
    <w:rsid w:val="00BF00A0"/>
    <w:rsid w:val="00BF029C"/>
    <w:rsid w:val="00BF07B2"/>
    <w:rsid w:val="00BF0EC0"/>
    <w:rsid w:val="00BF1174"/>
    <w:rsid w:val="00BF160F"/>
    <w:rsid w:val="00BF16B8"/>
    <w:rsid w:val="00BF1BD3"/>
    <w:rsid w:val="00BF26A1"/>
    <w:rsid w:val="00BF289E"/>
    <w:rsid w:val="00BF3600"/>
    <w:rsid w:val="00BF36FA"/>
    <w:rsid w:val="00BF393B"/>
    <w:rsid w:val="00BF3B3C"/>
    <w:rsid w:val="00BF3F84"/>
    <w:rsid w:val="00BF4131"/>
    <w:rsid w:val="00BF461B"/>
    <w:rsid w:val="00BF49D5"/>
    <w:rsid w:val="00BF4FBE"/>
    <w:rsid w:val="00BF5237"/>
    <w:rsid w:val="00BF5658"/>
    <w:rsid w:val="00BF569A"/>
    <w:rsid w:val="00BF6271"/>
    <w:rsid w:val="00BF65D6"/>
    <w:rsid w:val="00BF69B2"/>
    <w:rsid w:val="00BF6D42"/>
    <w:rsid w:val="00BF6E5B"/>
    <w:rsid w:val="00C00388"/>
    <w:rsid w:val="00C0090C"/>
    <w:rsid w:val="00C01296"/>
    <w:rsid w:val="00C01954"/>
    <w:rsid w:val="00C01C10"/>
    <w:rsid w:val="00C01D87"/>
    <w:rsid w:val="00C01EEA"/>
    <w:rsid w:val="00C02486"/>
    <w:rsid w:val="00C027D7"/>
    <w:rsid w:val="00C02D7C"/>
    <w:rsid w:val="00C02D87"/>
    <w:rsid w:val="00C03520"/>
    <w:rsid w:val="00C03575"/>
    <w:rsid w:val="00C036BC"/>
    <w:rsid w:val="00C03862"/>
    <w:rsid w:val="00C03E68"/>
    <w:rsid w:val="00C04B3C"/>
    <w:rsid w:val="00C05072"/>
    <w:rsid w:val="00C05A88"/>
    <w:rsid w:val="00C05BDA"/>
    <w:rsid w:val="00C05E11"/>
    <w:rsid w:val="00C0633A"/>
    <w:rsid w:val="00C06D7E"/>
    <w:rsid w:val="00C06ECC"/>
    <w:rsid w:val="00C0709F"/>
    <w:rsid w:val="00C07950"/>
    <w:rsid w:val="00C07B50"/>
    <w:rsid w:val="00C07BB8"/>
    <w:rsid w:val="00C1000F"/>
    <w:rsid w:val="00C10366"/>
    <w:rsid w:val="00C10A48"/>
    <w:rsid w:val="00C10BAB"/>
    <w:rsid w:val="00C10BBF"/>
    <w:rsid w:val="00C10F43"/>
    <w:rsid w:val="00C10F5B"/>
    <w:rsid w:val="00C114A9"/>
    <w:rsid w:val="00C1155D"/>
    <w:rsid w:val="00C123AC"/>
    <w:rsid w:val="00C128FE"/>
    <w:rsid w:val="00C13193"/>
    <w:rsid w:val="00C1330C"/>
    <w:rsid w:val="00C133F0"/>
    <w:rsid w:val="00C136B8"/>
    <w:rsid w:val="00C13AD9"/>
    <w:rsid w:val="00C142BC"/>
    <w:rsid w:val="00C14500"/>
    <w:rsid w:val="00C14B04"/>
    <w:rsid w:val="00C14F94"/>
    <w:rsid w:val="00C1547A"/>
    <w:rsid w:val="00C15F8D"/>
    <w:rsid w:val="00C161F9"/>
    <w:rsid w:val="00C1621A"/>
    <w:rsid w:val="00C16334"/>
    <w:rsid w:val="00C167AC"/>
    <w:rsid w:val="00C17022"/>
    <w:rsid w:val="00C202C6"/>
    <w:rsid w:val="00C20375"/>
    <w:rsid w:val="00C204CE"/>
    <w:rsid w:val="00C20DDC"/>
    <w:rsid w:val="00C21221"/>
    <w:rsid w:val="00C21378"/>
    <w:rsid w:val="00C215AD"/>
    <w:rsid w:val="00C216DD"/>
    <w:rsid w:val="00C21744"/>
    <w:rsid w:val="00C228B2"/>
    <w:rsid w:val="00C22C68"/>
    <w:rsid w:val="00C231D8"/>
    <w:rsid w:val="00C23A7D"/>
    <w:rsid w:val="00C23ACD"/>
    <w:rsid w:val="00C2462E"/>
    <w:rsid w:val="00C248F4"/>
    <w:rsid w:val="00C249BE"/>
    <w:rsid w:val="00C24DC8"/>
    <w:rsid w:val="00C25325"/>
    <w:rsid w:val="00C25587"/>
    <w:rsid w:val="00C255C0"/>
    <w:rsid w:val="00C26B98"/>
    <w:rsid w:val="00C2711B"/>
    <w:rsid w:val="00C300F3"/>
    <w:rsid w:val="00C306E3"/>
    <w:rsid w:val="00C3094D"/>
    <w:rsid w:val="00C313AB"/>
    <w:rsid w:val="00C31C40"/>
    <w:rsid w:val="00C32532"/>
    <w:rsid w:val="00C328B2"/>
    <w:rsid w:val="00C32E41"/>
    <w:rsid w:val="00C3317C"/>
    <w:rsid w:val="00C331A4"/>
    <w:rsid w:val="00C332E5"/>
    <w:rsid w:val="00C33339"/>
    <w:rsid w:val="00C33956"/>
    <w:rsid w:val="00C339A5"/>
    <w:rsid w:val="00C3439E"/>
    <w:rsid w:val="00C34417"/>
    <w:rsid w:val="00C345A5"/>
    <w:rsid w:val="00C34704"/>
    <w:rsid w:val="00C3558E"/>
    <w:rsid w:val="00C36593"/>
    <w:rsid w:val="00C37B13"/>
    <w:rsid w:val="00C37FC3"/>
    <w:rsid w:val="00C40343"/>
    <w:rsid w:val="00C40A8E"/>
    <w:rsid w:val="00C41887"/>
    <w:rsid w:val="00C42305"/>
    <w:rsid w:val="00C428CC"/>
    <w:rsid w:val="00C42B7C"/>
    <w:rsid w:val="00C42B93"/>
    <w:rsid w:val="00C42DC9"/>
    <w:rsid w:val="00C42F08"/>
    <w:rsid w:val="00C431C2"/>
    <w:rsid w:val="00C43B84"/>
    <w:rsid w:val="00C43FC1"/>
    <w:rsid w:val="00C442E6"/>
    <w:rsid w:val="00C44A40"/>
    <w:rsid w:val="00C44C70"/>
    <w:rsid w:val="00C4510B"/>
    <w:rsid w:val="00C45A38"/>
    <w:rsid w:val="00C45B5C"/>
    <w:rsid w:val="00C46A8A"/>
    <w:rsid w:val="00C471E3"/>
    <w:rsid w:val="00C47518"/>
    <w:rsid w:val="00C475B0"/>
    <w:rsid w:val="00C47967"/>
    <w:rsid w:val="00C500E2"/>
    <w:rsid w:val="00C50766"/>
    <w:rsid w:val="00C50E62"/>
    <w:rsid w:val="00C51397"/>
    <w:rsid w:val="00C514F4"/>
    <w:rsid w:val="00C5154F"/>
    <w:rsid w:val="00C517D3"/>
    <w:rsid w:val="00C51A04"/>
    <w:rsid w:val="00C5297A"/>
    <w:rsid w:val="00C52B54"/>
    <w:rsid w:val="00C532EF"/>
    <w:rsid w:val="00C53FDA"/>
    <w:rsid w:val="00C54169"/>
    <w:rsid w:val="00C54494"/>
    <w:rsid w:val="00C547BD"/>
    <w:rsid w:val="00C54B5B"/>
    <w:rsid w:val="00C54E9A"/>
    <w:rsid w:val="00C55D03"/>
    <w:rsid w:val="00C56771"/>
    <w:rsid w:val="00C56BBA"/>
    <w:rsid w:val="00C57256"/>
    <w:rsid w:val="00C605EB"/>
    <w:rsid w:val="00C6072C"/>
    <w:rsid w:val="00C61933"/>
    <w:rsid w:val="00C6278D"/>
    <w:rsid w:val="00C62F97"/>
    <w:rsid w:val="00C63313"/>
    <w:rsid w:val="00C633B6"/>
    <w:rsid w:val="00C63477"/>
    <w:rsid w:val="00C6384A"/>
    <w:rsid w:val="00C63B68"/>
    <w:rsid w:val="00C63EDD"/>
    <w:rsid w:val="00C63EFB"/>
    <w:rsid w:val="00C640E3"/>
    <w:rsid w:val="00C64547"/>
    <w:rsid w:val="00C64A14"/>
    <w:rsid w:val="00C64B7C"/>
    <w:rsid w:val="00C64E20"/>
    <w:rsid w:val="00C651A3"/>
    <w:rsid w:val="00C6567A"/>
    <w:rsid w:val="00C656BD"/>
    <w:rsid w:val="00C656F5"/>
    <w:rsid w:val="00C65900"/>
    <w:rsid w:val="00C65C6F"/>
    <w:rsid w:val="00C65E0C"/>
    <w:rsid w:val="00C65EE8"/>
    <w:rsid w:val="00C6616C"/>
    <w:rsid w:val="00C66F1B"/>
    <w:rsid w:val="00C67CB0"/>
    <w:rsid w:val="00C67DFF"/>
    <w:rsid w:val="00C67FBF"/>
    <w:rsid w:val="00C7018B"/>
    <w:rsid w:val="00C7054C"/>
    <w:rsid w:val="00C70D3F"/>
    <w:rsid w:val="00C70F7D"/>
    <w:rsid w:val="00C70F97"/>
    <w:rsid w:val="00C718B8"/>
    <w:rsid w:val="00C71A55"/>
    <w:rsid w:val="00C71CF9"/>
    <w:rsid w:val="00C727FB"/>
    <w:rsid w:val="00C72D7B"/>
    <w:rsid w:val="00C72FCE"/>
    <w:rsid w:val="00C7367C"/>
    <w:rsid w:val="00C73C89"/>
    <w:rsid w:val="00C74457"/>
    <w:rsid w:val="00C74488"/>
    <w:rsid w:val="00C747D8"/>
    <w:rsid w:val="00C747E4"/>
    <w:rsid w:val="00C75300"/>
    <w:rsid w:val="00C75E53"/>
    <w:rsid w:val="00C76533"/>
    <w:rsid w:val="00C765E3"/>
    <w:rsid w:val="00C76645"/>
    <w:rsid w:val="00C76716"/>
    <w:rsid w:val="00C76A50"/>
    <w:rsid w:val="00C76E3C"/>
    <w:rsid w:val="00C8023F"/>
    <w:rsid w:val="00C802C2"/>
    <w:rsid w:val="00C8043B"/>
    <w:rsid w:val="00C806EF"/>
    <w:rsid w:val="00C80A1F"/>
    <w:rsid w:val="00C80D76"/>
    <w:rsid w:val="00C81D98"/>
    <w:rsid w:val="00C82D4A"/>
    <w:rsid w:val="00C82E15"/>
    <w:rsid w:val="00C832EE"/>
    <w:rsid w:val="00C83503"/>
    <w:rsid w:val="00C83680"/>
    <w:rsid w:val="00C836FD"/>
    <w:rsid w:val="00C83850"/>
    <w:rsid w:val="00C83DC2"/>
    <w:rsid w:val="00C84A54"/>
    <w:rsid w:val="00C851AC"/>
    <w:rsid w:val="00C8555A"/>
    <w:rsid w:val="00C865E9"/>
    <w:rsid w:val="00C866D1"/>
    <w:rsid w:val="00C869FC"/>
    <w:rsid w:val="00C86BB6"/>
    <w:rsid w:val="00C872B3"/>
    <w:rsid w:val="00C87F8D"/>
    <w:rsid w:val="00C90303"/>
    <w:rsid w:val="00C9074D"/>
    <w:rsid w:val="00C90E08"/>
    <w:rsid w:val="00C91621"/>
    <w:rsid w:val="00C91A1B"/>
    <w:rsid w:val="00C91A8A"/>
    <w:rsid w:val="00C91C1C"/>
    <w:rsid w:val="00C91FA9"/>
    <w:rsid w:val="00C9228F"/>
    <w:rsid w:val="00C928B6"/>
    <w:rsid w:val="00C937E1"/>
    <w:rsid w:val="00C93A71"/>
    <w:rsid w:val="00C93A9B"/>
    <w:rsid w:val="00C93E64"/>
    <w:rsid w:val="00C94108"/>
    <w:rsid w:val="00C947E9"/>
    <w:rsid w:val="00C948D3"/>
    <w:rsid w:val="00C94A83"/>
    <w:rsid w:val="00C94B20"/>
    <w:rsid w:val="00C94B82"/>
    <w:rsid w:val="00C954F6"/>
    <w:rsid w:val="00C957DB"/>
    <w:rsid w:val="00C95947"/>
    <w:rsid w:val="00C95E45"/>
    <w:rsid w:val="00C9600A"/>
    <w:rsid w:val="00C963B3"/>
    <w:rsid w:val="00C97100"/>
    <w:rsid w:val="00C97B56"/>
    <w:rsid w:val="00C97FF0"/>
    <w:rsid w:val="00CA022C"/>
    <w:rsid w:val="00CA0614"/>
    <w:rsid w:val="00CA0678"/>
    <w:rsid w:val="00CA0CA4"/>
    <w:rsid w:val="00CA0DE3"/>
    <w:rsid w:val="00CA100F"/>
    <w:rsid w:val="00CA12BD"/>
    <w:rsid w:val="00CA13D9"/>
    <w:rsid w:val="00CA15C5"/>
    <w:rsid w:val="00CA2662"/>
    <w:rsid w:val="00CA31A5"/>
    <w:rsid w:val="00CA326D"/>
    <w:rsid w:val="00CA35C3"/>
    <w:rsid w:val="00CA39A5"/>
    <w:rsid w:val="00CA413B"/>
    <w:rsid w:val="00CA4560"/>
    <w:rsid w:val="00CA47D6"/>
    <w:rsid w:val="00CA4A52"/>
    <w:rsid w:val="00CA4E49"/>
    <w:rsid w:val="00CA5829"/>
    <w:rsid w:val="00CA699B"/>
    <w:rsid w:val="00CA7E8E"/>
    <w:rsid w:val="00CA7ED6"/>
    <w:rsid w:val="00CB004E"/>
    <w:rsid w:val="00CB0525"/>
    <w:rsid w:val="00CB0571"/>
    <w:rsid w:val="00CB0C99"/>
    <w:rsid w:val="00CB1D65"/>
    <w:rsid w:val="00CB202D"/>
    <w:rsid w:val="00CB305B"/>
    <w:rsid w:val="00CB321D"/>
    <w:rsid w:val="00CB32EC"/>
    <w:rsid w:val="00CB35F5"/>
    <w:rsid w:val="00CB3625"/>
    <w:rsid w:val="00CB3EDB"/>
    <w:rsid w:val="00CB3FE9"/>
    <w:rsid w:val="00CB4194"/>
    <w:rsid w:val="00CB4283"/>
    <w:rsid w:val="00CB45F1"/>
    <w:rsid w:val="00CB4639"/>
    <w:rsid w:val="00CB48C5"/>
    <w:rsid w:val="00CB58EA"/>
    <w:rsid w:val="00CB5D66"/>
    <w:rsid w:val="00CB5E44"/>
    <w:rsid w:val="00CB5EB4"/>
    <w:rsid w:val="00CB686C"/>
    <w:rsid w:val="00CB6AF5"/>
    <w:rsid w:val="00CB6EEE"/>
    <w:rsid w:val="00CB73CF"/>
    <w:rsid w:val="00CB73E6"/>
    <w:rsid w:val="00CB7A6D"/>
    <w:rsid w:val="00CB7B15"/>
    <w:rsid w:val="00CB7B4C"/>
    <w:rsid w:val="00CC00F0"/>
    <w:rsid w:val="00CC06FB"/>
    <w:rsid w:val="00CC0774"/>
    <w:rsid w:val="00CC09BF"/>
    <w:rsid w:val="00CC0D89"/>
    <w:rsid w:val="00CC155A"/>
    <w:rsid w:val="00CC18B3"/>
    <w:rsid w:val="00CC19F4"/>
    <w:rsid w:val="00CC3256"/>
    <w:rsid w:val="00CC3E28"/>
    <w:rsid w:val="00CC42E5"/>
    <w:rsid w:val="00CC4521"/>
    <w:rsid w:val="00CC4705"/>
    <w:rsid w:val="00CC4902"/>
    <w:rsid w:val="00CC4F34"/>
    <w:rsid w:val="00CC50AE"/>
    <w:rsid w:val="00CC50ED"/>
    <w:rsid w:val="00CC56FA"/>
    <w:rsid w:val="00CC57BD"/>
    <w:rsid w:val="00CC59FC"/>
    <w:rsid w:val="00CC5C01"/>
    <w:rsid w:val="00CC6F75"/>
    <w:rsid w:val="00CC727B"/>
    <w:rsid w:val="00CC7354"/>
    <w:rsid w:val="00CC78AC"/>
    <w:rsid w:val="00CC7D24"/>
    <w:rsid w:val="00CD010E"/>
    <w:rsid w:val="00CD064B"/>
    <w:rsid w:val="00CD0A8E"/>
    <w:rsid w:val="00CD0C0C"/>
    <w:rsid w:val="00CD14BE"/>
    <w:rsid w:val="00CD154E"/>
    <w:rsid w:val="00CD2081"/>
    <w:rsid w:val="00CD23EB"/>
    <w:rsid w:val="00CD2497"/>
    <w:rsid w:val="00CD25D7"/>
    <w:rsid w:val="00CD2706"/>
    <w:rsid w:val="00CD276F"/>
    <w:rsid w:val="00CD2985"/>
    <w:rsid w:val="00CD2E0B"/>
    <w:rsid w:val="00CD2ECC"/>
    <w:rsid w:val="00CD31C2"/>
    <w:rsid w:val="00CD353B"/>
    <w:rsid w:val="00CD3882"/>
    <w:rsid w:val="00CD3A81"/>
    <w:rsid w:val="00CD4044"/>
    <w:rsid w:val="00CD43A4"/>
    <w:rsid w:val="00CD4F52"/>
    <w:rsid w:val="00CD541C"/>
    <w:rsid w:val="00CD5FCD"/>
    <w:rsid w:val="00CD61EF"/>
    <w:rsid w:val="00CD62E2"/>
    <w:rsid w:val="00CD661E"/>
    <w:rsid w:val="00CD6801"/>
    <w:rsid w:val="00CD77F5"/>
    <w:rsid w:val="00CD7895"/>
    <w:rsid w:val="00CD79F7"/>
    <w:rsid w:val="00CD7A16"/>
    <w:rsid w:val="00CD7EC0"/>
    <w:rsid w:val="00CE00F6"/>
    <w:rsid w:val="00CE00FA"/>
    <w:rsid w:val="00CE0258"/>
    <w:rsid w:val="00CE060F"/>
    <w:rsid w:val="00CE073F"/>
    <w:rsid w:val="00CE0FBC"/>
    <w:rsid w:val="00CE199C"/>
    <w:rsid w:val="00CE1A66"/>
    <w:rsid w:val="00CE1D61"/>
    <w:rsid w:val="00CE2B02"/>
    <w:rsid w:val="00CE2FCA"/>
    <w:rsid w:val="00CE35E8"/>
    <w:rsid w:val="00CE431E"/>
    <w:rsid w:val="00CE43F1"/>
    <w:rsid w:val="00CE4C2A"/>
    <w:rsid w:val="00CE4D8E"/>
    <w:rsid w:val="00CE4FD3"/>
    <w:rsid w:val="00CE52D4"/>
    <w:rsid w:val="00CE5308"/>
    <w:rsid w:val="00CE5420"/>
    <w:rsid w:val="00CE5576"/>
    <w:rsid w:val="00CE57BD"/>
    <w:rsid w:val="00CE62EA"/>
    <w:rsid w:val="00CE6A03"/>
    <w:rsid w:val="00CE6B0C"/>
    <w:rsid w:val="00CE6E51"/>
    <w:rsid w:val="00CE73F7"/>
    <w:rsid w:val="00CE79BD"/>
    <w:rsid w:val="00CE7C63"/>
    <w:rsid w:val="00CF06DA"/>
    <w:rsid w:val="00CF1F1A"/>
    <w:rsid w:val="00CF22D5"/>
    <w:rsid w:val="00CF236A"/>
    <w:rsid w:val="00CF278B"/>
    <w:rsid w:val="00CF2AA6"/>
    <w:rsid w:val="00CF2B06"/>
    <w:rsid w:val="00CF2B3A"/>
    <w:rsid w:val="00CF2DED"/>
    <w:rsid w:val="00CF3137"/>
    <w:rsid w:val="00CF3625"/>
    <w:rsid w:val="00CF371B"/>
    <w:rsid w:val="00CF3A0F"/>
    <w:rsid w:val="00CF3B5D"/>
    <w:rsid w:val="00CF44D1"/>
    <w:rsid w:val="00CF46E8"/>
    <w:rsid w:val="00CF4E78"/>
    <w:rsid w:val="00CF6107"/>
    <w:rsid w:val="00CF627D"/>
    <w:rsid w:val="00CF6320"/>
    <w:rsid w:val="00CF65CA"/>
    <w:rsid w:val="00CF6681"/>
    <w:rsid w:val="00CF6DE9"/>
    <w:rsid w:val="00CF7857"/>
    <w:rsid w:val="00CF796E"/>
    <w:rsid w:val="00CF7D00"/>
    <w:rsid w:val="00D00196"/>
    <w:rsid w:val="00D0052C"/>
    <w:rsid w:val="00D005BB"/>
    <w:rsid w:val="00D00881"/>
    <w:rsid w:val="00D00CDB"/>
    <w:rsid w:val="00D00E56"/>
    <w:rsid w:val="00D01724"/>
    <w:rsid w:val="00D01FAA"/>
    <w:rsid w:val="00D024BF"/>
    <w:rsid w:val="00D0296D"/>
    <w:rsid w:val="00D02B5A"/>
    <w:rsid w:val="00D02B66"/>
    <w:rsid w:val="00D02F71"/>
    <w:rsid w:val="00D032A6"/>
    <w:rsid w:val="00D03587"/>
    <w:rsid w:val="00D0464B"/>
    <w:rsid w:val="00D04CAA"/>
    <w:rsid w:val="00D04E17"/>
    <w:rsid w:val="00D0543E"/>
    <w:rsid w:val="00D05626"/>
    <w:rsid w:val="00D060B4"/>
    <w:rsid w:val="00D0621E"/>
    <w:rsid w:val="00D06290"/>
    <w:rsid w:val="00D06405"/>
    <w:rsid w:val="00D065AA"/>
    <w:rsid w:val="00D06CC7"/>
    <w:rsid w:val="00D076F7"/>
    <w:rsid w:val="00D07791"/>
    <w:rsid w:val="00D07FDB"/>
    <w:rsid w:val="00D1024F"/>
    <w:rsid w:val="00D10301"/>
    <w:rsid w:val="00D10549"/>
    <w:rsid w:val="00D10B5E"/>
    <w:rsid w:val="00D1164C"/>
    <w:rsid w:val="00D11695"/>
    <w:rsid w:val="00D1173F"/>
    <w:rsid w:val="00D11E22"/>
    <w:rsid w:val="00D11EDC"/>
    <w:rsid w:val="00D131A9"/>
    <w:rsid w:val="00D14588"/>
    <w:rsid w:val="00D14AF7"/>
    <w:rsid w:val="00D15034"/>
    <w:rsid w:val="00D150A6"/>
    <w:rsid w:val="00D155FD"/>
    <w:rsid w:val="00D15865"/>
    <w:rsid w:val="00D15904"/>
    <w:rsid w:val="00D16361"/>
    <w:rsid w:val="00D16949"/>
    <w:rsid w:val="00D16AB4"/>
    <w:rsid w:val="00D16B2E"/>
    <w:rsid w:val="00D16E6C"/>
    <w:rsid w:val="00D1754F"/>
    <w:rsid w:val="00D17D46"/>
    <w:rsid w:val="00D20DED"/>
    <w:rsid w:val="00D20F40"/>
    <w:rsid w:val="00D21718"/>
    <w:rsid w:val="00D218D7"/>
    <w:rsid w:val="00D219D4"/>
    <w:rsid w:val="00D21DAA"/>
    <w:rsid w:val="00D221D9"/>
    <w:rsid w:val="00D222E4"/>
    <w:rsid w:val="00D22584"/>
    <w:rsid w:val="00D22CB6"/>
    <w:rsid w:val="00D22EFF"/>
    <w:rsid w:val="00D22F3B"/>
    <w:rsid w:val="00D23208"/>
    <w:rsid w:val="00D23B0F"/>
    <w:rsid w:val="00D23C8E"/>
    <w:rsid w:val="00D23DB9"/>
    <w:rsid w:val="00D23FE4"/>
    <w:rsid w:val="00D24031"/>
    <w:rsid w:val="00D240FA"/>
    <w:rsid w:val="00D24545"/>
    <w:rsid w:val="00D246D6"/>
    <w:rsid w:val="00D2476A"/>
    <w:rsid w:val="00D24869"/>
    <w:rsid w:val="00D24AA6"/>
    <w:rsid w:val="00D256B3"/>
    <w:rsid w:val="00D261F8"/>
    <w:rsid w:val="00D26201"/>
    <w:rsid w:val="00D263C6"/>
    <w:rsid w:val="00D26F46"/>
    <w:rsid w:val="00D26FB6"/>
    <w:rsid w:val="00D27145"/>
    <w:rsid w:val="00D27746"/>
    <w:rsid w:val="00D277C3"/>
    <w:rsid w:val="00D301F8"/>
    <w:rsid w:val="00D307ED"/>
    <w:rsid w:val="00D309DB"/>
    <w:rsid w:val="00D30CA6"/>
    <w:rsid w:val="00D31187"/>
    <w:rsid w:val="00D31592"/>
    <w:rsid w:val="00D31C73"/>
    <w:rsid w:val="00D3256B"/>
    <w:rsid w:val="00D32871"/>
    <w:rsid w:val="00D32A48"/>
    <w:rsid w:val="00D332C3"/>
    <w:rsid w:val="00D33367"/>
    <w:rsid w:val="00D334A7"/>
    <w:rsid w:val="00D335C4"/>
    <w:rsid w:val="00D33DB2"/>
    <w:rsid w:val="00D341A5"/>
    <w:rsid w:val="00D34243"/>
    <w:rsid w:val="00D34F1C"/>
    <w:rsid w:val="00D34F51"/>
    <w:rsid w:val="00D351F7"/>
    <w:rsid w:val="00D3523E"/>
    <w:rsid w:val="00D35A0E"/>
    <w:rsid w:val="00D36460"/>
    <w:rsid w:val="00D36C63"/>
    <w:rsid w:val="00D371A3"/>
    <w:rsid w:val="00D37624"/>
    <w:rsid w:val="00D37AD9"/>
    <w:rsid w:val="00D37C2F"/>
    <w:rsid w:val="00D37D78"/>
    <w:rsid w:val="00D40557"/>
    <w:rsid w:val="00D40563"/>
    <w:rsid w:val="00D418DA"/>
    <w:rsid w:val="00D41B6A"/>
    <w:rsid w:val="00D42135"/>
    <w:rsid w:val="00D42E5C"/>
    <w:rsid w:val="00D42FB0"/>
    <w:rsid w:val="00D439A2"/>
    <w:rsid w:val="00D43B70"/>
    <w:rsid w:val="00D43E86"/>
    <w:rsid w:val="00D43E8C"/>
    <w:rsid w:val="00D44241"/>
    <w:rsid w:val="00D4449E"/>
    <w:rsid w:val="00D453D1"/>
    <w:rsid w:val="00D45540"/>
    <w:rsid w:val="00D457F3"/>
    <w:rsid w:val="00D45E28"/>
    <w:rsid w:val="00D46333"/>
    <w:rsid w:val="00D463E8"/>
    <w:rsid w:val="00D46741"/>
    <w:rsid w:val="00D46821"/>
    <w:rsid w:val="00D46F18"/>
    <w:rsid w:val="00D4732B"/>
    <w:rsid w:val="00D4742A"/>
    <w:rsid w:val="00D47AB1"/>
    <w:rsid w:val="00D47BCE"/>
    <w:rsid w:val="00D47E96"/>
    <w:rsid w:val="00D50152"/>
    <w:rsid w:val="00D501B5"/>
    <w:rsid w:val="00D50C90"/>
    <w:rsid w:val="00D50FBA"/>
    <w:rsid w:val="00D511CA"/>
    <w:rsid w:val="00D51200"/>
    <w:rsid w:val="00D516E8"/>
    <w:rsid w:val="00D51CEC"/>
    <w:rsid w:val="00D51D4B"/>
    <w:rsid w:val="00D521E8"/>
    <w:rsid w:val="00D52245"/>
    <w:rsid w:val="00D52471"/>
    <w:rsid w:val="00D52AE1"/>
    <w:rsid w:val="00D53047"/>
    <w:rsid w:val="00D53090"/>
    <w:rsid w:val="00D5328B"/>
    <w:rsid w:val="00D532A7"/>
    <w:rsid w:val="00D535C1"/>
    <w:rsid w:val="00D53828"/>
    <w:rsid w:val="00D53912"/>
    <w:rsid w:val="00D53ACA"/>
    <w:rsid w:val="00D53D2A"/>
    <w:rsid w:val="00D54223"/>
    <w:rsid w:val="00D54271"/>
    <w:rsid w:val="00D54321"/>
    <w:rsid w:val="00D551CD"/>
    <w:rsid w:val="00D55434"/>
    <w:rsid w:val="00D55729"/>
    <w:rsid w:val="00D55C71"/>
    <w:rsid w:val="00D55CEC"/>
    <w:rsid w:val="00D562CA"/>
    <w:rsid w:val="00D56324"/>
    <w:rsid w:val="00D563B6"/>
    <w:rsid w:val="00D56481"/>
    <w:rsid w:val="00D56760"/>
    <w:rsid w:val="00D5782B"/>
    <w:rsid w:val="00D5785F"/>
    <w:rsid w:val="00D578BC"/>
    <w:rsid w:val="00D57A4A"/>
    <w:rsid w:val="00D57B1D"/>
    <w:rsid w:val="00D57F6C"/>
    <w:rsid w:val="00D60354"/>
    <w:rsid w:val="00D610BA"/>
    <w:rsid w:val="00D610D7"/>
    <w:rsid w:val="00D61AC3"/>
    <w:rsid w:val="00D622C1"/>
    <w:rsid w:val="00D62FC0"/>
    <w:rsid w:val="00D63107"/>
    <w:rsid w:val="00D632A7"/>
    <w:rsid w:val="00D63859"/>
    <w:rsid w:val="00D63A1B"/>
    <w:rsid w:val="00D63BE7"/>
    <w:rsid w:val="00D63CCC"/>
    <w:rsid w:val="00D64473"/>
    <w:rsid w:val="00D64722"/>
    <w:rsid w:val="00D64DB9"/>
    <w:rsid w:val="00D652D4"/>
    <w:rsid w:val="00D653F9"/>
    <w:rsid w:val="00D6551E"/>
    <w:rsid w:val="00D65A2E"/>
    <w:rsid w:val="00D6664A"/>
    <w:rsid w:val="00D66775"/>
    <w:rsid w:val="00D66921"/>
    <w:rsid w:val="00D670BC"/>
    <w:rsid w:val="00D677D5"/>
    <w:rsid w:val="00D67B4C"/>
    <w:rsid w:val="00D67C5D"/>
    <w:rsid w:val="00D67D46"/>
    <w:rsid w:val="00D701B6"/>
    <w:rsid w:val="00D7095A"/>
    <w:rsid w:val="00D70D50"/>
    <w:rsid w:val="00D71038"/>
    <w:rsid w:val="00D71F35"/>
    <w:rsid w:val="00D723B9"/>
    <w:rsid w:val="00D72742"/>
    <w:rsid w:val="00D72C27"/>
    <w:rsid w:val="00D72F5C"/>
    <w:rsid w:val="00D7308F"/>
    <w:rsid w:val="00D731C8"/>
    <w:rsid w:val="00D737E9"/>
    <w:rsid w:val="00D747C1"/>
    <w:rsid w:val="00D74868"/>
    <w:rsid w:val="00D7619A"/>
    <w:rsid w:val="00D765CD"/>
    <w:rsid w:val="00D76D6A"/>
    <w:rsid w:val="00D76FBF"/>
    <w:rsid w:val="00D773FB"/>
    <w:rsid w:val="00D77746"/>
    <w:rsid w:val="00D77FB9"/>
    <w:rsid w:val="00D80024"/>
    <w:rsid w:val="00D80519"/>
    <w:rsid w:val="00D80D7A"/>
    <w:rsid w:val="00D81279"/>
    <w:rsid w:val="00D8158D"/>
    <w:rsid w:val="00D815D7"/>
    <w:rsid w:val="00D817DC"/>
    <w:rsid w:val="00D82873"/>
    <w:rsid w:val="00D82BDD"/>
    <w:rsid w:val="00D8333E"/>
    <w:rsid w:val="00D837F7"/>
    <w:rsid w:val="00D83987"/>
    <w:rsid w:val="00D84135"/>
    <w:rsid w:val="00D84454"/>
    <w:rsid w:val="00D849B2"/>
    <w:rsid w:val="00D8523D"/>
    <w:rsid w:val="00D85495"/>
    <w:rsid w:val="00D855BA"/>
    <w:rsid w:val="00D85803"/>
    <w:rsid w:val="00D85C16"/>
    <w:rsid w:val="00D85E8F"/>
    <w:rsid w:val="00D85F6A"/>
    <w:rsid w:val="00D864F8"/>
    <w:rsid w:val="00D867BD"/>
    <w:rsid w:val="00D86CAB"/>
    <w:rsid w:val="00D86D24"/>
    <w:rsid w:val="00D87308"/>
    <w:rsid w:val="00D87942"/>
    <w:rsid w:val="00D904F0"/>
    <w:rsid w:val="00D906E7"/>
    <w:rsid w:val="00D90CD1"/>
    <w:rsid w:val="00D91097"/>
    <w:rsid w:val="00D91232"/>
    <w:rsid w:val="00D914A4"/>
    <w:rsid w:val="00D91587"/>
    <w:rsid w:val="00D916FA"/>
    <w:rsid w:val="00D9202E"/>
    <w:rsid w:val="00D9279F"/>
    <w:rsid w:val="00D92D57"/>
    <w:rsid w:val="00D92F27"/>
    <w:rsid w:val="00D9367E"/>
    <w:rsid w:val="00D93BCA"/>
    <w:rsid w:val="00D9411A"/>
    <w:rsid w:val="00D942D1"/>
    <w:rsid w:val="00D94655"/>
    <w:rsid w:val="00D9529A"/>
    <w:rsid w:val="00D9541C"/>
    <w:rsid w:val="00D957DB"/>
    <w:rsid w:val="00D957F1"/>
    <w:rsid w:val="00D95DD4"/>
    <w:rsid w:val="00D95E73"/>
    <w:rsid w:val="00D95F05"/>
    <w:rsid w:val="00D96175"/>
    <w:rsid w:val="00D9644E"/>
    <w:rsid w:val="00D96578"/>
    <w:rsid w:val="00D9698E"/>
    <w:rsid w:val="00D970AA"/>
    <w:rsid w:val="00D977AD"/>
    <w:rsid w:val="00DA0948"/>
    <w:rsid w:val="00DA0ABB"/>
    <w:rsid w:val="00DA13AC"/>
    <w:rsid w:val="00DA1BE2"/>
    <w:rsid w:val="00DA1DF4"/>
    <w:rsid w:val="00DA1F55"/>
    <w:rsid w:val="00DA216E"/>
    <w:rsid w:val="00DA278D"/>
    <w:rsid w:val="00DA318B"/>
    <w:rsid w:val="00DA33F7"/>
    <w:rsid w:val="00DA3A03"/>
    <w:rsid w:val="00DA4255"/>
    <w:rsid w:val="00DA43A5"/>
    <w:rsid w:val="00DA4AB1"/>
    <w:rsid w:val="00DA4FBA"/>
    <w:rsid w:val="00DA5338"/>
    <w:rsid w:val="00DA5507"/>
    <w:rsid w:val="00DA6046"/>
    <w:rsid w:val="00DA613E"/>
    <w:rsid w:val="00DA65B4"/>
    <w:rsid w:val="00DA6FB8"/>
    <w:rsid w:val="00DA7918"/>
    <w:rsid w:val="00DA7C57"/>
    <w:rsid w:val="00DB0001"/>
    <w:rsid w:val="00DB01C4"/>
    <w:rsid w:val="00DB06E9"/>
    <w:rsid w:val="00DB08CD"/>
    <w:rsid w:val="00DB0A58"/>
    <w:rsid w:val="00DB0E6B"/>
    <w:rsid w:val="00DB0E84"/>
    <w:rsid w:val="00DB142C"/>
    <w:rsid w:val="00DB1A29"/>
    <w:rsid w:val="00DB1A2B"/>
    <w:rsid w:val="00DB1C6C"/>
    <w:rsid w:val="00DB1DB6"/>
    <w:rsid w:val="00DB220B"/>
    <w:rsid w:val="00DB248E"/>
    <w:rsid w:val="00DB28B2"/>
    <w:rsid w:val="00DB319E"/>
    <w:rsid w:val="00DB366B"/>
    <w:rsid w:val="00DB36D0"/>
    <w:rsid w:val="00DB3F61"/>
    <w:rsid w:val="00DB436D"/>
    <w:rsid w:val="00DB43D1"/>
    <w:rsid w:val="00DB4769"/>
    <w:rsid w:val="00DB4F14"/>
    <w:rsid w:val="00DB5B6D"/>
    <w:rsid w:val="00DB62A8"/>
    <w:rsid w:val="00DB6382"/>
    <w:rsid w:val="00DB6F34"/>
    <w:rsid w:val="00DB6F40"/>
    <w:rsid w:val="00DB71AD"/>
    <w:rsid w:val="00DB758A"/>
    <w:rsid w:val="00DB768B"/>
    <w:rsid w:val="00DB78E6"/>
    <w:rsid w:val="00DB79EC"/>
    <w:rsid w:val="00DB7AFB"/>
    <w:rsid w:val="00DB7B35"/>
    <w:rsid w:val="00DC0361"/>
    <w:rsid w:val="00DC092E"/>
    <w:rsid w:val="00DC0F6D"/>
    <w:rsid w:val="00DC11DD"/>
    <w:rsid w:val="00DC1E4A"/>
    <w:rsid w:val="00DC20BB"/>
    <w:rsid w:val="00DC2979"/>
    <w:rsid w:val="00DC2A91"/>
    <w:rsid w:val="00DC47F5"/>
    <w:rsid w:val="00DC4870"/>
    <w:rsid w:val="00DC4976"/>
    <w:rsid w:val="00DC5583"/>
    <w:rsid w:val="00DC58AF"/>
    <w:rsid w:val="00DC5978"/>
    <w:rsid w:val="00DC6387"/>
    <w:rsid w:val="00DC69F4"/>
    <w:rsid w:val="00DC6D63"/>
    <w:rsid w:val="00DC7A9B"/>
    <w:rsid w:val="00DD01D1"/>
    <w:rsid w:val="00DD0D21"/>
    <w:rsid w:val="00DD1107"/>
    <w:rsid w:val="00DD11A9"/>
    <w:rsid w:val="00DD146A"/>
    <w:rsid w:val="00DD1742"/>
    <w:rsid w:val="00DD1C76"/>
    <w:rsid w:val="00DD1EF3"/>
    <w:rsid w:val="00DD252A"/>
    <w:rsid w:val="00DD2BF1"/>
    <w:rsid w:val="00DD2D1F"/>
    <w:rsid w:val="00DD323B"/>
    <w:rsid w:val="00DD3504"/>
    <w:rsid w:val="00DD40B8"/>
    <w:rsid w:val="00DD4545"/>
    <w:rsid w:val="00DD4D7E"/>
    <w:rsid w:val="00DD4F6D"/>
    <w:rsid w:val="00DD5230"/>
    <w:rsid w:val="00DD5317"/>
    <w:rsid w:val="00DD5743"/>
    <w:rsid w:val="00DD582C"/>
    <w:rsid w:val="00DD599D"/>
    <w:rsid w:val="00DD5D4E"/>
    <w:rsid w:val="00DD6747"/>
    <w:rsid w:val="00DD690D"/>
    <w:rsid w:val="00DD698F"/>
    <w:rsid w:val="00DD7502"/>
    <w:rsid w:val="00DD7603"/>
    <w:rsid w:val="00DD7711"/>
    <w:rsid w:val="00DE0232"/>
    <w:rsid w:val="00DE0BC0"/>
    <w:rsid w:val="00DE0DA1"/>
    <w:rsid w:val="00DE1402"/>
    <w:rsid w:val="00DE159F"/>
    <w:rsid w:val="00DE225F"/>
    <w:rsid w:val="00DE22C5"/>
    <w:rsid w:val="00DE2A58"/>
    <w:rsid w:val="00DE2B68"/>
    <w:rsid w:val="00DE36C8"/>
    <w:rsid w:val="00DE3AEB"/>
    <w:rsid w:val="00DE3F05"/>
    <w:rsid w:val="00DE416E"/>
    <w:rsid w:val="00DE4454"/>
    <w:rsid w:val="00DE5078"/>
    <w:rsid w:val="00DE59A3"/>
    <w:rsid w:val="00DE5CCE"/>
    <w:rsid w:val="00DE5CF4"/>
    <w:rsid w:val="00DE6458"/>
    <w:rsid w:val="00DE65B6"/>
    <w:rsid w:val="00DE66F2"/>
    <w:rsid w:val="00DE6E61"/>
    <w:rsid w:val="00DE7663"/>
    <w:rsid w:val="00DE7954"/>
    <w:rsid w:val="00DE7AA7"/>
    <w:rsid w:val="00DE7CD0"/>
    <w:rsid w:val="00DF0330"/>
    <w:rsid w:val="00DF039A"/>
    <w:rsid w:val="00DF0531"/>
    <w:rsid w:val="00DF05DB"/>
    <w:rsid w:val="00DF0C98"/>
    <w:rsid w:val="00DF0D93"/>
    <w:rsid w:val="00DF0EF5"/>
    <w:rsid w:val="00DF1143"/>
    <w:rsid w:val="00DF1312"/>
    <w:rsid w:val="00DF136D"/>
    <w:rsid w:val="00DF1FD8"/>
    <w:rsid w:val="00DF20BE"/>
    <w:rsid w:val="00DF3128"/>
    <w:rsid w:val="00DF3DE5"/>
    <w:rsid w:val="00DF45AC"/>
    <w:rsid w:val="00DF45C4"/>
    <w:rsid w:val="00DF4E1C"/>
    <w:rsid w:val="00DF5193"/>
    <w:rsid w:val="00DF523E"/>
    <w:rsid w:val="00DF5B3D"/>
    <w:rsid w:val="00DF5E7A"/>
    <w:rsid w:val="00DF6261"/>
    <w:rsid w:val="00DF6305"/>
    <w:rsid w:val="00DF63E0"/>
    <w:rsid w:val="00DF6626"/>
    <w:rsid w:val="00DF6A9E"/>
    <w:rsid w:val="00DF7296"/>
    <w:rsid w:val="00DF7433"/>
    <w:rsid w:val="00DF75EC"/>
    <w:rsid w:val="00DF76F8"/>
    <w:rsid w:val="00DF7B87"/>
    <w:rsid w:val="00E00075"/>
    <w:rsid w:val="00E00166"/>
    <w:rsid w:val="00E0021C"/>
    <w:rsid w:val="00E0047F"/>
    <w:rsid w:val="00E0052F"/>
    <w:rsid w:val="00E0055E"/>
    <w:rsid w:val="00E00A80"/>
    <w:rsid w:val="00E00C64"/>
    <w:rsid w:val="00E00C90"/>
    <w:rsid w:val="00E010C4"/>
    <w:rsid w:val="00E01413"/>
    <w:rsid w:val="00E015B5"/>
    <w:rsid w:val="00E01E84"/>
    <w:rsid w:val="00E027F5"/>
    <w:rsid w:val="00E02C0A"/>
    <w:rsid w:val="00E02C20"/>
    <w:rsid w:val="00E033E7"/>
    <w:rsid w:val="00E03435"/>
    <w:rsid w:val="00E034A2"/>
    <w:rsid w:val="00E038C0"/>
    <w:rsid w:val="00E03B0E"/>
    <w:rsid w:val="00E03CEC"/>
    <w:rsid w:val="00E04348"/>
    <w:rsid w:val="00E044BA"/>
    <w:rsid w:val="00E04959"/>
    <w:rsid w:val="00E04D29"/>
    <w:rsid w:val="00E04EBA"/>
    <w:rsid w:val="00E05537"/>
    <w:rsid w:val="00E057C8"/>
    <w:rsid w:val="00E063CF"/>
    <w:rsid w:val="00E067A9"/>
    <w:rsid w:val="00E067F7"/>
    <w:rsid w:val="00E06A98"/>
    <w:rsid w:val="00E06E2C"/>
    <w:rsid w:val="00E071AC"/>
    <w:rsid w:val="00E072D9"/>
    <w:rsid w:val="00E07CAD"/>
    <w:rsid w:val="00E103F5"/>
    <w:rsid w:val="00E10453"/>
    <w:rsid w:val="00E10621"/>
    <w:rsid w:val="00E10C41"/>
    <w:rsid w:val="00E11687"/>
    <w:rsid w:val="00E118C7"/>
    <w:rsid w:val="00E11AF2"/>
    <w:rsid w:val="00E125CF"/>
    <w:rsid w:val="00E13DB4"/>
    <w:rsid w:val="00E14276"/>
    <w:rsid w:val="00E1427C"/>
    <w:rsid w:val="00E1487C"/>
    <w:rsid w:val="00E14E6E"/>
    <w:rsid w:val="00E15247"/>
    <w:rsid w:val="00E15D47"/>
    <w:rsid w:val="00E160D3"/>
    <w:rsid w:val="00E162B9"/>
    <w:rsid w:val="00E16363"/>
    <w:rsid w:val="00E163B1"/>
    <w:rsid w:val="00E16450"/>
    <w:rsid w:val="00E169B5"/>
    <w:rsid w:val="00E16A02"/>
    <w:rsid w:val="00E16A53"/>
    <w:rsid w:val="00E1736C"/>
    <w:rsid w:val="00E175B2"/>
    <w:rsid w:val="00E17B19"/>
    <w:rsid w:val="00E17CD6"/>
    <w:rsid w:val="00E2019A"/>
    <w:rsid w:val="00E20491"/>
    <w:rsid w:val="00E20566"/>
    <w:rsid w:val="00E2075E"/>
    <w:rsid w:val="00E2081F"/>
    <w:rsid w:val="00E208BA"/>
    <w:rsid w:val="00E20CB2"/>
    <w:rsid w:val="00E20F2A"/>
    <w:rsid w:val="00E216C6"/>
    <w:rsid w:val="00E21AD5"/>
    <w:rsid w:val="00E21DF4"/>
    <w:rsid w:val="00E22317"/>
    <w:rsid w:val="00E22B16"/>
    <w:rsid w:val="00E22B8D"/>
    <w:rsid w:val="00E23356"/>
    <w:rsid w:val="00E237EE"/>
    <w:rsid w:val="00E2384A"/>
    <w:rsid w:val="00E23D11"/>
    <w:rsid w:val="00E241AF"/>
    <w:rsid w:val="00E2449D"/>
    <w:rsid w:val="00E246DC"/>
    <w:rsid w:val="00E249D5"/>
    <w:rsid w:val="00E24A9C"/>
    <w:rsid w:val="00E24C47"/>
    <w:rsid w:val="00E2582C"/>
    <w:rsid w:val="00E2642A"/>
    <w:rsid w:val="00E26B6F"/>
    <w:rsid w:val="00E26C00"/>
    <w:rsid w:val="00E26DF9"/>
    <w:rsid w:val="00E277EC"/>
    <w:rsid w:val="00E27E8B"/>
    <w:rsid w:val="00E27FEF"/>
    <w:rsid w:val="00E3041D"/>
    <w:rsid w:val="00E305A9"/>
    <w:rsid w:val="00E3138D"/>
    <w:rsid w:val="00E314C0"/>
    <w:rsid w:val="00E31751"/>
    <w:rsid w:val="00E3270C"/>
    <w:rsid w:val="00E32B31"/>
    <w:rsid w:val="00E32C9B"/>
    <w:rsid w:val="00E32D7E"/>
    <w:rsid w:val="00E330AA"/>
    <w:rsid w:val="00E330E7"/>
    <w:rsid w:val="00E33225"/>
    <w:rsid w:val="00E334B7"/>
    <w:rsid w:val="00E338C5"/>
    <w:rsid w:val="00E33D9B"/>
    <w:rsid w:val="00E34182"/>
    <w:rsid w:val="00E34CDB"/>
    <w:rsid w:val="00E350D2"/>
    <w:rsid w:val="00E35620"/>
    <w:rsid w:val="00E359F6"/>
    <w:rsid w:val="00E361BE"/>
    <w:rsid w:val="00E36676"/>
    <w:rsid w:val="00E3673E"/>
    <w:rsid w:val="00E37A75"/>
    <w:rsid w:val="00E37BD0"/>
    <w:rsid w:val="00E37E16"/>
    <w:rsid w:val="00E37E72"/>
    <w:rsid w:val="00E4089D"/>
    <w:rsid w:val="00E40CEB"/>
    <w:rsid w:val="00E40E2A"/>
    <w:rsid w:val="00E4141F"/>
    <w:rsid w:val="00E4177D"/>
    <w:rsid w:val="00E41825"/>
    <w:rsid w:val="00E42089"/>
    <w:rsid w:val="00E42254"/>
    <w:rsid w:val="00E42498"/>
    <w:rsid w:val="00E4264E"/>
    <w:rsid w:val="00E42B29"/>
    <w:rsid w:val="00E42E8A"/>
    <w:rsid w:val="00E42FBB"/>
    <w:rsid w:val="00E4339E"/>
    <w:rsid w:val="00E43416"/>
    <w:rsid w:val="00E435A0"/>
    <w:rsid w:val="00E435B6"/>
    <w:rsid w:val="00E43AA4"/>
    <w:rsid w:val="00E43D98"/>
    <w:rsid w:val="00E43F11"/>
    <w:rsid w:val="00E44127"/>
    <w:rsid w:val="00E4415B"/>
    <w:rsid w:val="00E448DD"/>
    <w:rsid w:val="00E448FD"/>
    <w:rsid w:val="00E44CE6"/>
    <w:rsid w:val="00E44D7B"/>
    <w:rsid w:val="00E45271"/>
    <w:rsid w:val="00E4549C"/>
    <w:rsid w:val="00E45AAE"/>
    <w:rsid w:val="00E46229"/>
    <w:rsid w:val="00E46DEA"/>
    <w:rsid w:val="00E5018D"/>
    <w:rsid w:val="00E50899"/>
    <w:rsid w:val="00E50ECC"/>
    <w:rsid w:val="00E5114E"/>
    <w:rsid w:val="00E5181B"/>
    <w:rsid w:val="00E52800"/>
    <w:rsid w:val="00E52DAE"/>
    <w:rsid w:val="00E52E29"/>
    <w:rsid w:val="00E53301"/>
    <w:rsid w:val="00E53462"/>
    <w:rsid w:val="00E534D2"/>
    <w:rsid w:val="00E53A57"/>
    <w:rsid w:val="00E53AD1"/>
    <w:rsid w:val="00E53ADE"/>
    <w:rsid w:val="00E53C60"/>
    <w:rsid w:val="00E54B54"/>
    <w:rsid w:val="00E54DE7"/>
    <w:rsid w:val="00E5567A"/>
    <w:rsid w:val="00E56FBB"/>
    <w:rsid w:val="00E571EC"/>
    <w:rsid w:val="00E57402"/>
    <w:rsid w:val="00E5780F"/>
    <w:rsid w:val="00E6018C"/>
    <w:rsid w:val="00E60214"/>
    <w:rsid w:val="00E6039A"/>
    <w:rsid w:val="00E605A9"/>
    <w:rsid w:val="00E605F4"/>
    <w:rsid w:val="00E606BE"/>
    <w:rsid w:val="00E60B4B"/>
    <w:rsid w:val="00E60F74"/>
    <w:rsid w:val="00E61A26"/>
    <w:rsid w:val="00E61CBD"/>
    <w:rsid w:val="00E61D59"/>
    <w:rsid w:val="00E61E44"/>
    <w:rsid w:val="00E62054"/>
    <w:rsid w:val="00E62DC4"/>
    <w:rsid w:val="00E634D2"/>
    <w:rsid w:val="00E634E6"/>
    <w:rsid w:val="00E63F75"/>
    <w:rsid w:val="00E647A0"/>
    <w:rsid w:val="00E648BC"/>
    <w:rsid w:val="00E650C8"/>
    <w:rsid w:val="00E657B3"/>
    <w:rsid w:val="00E65C6B"/>
    <w:rsid w:val="00E66494"/>
    <w:rsid w:val="00E66A0E"/>
    <w:rsid w:val="00E66D04"/>
    <w:rsid w:val="00E66EE0"/>
    <w:rsid w:val="00E67B29"/>
    <w:rsid w:val="00E67BBA"/>
    <w:rsid w:val="00E67F8A"/>
    <w:rsid w:val="00E701A2"/>
    <w:rsid w:val="00E7036E"/>
    <w:rsid w:val="00E70537"/>
    <w:rsid w:val="00E70E0E"/>
    <w:rsid w:val="00E7194F"/>
    <w:rsid w:val="00E719E1"/>
    <w:rsid w:val="00E71C6C"/>
    <w:rsid w:val="00E7200E"/>
    <w:rsid w:val="00E72C89"/>
    <w:rsid w:val="00E72D0D"/>
    <w:rsid w:val="00E72FBA"/>
    <w:rsid w:val="00E736C8"/>
    <w:rsid w:val="00E7422B"/>
    <w:rsid w:val="00E742B2"/>
    <w:rsid w:val="00E743F2"/>
    <w:rsid w:val="00E748A9"/>
    <w:rsid w:val="00E749DB"/>
    <w:rsid w:val="00E74A00"/>
    <w:rsid w:val="00E74E6D"/>
    <w:rsid w:val="00E75384"/>
    <w:rsid w:val="00E75387"/>
    <w:rsid w:val="00E75420"/>
    <w:rsid w:val="00E75717"/>
    <w:rsid w:val="00E764AE"/>
    <w:rsid w:val="00E76786"/>
    <w:rsid w:val="00E76D05"/>
    <w:rsid w:val="00E76D28"/>
    <w:rsid w:val="00E76FB5"/>
    <w:rsid w:val="00E77729"/>
    <w:rsid w:val="00E7773F"/>
    <w:rsid w:val="00E77878"/>
    <w:rsid w:val="00E80193"/>
    <w:rsid w:val="00E80468"/>
    <w:rsid w:val="00E80473"/>
    <w:rsid w:val="00E8066E"/>
    <w:rsid w:val="00E809E7"/>
    <w:rsid w:val="00E80B90"/>
    <w:rsid w:val="00E81049"/>
    <w:rsid w:val="00E810A5"/>
    <w:rsid w:val="00E810EF"/>
    <w:rsid w:val="00E813F6"/>
    <w:rsid w:val="00E817DF"/>
    <w:rsid w:val="00E81E8C"/>
    <w:rsid w:val="00E8285F"/>
    <w:rsid w:val="00E8316A"/>
    <w:rsid w:val="00E83191"/>
    <w:rsid w:val="00E833C5"/>
    <w:rsid w:val="00E83779"/>
    <w:rsid w:val="00E83B52"/>
    <w:rsid w:val="00E83C30"/>
    <w:rsid w:val="00E83EEE"/>
    <w:rsid w:val="00E846F6"/>
    <w:rsid w:val="00E84747"/>
    <w:rsid w:val="00E84B7C"/>
    <w:rsid w:val="00E84D99"/>
    <w:rsid w:val="00E84DF0"/>
    <w:rsid w:val="00E84FE9"/>
    <w:rsid w:val="00E851A9"/>
    <w:rsid w:val="00E856D8"/>
    <w:rsid w:val="00E85E23"/>
    <w:rsid w:val="00E86135"/>
    <w:rsid w:val="00E863C7"/>
    <w:rsid w:val="00E86E3A"/>
    <w:rsid w:val="00E86F04"/>
    <w:rsid w:val="00E870F0"/>
    <w:rsid w:val="00E87C23"/>
    <w:rsid w:val="00E90A76"/>
    <w:rsid w:val="00E9142D"/>
    <w:rsid w:val="00E91461"/>
    <w:rsid w:val="00E91887"/>
    <w:rsid w:val="00E92633"/>
    <w:rsid w:val="00E92D6F"/>
    <w:rsid w:val="00E9323B"/>
    <w:rsid w:val="00E93835"/>
    <w:rsid w:val="00E94437"/>
    <w:rsid w:val="00E945D4"/>
    <w:rsid w:val="00E94BF4"/>
    <w:rsid w:val="00E94C49"/>
    <w:rsid w:val="00E94E35"/>
    <w:rsid w:val="00E95533"/>
    <w:rsid w:val="00E964CC"/>
    <w:rsid w:val="00E965AB"/>
    <w:rsid w:val="00E965C1"/>
    <w:rsid w:val="00E96ADF"/>
    <w:rsid w:val="00E9708E"/>
    <w:rsid w:val="00E973C1"/>
    <w:rsid w:val="00E9754E"/>
    <w:rsid w:val="00E97777"/>
    <w:rsid w:val="00E97CDE"/>
    <w:rsid w:val="00EA0237"/>
    <w:rsid w:val="00EA0CE2"/>
    <w:rsid w:val="00EA1CFE"/>
    <w:rsid w:val="00EA1DFD"/>
    <w:rsid w:val="00EA20AE"/>
    <w:rsid w:val="00EA256C"/>
    <w:rsid w:val="00EA28A1"/>
    <w:rsid w:val="00EA2DAD"/>
    <w:rsid w:val="00EA2E0D"/>
    <w:rsid w:val="00EA324D"/>
    <w:rsid w:val="00EA32C9"/>
    <w:rsid w:val="00EA33AE"/>
    <w:rsid w:val="00EA3572"/>
    <w:rsid w:val="00EA3694"/>
    <w:rsid w:val="00EA373C"/>
    <w:rsid w:val="00EA4233"/>
    <w:rsid w:val="00EA4EDC"/>
    <w:rsid w:val="00EA524B"/>
    <w:rsid w:val="00EA54AC"/>
    <w:rsid w:val="00EA5B01"/>
    <w:rsid w:val="00EA601A"/>
    <w:rsid w:val="00EA6185"/>
    <w:rsid w:val="00EA6791"/>
    <w:rsid w:val="00EA67E9"/>
    <w:rsid w:val="00EA70AD"/>
    <w:rsid w:val="00EA790E"/>
    <w:rsid w:val="00EB01E3"/>
    <w:rsid w:val="00EB0D0D"/>
    <w:rsid w:val="00EB11C8"/>
    <w:rsid w:val="00EB126E"/>
    <w:rsid w:val="00EB1731"/>
    <w:rsid w:val="00EB1BC0"/>
    <w:rsid w:val="00EB1D31"/>
    <w:rsid w:val="00EB211C"/>
    <w:rsid w:val="00EB2AD9"/>
    <w:rsid w:val="00EB2C00"/>
    <w:rsid w:val="00EB37CD"/>
    <w:rsid w:val="00EB393F"/>
    <w:rsid w:val="00EB3C9C"/>
    <w:rsid w:val="00EB421D"/>
    <w:rsid w:val="00EB482E"/>
    <w:rsid w:val="00EB4E3F"/>
    <w:rsid w:val="00EB5601"/>
    <w:rsid w:val="00EB5ADA"/>
    <w:rsid w:val="00EB67FA"/>
    <w:rsid w:val="00EB6C09"/>
    <w:rsid w:val="00EB7540"/>
    <w:rsid w:val="00EB7AA2"/>
    <w:rsid w:val="00EB7E11"/>
    <w:rsid w:val="00EC007F"/>
    <w:rsid w:val="00EC033F"/>
    <w:rsid w:val="00EC05D8"/>
    <w:rsid w:val="00EC0B38"/>
    <w:rsid w:val="00EC0B83"/>
    <w:rsid w:val="00EC0C68"/>
    <w:rsid w:val="00EC13B6"/>
    <w:rsid w:val="00EC14BD"/>
    <w:rsid w:val="00EC16DB"/>
    <w:rsid w:val="00EC1941"/>
    <w:rsid w:val="00EC2195"/>
    <w:rsid w:val="00EC266E"/>
    <w:rsid w:val="00EC2CC7"/>
    <w:rsid w:val="00EC305F"/>
    <w:rsid w:val="00EC3698"/>
    <w:rsid w:val="00EC4D89"/>
    <w:rsid w:val="00EC58D7"/>
    <w:rsid w:val="00EC608C"/>
    <w:rsid w:val="00EC644F"/>
    <w:rsid w:val="00EC6C62"/>
    <w:rsid w:val="00EC7684"/>
    <w:rsid w:val="00EC7B19"/>
    <w:rsid w:val="00EC7DE1"/>
    <w:rsid w:val="00ED0305"/>
    <w:rsid w:val="00ED1431"/>
    <w:rsid w:val="00ED1E8D"/>
    <w:rsid w:val="00ED249D"/>
    <w:rsid w:val="00ED2B27"/>
    <w:rsid w:val="00ED2E6B"/>
    <w:rsid w:val="00ED3064"/>
    <w:rsid w:val="00ED36F3"/>
    <w:rsid w:val="00ED3B81"/>
    <w:rsid w:val="00ED3BD1"/>
    <w:rsid w:val="00ED41FD"/>
    <w:rsid w:val="00ED4259"/>
    <w:rsid w:val="00ED4DC9"/>
    <w:rsid w:val="00ED4F4A"/>
    <w:rsid w:val="00ED4FA6"/>
    <w:rsid w:val="00ED525E"/>
    <w:rsid w:val="00ED5358"/>
    <w:rsid w:val="00ED56A9"/>
    <w:rsid w:val="00ED6297"/>
    <w:rsid w:val="00ED6816"/>
    <w:rsid w:val="00ED7263"/>
    <w:rsid w:val="00ED74B8"/>
    <w:rsid w:val="00ED7B56"/>
    <w:rsid w:val="00ED7B85"/>
    <w:rsid w:val="00ED7C28"/>
    <w:rsid w:val="00EE021A"/>
    <w:rsid w:val="00EE0A1F"/>
    <w:rsid w:val="00EE1503"/>
    <w:rsid w:val="00EE1702"/>
    <w:rsid w:val="00EE1C49"/>
    <w:rsid w:val="00EE1CB0"/>
    <w:rsid w:val="00EE23AA"/>
    <w:rsid w:val="00EE2DAD"/>
    <w:rsid w:val="00EE2FAD"/>
    <w:rsid w:val="00EE303F"/>
    <w:rsid w:val="00EE33CF"/>
    <w:rsid w:val="00EE3C5C"/>
    <w:rsid w:val="00EE52E9"/>
    <w:rsid w:val="00EE5802"/>
    <w:rsid w:val="00EE684B"/>
    <w:rsid w:val="00EE6D4D"/>
    <w:rsid w:val="00EE758F"/>
    <w:rsid w:val="00EE7C74"/>
    <w:rsid w:val="00EF00C0"/>
    <w:rsid w:val="00EF0DB6"/>
    <w:rsid w:val="00EF14F9"/>
    <w:rsid w:val="00EF1529"/>
    <w:rsid w:val="00EF168D"/>
    <w:rsid w:val="00EF3970"/>
    <w:rsid w:val="00EF3D6E"/>
    <w:rsid w:val="00EF4091"/>
    <w:rsid w:val="00EF4323"/>
    <w:rsid w:val="00EF47A7"/>
    <w:rsid w:val="00EF4B0F"/>
    <w:rsid w:val="00EF4FDE"/>
    <w:rsid w:val="00EF52D9"/>
    <w:rsid w:val="00EF55C1"/>
    <w:rsid w:val="00EF6582"/>
    <w:rsid w:val="00EF6634"/>
    <w:rsid w:val="00EF6FA3"/>
    <w:rsid w:val="00EF78F3"/>
    <w:rsid w:val="00EF7BCA"/>
    <w:rsid w:val="00F00571"/>
    <w:rsid w:val="00F0060E"/>
    <w:rsid w:val="00F00CDA"/>
    <w:rsid w:val="00F00D1F"/>
    <w:rsid w:val="00F01873"/>
    <w:rsid w:val="00F01BB0"/>
    <w:rsid w:val="00F02095"/>
    <w:rsid w:val="00F023AF"/>
    <w:rsid w:val="00F0288E"/>
    <w:rsid w:val="00F02DEC"/>
    <w:rsid w:val="00F03317"/>
    <w:rsid w:val="00F0411F"/>
    <w:rsid w:val="00F04276"/>
    <w:rsid w:val="00F046B4"/>
    <w:rsid w:val="00F04865"/>
    <w:rsid w:val="00F048AD"/>
    <w:rsid w:val="00F049AB"/>
    <w:rsid w:val="00F0515B"/>
    <w:rsid w:val="00F053E3"/>
    <w:rsid w:val="00F059A2"/>
    <w:rsid w:val="00F05D93"/>
    <w:rsid w:val="00F061EC"/>
    <w:rsid w:val="00F06D26"/>
    <w:rsid w:val="00F06DD7"/>
    <w:rsid w:val="00F06EEA"/>
    <w:rsid w:val="00F070C8"/>
    <w:rsid w:val="00F071EB"/>
    <w:rsid w:val="00F07CFD"/>
    <w:rsid w:val="00F07D93"/>
    <w:rsid w:val="00F101F2"/>
    <w:rsid w:val="00F108AF"/>
    <w:rsid w:val="00F1095C"/>
    <w:rsid w:val="00F1132A"/>
    <w:rsid w:val="00F11D15"/>
    <w:rsid w:val="00F1233F"/>
    <w:rsid w:val="00F124EC"/>
    <w:rsid w:val="00F12B6E"/>
    <w:rsid w:val="00F12D11"/>
    <w:rsid w:val="00F13282"/>
    <w:rsid w:val="00F1339D"/>
    <w:rsid w:val="00F13697"/>
    <w:rsid w:val="00F1374D"/>
    <w:rsid w:val="00F1379E"/>
    <w:rsid w:val="00F144F0"/>
    <w:rsid w:val="00F145C0"/>
    <w:rsid w:val="00F14923"/>
    <w:rsid w:val="00F14D97"/>
    <w:rsid w:val="00F14DB8"/>
    <w:rsid w:val="00F15AE8"/>
    <w:rsid w:val="00F16222"/>
    <w:rsid w:val="00F16535"/>
    <w:rsid w:val="00F16B8E"/>
    <w:rsid w:val="00F16BAA"/>
    <w:rsid w:val="00F16F54"/>
    <w:rsid w:val="00F1721B"/>
    <w:rsid w:val="00F178DE"/>
    <w:rsid w:val="00F204F8"/>
    <w:rsid w:val="00F209E0"/>
    <w:rsid w:val="00F20C9B"/>
    <w:rsid w:val="00F219EC"/>
    <w:rsid w:val="00F22124"/>
    <w:rsid w:val="00F222A5"/>
    <w:rsid w:val="00F22892"/>
    <w:rsid w:val="00F22A07"/>
    <w:rsid w:val="00F23AF0"/>
    <w:rsid w:val="00F240AD"/>
    <w:rsid w:val="00F25494"/>
    <w:rsid w:val="00F25656"/>
    <w:rsid w:val="00F25BEE"/>
    <w:rsid w:val="00F263EC"/>
    <w:rsid w:val="00F26B42"/>
    <w:rsid w:val="00F270D4"/>
    <w:rsid w:val="00F270F8"/>
    <w:rsid w:val="00F271F7"/>
    <w:rsid w:val="00F3014C"/>
    <w:rsid w:val="00F30530"/>
    <w:rsid w:val="00F30556"/>
    <w:rsid w:val="00F30596"/>
    <w:rsid w:val="00F31758"/>
    <w:rsid w:val="00F317DA"/>
    <w:rsid w:val="00F3186A"/>
    <w:rsid w:val="00F31AE3"/>
    <w:rsid w:val="00F31FB5"/>
    <w:rsid w:val="00F323F1"/>
    <w:rsid w:val="00F3245A"/>
    <w:rsid w:val="00F3385D"/>
    <w:rsid w:val="00F342C7"/>
    <w:rsid w:val="00F34419"/>
    <w:rsid w:val="00F3522F"/>
    <w:rsid w:val="00F35B46"/>
    <w:rsid w:val="00F35D5D"/>
    <w:rsid w:val="00F366E9"/>
    <w:rsid w:val="00F3690A"/>
    <w:rsid w:val="00F36CFD"/>
    <w:rsid w:val="00F36D4F"/>
    <w:rsid w:val="00F36DC5"/>
    <w:rsid w:val="00F37B0C"/>
    <w:rsid w:val="00F40AF4"/>
    <w:rsid w:val="00F40FB4"/>
    <w:rsid w:val="00F41192"/>
    <w:rsid w:val="00F4129D"/>
    <w:rsid w:val="00F412EB"/>
    <w:rsid w:val="00F417A7"/>
    <w:rsid w:val="00F42E29"/>
    <w:rsid w:val="00F42F12"/>
    <w:rsid w:val="00F430AE"/>
    <w:rsid w:val="00F432F3"/>
    <w:rsid w:val="00F43523"/>
    <w:rsid w:val="00F43734"/>
    <w:rsid w:val="00F4391E"/>
    <w:rsid w:val="00F43959"/>
    <w:rsid w:val="00F4415E"/>
    <w:rsid w:val="00F44E6F"/>
    <w:rsid w:val="00F44EED"/>
    <w:rsid w:val="00F45294"/>
    <w:rsid w:val="00F45506"/>
    <w:rsid w:val="00F457A1"/>
    <w:rsid w:val="00F45C9B"/>
    <w:rsid w:val="00F45DAA"/>
    <w:rsid w:val="00F464CB"/>
    <w:rsid w:val="00F46976"/>
    <w:rsid w:val="00F47740"/>
    <w:rsid w:val="00F4783D"/>
    <w:rsid w:val="00F4788C"/>
    <w:rsid w:val="00F4789A"/>
    <w:rsid w:val="00F505B1"/>
    <w:rsid w:val="00F50B09"/>
    <w:rsid w:val="00F50C92"/>
    <w:rsid w:val="00F5119D"/>
    <w:rsid w:val="00F51535"/>
    <w:rsid w:val="00F51DD4"/>
    <w:rsid w:val="00F51FC7"/>
    <w:rsid w:val="00F52196"/>
    <w:rsid w:val="00F53320"/>
    <w:rsid w:val="00F53CA4"/>
    <w:rsid w:val="00F53CF4"/>
    <w:rsid w:val="00F53F5D"/>
    <w:rsid w:val="00F54061"/>
    <w:rsid w:val="00F54210"/>
    <w:rsid w:val="00F54287"/>
    <w:rsid w:val="00F54428"/>
    <w:rsid w:val="00F5481C"/>
    <w:rsid w:val="00F54CB1"/>
    <w:rsid w:val="00F54D7B"/>
    <w:rsid w:val="00F54FDB"/>
    <w:rsid w:val="00F55CFA"/>
    <w:rsid w:val="00F55D90"/>
    <w:rsid w:val="00F55E28"/>
    <w:rsid w:val="00F56147"/>
    <w:rsid w:val="00F56C79"/>
    <w:rsid w:val="00F56E35"/>
    <w:rsid w:val="00F5731F"/>
    <w:rsid w:val="00F575E8"/>
    <w:rsid w:val="00F578C7"/>
    <w:rsid w:val="00F600A5"/>
    <w:rsid w:val="00F60824"/>
    <w:rsid w:val="00F60941"/>
    <w:rsid w:val="00F6164C"/>
    <w:rsid w:val="00F62087"/>
    <w:rsid w:val="00F62141"/>
    <w:rsid w:val="00F624AA"/>
    <w:rsid w:val="00F625B7"/>
    <w:rsid w:val="00F62A86"/>
    <w:rsid w:val="00F635D0"/>
    <w:rsid w:val="00F63D3D"/>
    <w:rsid w:val="00F63FF1"/>
    <w:rsid w:val="00F6416D"/>
    <w:rsid w:val="00F641B8"/>
    <w:rsid w:val="00F64372"/>
    <w:rsid w:val="00F64886"/>
    <w:rsid w:val="00F649C6"/>
    <w:rsid w:val="00F64C84"/>
    <w:rsid w:val="00F6504F"/>
    <w:rsid w:val="00F65273"/>
    <w:rsid w:val="00F65635"/>
    <w:rsid w:val="00F6564B"/>
    <w:rsid w:val="00F65C76"/>
    <w:rsid w:val="00F65EF0"/>
    <w:rsid w:val="00F66709"/>
    <w:rsid w:val="00F678B0"/>
    <w:rsid w:val="00F67B7B"/>
    <w:rsid w:val="00F67D2E"/>
    <w:rsid w:val="00F7118F"/>
    <w:rsid w:val="00F711B2"/>
    <w:rsid w:val="00F71339"/>
    <w:rsid w:val="00F719AD"/>
    <w:rsid w:val="00F72469"/>
    <w:rsid w:val="00F72EA8"/>
    <w:rsid w:val="00F7316B"/>
    <w:rsid w:val="00F732FA"/>
    <w:rsid w:val="00F7341E"/>
    <w:rsid w:val="00F739A8"/>
    <w:rsid w:val="00F746CD"/>
    <w:rsid w:val="00F74A81"/>
    <w:rsid w:val="00F75785"/>
    <w:rsid w:val="00F75951"/>
    <w:rsid w:val="00F76A60"/>
    <w:rsid w:val="00F76E16"/>
    <w:rsid w:val="00F771A6"/>
    <w:rsid w:val="00F77288"/>
    <w:rsid w:val="00F77401"/>
    <w:rsid w:val="00F77996"/>
    <w:rsid w:val="00F80B98"/>
    <w:rsid w:val="00F80DFB"/>
    <w:rsid w:val="00F810C6"/>
    <w:rsid w:val="00F81401"/>
    <w:rsid w:val="00F814D2"/>
    <w:rsid w:val="00F814DB"/>
    <w:rsid w:val="00F81A21"/>
    <w:rsid w:val="00F81FFF"/>
    <w:rsid w:val="00F823BD"/>
    <w:rsid w:val="00F82409"/>
    <w:rsid w:val="00F82712"/>
    <w:rsid w:val="00F8286D"/>
    <w:rsid w:val="00F82CD1"/>
    <w:rsid w:val="00F82E01"/>
    <w:rsid w:val="00F82E2C"/>
    <w:rsid w:val="00F833A2"/>
    <w:rsid w:val="00F842A5"/>
    <w:rsid w:val="00F84440"/>
    <w:rsid w:val="00F84545"/>
    <w:rsid w:val="00F84A39"/>
    <w:rsid w:val="00F84CE0"/>
    <w:rsid w:val="00F856D7"/>
    <w:rsid w:val="00F85912"/>
    <w:rsid w:val="00F860EB"/>
    <w:rsid w:val="00F86234"/>
    <w:rsid w:val="00F86689"/>
    <w:rsid w:val="00F86D8C"/>
    <w:rsid w:val="00F87A52"/>
    <w:rsid w:val="00F87CBD"/>
    <w:rsid w:val="00F87D0E"/>
    <w:rsid w:val="00F90627"/>
    <w:rsid w:val="00F90D25"/>
    <w:rsid w:val="00F91961"/>
    <w:rsid w:val="00F91E14"/>
    <w:rsid w:val="00F91F84"/>
    <w:rsid w:val="00F92A65"/>
    <w:rsid w:val="00F932EE"/>
    <w:rsid w:val="00F93AD4"/>
    <w:rsid w:val="00F93B21"/>
    <w:rsid w:val="00F93B41"/>
    <w:rsid w:val="00F93DF5"/>
    <w:rsid w:val="00F941DE"/>
    <w:rsid w:val="00F942BD"/>
    <w:rsid w:val="00F946CD"/>
    <w:rsid w:val="00F94B20"/>
    <w:rsid w:val="00F94C01"/>
    <w:rsid w:val="00F94D1F"/>
    <w:rsid w:val="00F94EAF"/>
    <w:rsid w:val="00F95068"/>
    <w:rsid w:val="00F9542C"/>
    <w:rsid w:val="00F95797"/>
    <w:rsid w:val="00F95834"/>
    <w:rsid w:val="00F95887"/>
    <w:rsid w:val="00F95E72"/>
    <w:rsid w:val="00F95EB6"/>
    <w:rsid w:val="00F9627D"/>
    <w:rsid w:val="00F96541"/>
    <w:rsid w:val="00F9670F"/>
    <w:rsid w:val="00F9680E"/>
    <w:rsid w:val="00F9694C"/>
    <w:rsid w:val="00F971CD"/>
    <w:rsid w:val="00F973AD"/>
    <w:rsid w:val="00F97848"/>
    <w:rsid w:val="00F97AD6"/>
    <w:rsid w:val="00F97D49"/>
    <w:rsid w:val="00F97F47"/>
    <w:rsid w:val="00FA0077"/>
    <w:rsid w:val="00FA08CD"/>
    <w:rsid w:val="00FA0E26"/>
    <w:rsid w:val="00FA16DE"/>
    <w:rsid w:val="00FA17CC"/>
    <w:rsid w:val="00FA17CF"/>
    <w:rsid w:val="00FA1B01"/>
    <w:rsid w:val="00FA24AE"/>
    <w:rsid w:val="00FA281A"/>
    <w:rsid w:val="00FA36C2"/>
    <w:rsid w:val="00FA3980"/>
    <w:rsid w:val="00FA3A90"/>
    <w:rsid w:val="00FA3C70"/>
    <w:rsid w:val="00FA3F01"/>
    <w:rsid w:val="00FA402C"/>
    <w:rsid w:val="00FA529B"/>
    <w:rsid w:val="00FA5440"/>
    <w:rsid w:val="00FA5C83"/>
    <w:rsid w:val="00FA5CC7"/>
    <w:rsid w:val="00FA5DEE"/>
    <w:rsid w:val="00FA6051"/>
    <w:rsid w:val="00FA6410"/>
    <w:rsid w:val="00FA661C"/>
    <w:rsid w:val="00FA6988"/>
    <w:rsid w:val="00FA6A60"/>
    <w:rsid w:val="00FA7697"/>
    <w:rsid w:val="00FB0920"/>
    <w:rsid w:val="00FB12F0"/>
    <w:rsid w:val="00FB1653"/>
    <w:rsid w:val="00FB1AB7"/>
    <w:rsid w:val="00FB1C52"/>
    <w:rsid w:val="00FB260A"/>
    <w:rsid w:val="00FB26A3"/>
    <w:rsid w:val="00FB27F9"/>
    <w:rsid w:val="00FB2E13"/>
    <w:rsid w:val="00FB3554"/>
    <w:rsid w:val="00FB373B"/>
    <w:rsid w:val="00FB37A6"/>
    <w:rsid w:val="00FB4FD6"/>
    <w:rsid w:val="00FB51BE"/>
    <w:rsid w:val="00FB5A68"/>
    <w:rsid w:val="00FB5AF1"/>
    <w:rsid w:val="00FB5C4D"/>
    <w:rsid w:val="00FB628D"/>
    <w:rsid w:val="00FB661D"/>
    <w:rsid w:val="00FB6AC8"/>
    <w:rsid w:val="00FB716A"/>
    <w:rsid w:val="00FB72AB"/>
    <w:rsid w:val="00FB7EAC"/>
    <w:rsid w:val="00FC0295"/>
    <w:rsid w:val="00FC0AD0"/>
    <w:rsid w:val="00FC0B70"/>
    <w:rsid w:val="00FC1809"/>
    <w:rsid w:val="00FC1AAA"/>
    <w:rsid w:val="00FC238B"/>
    <w:rsid w:val="00FC2DB0"/>
    <w:rsid w:val="00FC3825"/>
    <w:rsid w:val="00FC4B96"/>
    <w:rsid w:val="00FC568C"/>
    <w:rsid w:val="00FC576D"/>
    <w:rsid w:val="00FC57A1"/>
    <w:rsid w:val="00FC57B8"/>
    <w:rsid w:val="00FC5D7D"/>
    <w:rsid w:val="00FC5F3A"/>
    <w:rsid w:val="00FC5F8D"/>
    <w:rsid w:val="00FC67A2"/>
    <w:rsid w:val="00FC7355"/>
    <w:rsid w:val="00FD0602"/>
    <w:rsid w:val="00FD0D79"/>
    <w:rsid w:val="00FD128C"/>
    <w:rsid w:val="00FD1717"/>
    <w:rsid w:val="00FD180C"/>
    <w:rsid w:val="00FD188F"/>
    <w:rsid w:val="00FD1E2B"/>
    <w:rsid w:val="00FD21EA"/>
    <w:rsid w:val="00FD273B"/>
    <w:rsid w:val="00FD2BEB"/>
    <w:rsid w:val="00FD2F35"/>
    <w:rsid w:val="00FD323E"/>
    <w:rsid w:val="00FD38A3"/>
    <w:rsid w:val="00FD391B"/>
    <w:rsid w:val="00FD3967"/>
    <w:rsid w:val="00FD3D01"/>
    <w:rsid w:val="00FD3EA7"/>
    <w:rsid w:val="00FD466E"/>
    <w:rsid w:val="00FD4B21"/>
    <w:rsid w:val="00FD55E8"/>
    <w:rsid w:val="00FD5E31"/>
    <w:rsid w:val="00FD6869"/>
    <w:rsid w:val="00FD6878"/>
    <w:rsid w:val="00FD6C11"/>
    <w:rsid w:val="00FD72A8"/>
    <w:rsid w:val="00FD747D"/>
    <w:rsid w:val="00FD766F"/>
    <w:rsid w:val="00FD7A07"/>
    <w:rsid w:val="00FD7C88"/>
    <w:rsid w:val="00FD7F03"/>
    <w:rsid w:val="00FE09CB"/>
    <w:rsid w:val="00FE121E"/>
    <w:rsid w:val="00FE1228"/>
    <w:rsid w:val="00FE2183"/>
    <w:rsid w:val="00FE2331"/>
    <w:rsid w:val="00FE2B07"/>
    <w:rsid w:val="00FE2D03"/>
    <w:rsid w:val="00FE433E"/>
    <w:rsid w:val="00FE4396"/>
    <w:rsid w:val="00FE4A8B"/>
    <w:rsid w:val="00FE4CAB"/>
    <w:rsid w:val="00FE4FB2"/>
    <w:rsid w:val="00FE55FB"/>
    <w:rsid w:val="00FE5789"/>
    <w:rsid w:val="00FE64D7"/>
    <w:rsid w:val="00FE68A4"/>
    <w:rsid w:val="00FE6928"/>
    <w:rsid w:val="00FE69B7"/>
    <w:rsid w:val="00FE73F4"/>
    <w:rsid w:val="00FE7A54"/>
    <w:rsid w:val="00FF04C8"/>
    <w:rsid w:val="00FF0688"/>
    <w:rsid w:val="00FF12B6"/>
    <w:rsid w:val="00FF1608"/>
    <w:rsid w:val="00FF171D"/>
    <w:rsid w:val="00FF18E9"/>
    <w:rsid w:val="00FF1CB3"/>
    <w:rsid w:val="00FF1FBC"/>
    <w:rsid w:val="00FF24AE"/>
    <w:rsid w:val="00FF291A"/>
    <w:rsid w:val="00FF2C26"/>
    <w:rsid w:val="00FF32FA"/>
    <w:rsid w:val="00FF375D"/>
    <w:rsid w:val="00FF466E"/>
    <w:rsid w:val="00FF4AF2"/>
    <w:rsid w:val="00FF4C70"/>
    <w:rsid w:val="00FF4E7B"/>
    <w:rsid w:val="00FF5863"/>
    <w:rsid w:val="00FF5956"/>
    <w:rsid w:val="00FF5BDB"/>
    <w:rsid w:val="00FF5C90"/>
    <w:rsid w:val="00FF6299"/>
    <w:rsid w:val="00FF6AD9"/>
    <w:rsid w:val="00FF6CC9"/>
    <w:rsid w:val="00FF741D"/>
    <w:rsid w:val="00FF780B"/>
    <w:rsid w:val="010F14C9"/>
    <w:rsid w:val="01454304"/>
    <w:rsid w:val="017B1329"/>
    <w:rsid w:val="01D67C7A"/>
    <w:rsid w:val="02206E0A"/>
    <w:rsid w:val="03453536"/>
    <w:rsid w:val="03ED6E13"/>
    <w:rsid w:val="0497524C"/>
    <w:rsid w:val="04FA52B7"/>
    <w:rsid w:val="07783292"/>
    <w:rsid w:val="07BA55A7"/>
    <w:rsid w:val="07D92DDE"/>
    <w:rsid w:val="07F62AE6"/>
    <w:rsid w:val="0898046E"/>
    <w:rsid w:val="08B045A6"/>
    <w:rsid w:val="09174568"/>
    <w:rsid w:val="0A782273"/>
    <w:rsid w:val="0A9357F1"/>
    <w:rsid w:val="0B23490B"/>
    <w:rsid w:val="0BC57299"/>
    <w:rsid w:val="0BC72462"/>
    <w:rsid w:val="0BFB5CEE"/>
    <w:rsid w:val="0C58239B"/>
    <w:rsid w:val="0D1E4ECA"/>
    <w:rsid w:val="0DA55E90"/>
    <w:rsid w:val="0DBE5B8B"/>
    <w:rsid w:val="0DF2626F"/>
    <w:rsid w:val="0E631FC3"/>
    <w:rsid w:val="0E6B4DC5"/>
    <w:rsid w:val="0F8B657D"/>
    <w:rsid w:val="102E4B93"/>
    <w:rsid w:val="10583751"/>
    <w:rsid w:val="10C57761"/>
    <w:rsid w:val="130E2754"/>
    <w:rsid w:val="13A10F7E"/>
    <w:rsid w:val="13B92F25"/>
    <w:rsid w:val="14950344"/>
    <w:rsid w:val="14A624F0"/>
    <w:rsid w:val="15617FF0"/>
    <w:rsid w:val="15B97309"/>
    <w:rsid w:val="175233D3"/>
    <w:rsid w:val="19C676BA"/>
    <w:rsid w:val="1A0F6A28"/>
    <w:rsid w:val="1A7B3E2A"/>
    <w:rsid w:val="1AA1023C"/>
    <w:rsid w:val="1ADA6B24"/>
    <w:rsid w:val="1B6C0AC2"/>
    <w:rsid w:val="1B9666BB"/>
    <w:rsid w:val="1C99463C"/>
    <w:rsid w:val="1CCF1632"/>
    <w:rsid w:val="1D67320F"/>
    <w:rsid w:val="1DEA18C8"/>
    <w:rsid w:val="1E621950"/>
    <w:rsid w:val="1F111AD6"/>
    <w:rsid w:val="1FAE49A4"/>
    <w:rsid w:val="20151933"/>
    <w:rsid w:val="206A71CC"/>
    <w:rsid w:val="20EA4FF5"/>
    <w:rsid w:val="20F90682"/>
    <w:rsid w:val="229B3A5D"/>
    <w:rsid w:val="237038B3"/>
    <w:rsid w:val="237C2438"/>
    <w:rsid w:val="239B5CFE"/>
    <w:rsid w:val="253A6C01"/>
    <w:rsid w:val="25A64EF2"/>
    <w:rsid w:val="25C24650"/>
    <w:rsid w:val="25DA4C26"/>
    <w:rsid w:val="260A131B"/>
    <w:rsid w:val="2631713A"/>
    <w:rsid w:val="267B5E32"/>
    <w:rsid w:val="26880E9B"/>
    <w:rsid w:val="26F037AE"/>
    <w:rsid w:val="272A11D3"/>
    <w:rsid w:val="27395757"/>
    <w:rsid w:val="275E5524"/>
    <w:rsid w:val="28240973"/>
    <w:rsid w:val="28813E7A"/>
    <w:rsid w:val="28B37F05"/>
    <w:rsid w:val="29E0196D"/>
    <w:rsid w:val="2A005FEE"/>
    <w:rsid w:val="2A226937"/>
    <w:rsid w:val="2A4D0B0D"/>
    <w:rsid w:val="2AD91744"/>
    <w:rsid w:val="2D282439"/>
    <w:rsid w:val="2D5E7941"/>
    <w:rsid w:val="2D6E0493"/>
    <w:rsid w:val="2D8E6BA2"/>
    <w:rsid w:val="2DFB2A8A"/>
    <w:rsid w:val="2E993178"/>
    <w:rsid w:val="2EAE3650"/>
    <w:rsid w:val="2F2443ED"/>
    <w:rsid w:val="2F916F67"/>
    <w:rsid w:val="2FD75435"/>
    <w:rsid w:val="2FF2658C"/>
    <w:rsid w:val="30074902"/>
    <w:rsid w:val="310101B0"/>
    <w:rsid w:val="31684AA4"/>
    <w:rsid w:val="31D91B4F"/>
    <w:rsid w:val="322D73F8"/>
    <w:rsid w:val="327644AD"/>
    <w:rsid w:val="327B3DBE"/>
    <w:rsid w:val="328C7284"/>
    <w:rsid w:val="32D063A1"/>
    <w:rsid w:val="33004250"/>
    <w:rsid w:val="331721C3"/>
    <w:rsid w:val="334037E5"/>
    <w:rsid w:val="33A7581C"/>
    <w:rsid w:val="33A95501"/>
    <w:rsid w:val="33D94AF6"/>
    <w:rsid w:val="34EF1738"/>
    <w:rsid w:val="35262144"/>
    <w:rsid w:val="353F34ED"/>
    <w:rsid w:val="35CA63AA"/>
    <w:rsid w:val="35E07F7D"/>
    <w:rsid w:val="35FB4B84"/>
    <w:rsid w:val="36674D51"/>
    <w:rsid w:val="37535848"/>
    <w:rsid w:val="37D8614A"/>
    <w:rsid w:val="382C0113"/>
    <w:rsid w:val="385755ED"/>
    <w:rsid w:val="3A6D4C96"/>
    <w:rsid w:val="3A8A2F99"/>
    <w:rsid w:val="3AAA77E4"/>
    <w:rsid w:val="3AE71193"/>
    <w:rsid w:val="3B596294"/>
    <w:rsid w:val="3B81725D"/>
    <w:rsid w:val="3BF83171"/>
    <w:rsid w:val="3C003C3E"/>
    <w:rsid w:val="3D122FCE"/>
    <w:rsid w:val="3D1866E7"/>
    <w:rsid w:val="3D3C1506"/>
    <w:rsid w:val="3E95514B"/>
    <w:rsid w:val="3EA45FDA"/>
    <w:rsid w:val="3EC76E84"/>
    <w:rsid w:val="3FDD1456"/>
    <w:rsid w:val="3FDE2096"/>
    <w:rsid w:val="40DE418A"/>
    <w:rsid w:val="41256FCC"/>
    <w:rsid w:val="41AE3B67"/>
    <w:rsid w:val="420804AB"/>
    <w:rsid w:val="42BB12B6"/>
    <w:rsid w:val="42F102F9"/>
    <w:rsid w:val="43095301"/>
    <w:rsid w:val="44775260"/>
    <w:rsid w:val="44970CF7"/>
    <w:rsid w:val="45F62B73"/>
    <w:rsid w:val="47314F01"/>
    <w:rsid w:val="47897465"/>
    <w:rsid w:val="49250BEE"/>
    <w:rsid w:val="4A0961E3"/>
    <w:rsid w:val="4A645D6A"/>
    <w:rsid w:val="4ADF2A5F"/>
    <w:rsid w:val="4B8F2CDB"/>
    <w:rsid w:val="4BB275BC"/>
    <w:rsid w:val="4BD62627"/>
    <w:rsid w:val="4BEB769F"/>
    <w:rsid w:val="4C1E562C"/>
    <w:rsid w:val="4C6778AD"/>
    <w:rsid w:val="4CB44B77"/>
    <w:rsid w:val="4CBF26B6"/>
    <w:rsid w:val="4D6E0B97"/>
    <w:rsid w:val="4D950A56"/>
    <w:rsid w:val="4DE2033F"/>
    <w:rsid w:val="4F380BD2"/>
    <w:rsid w:val="4FCE6050"/>
    <w:rsid w:val="5019541D"/>
    <w:rsid w:val="51A54FE8"/>
    <w:rsid w:val="52EF708E"/>
    <w:rsid w:val="53125E09"/>
    <w:rsid w:val="53620C3A"/>
    <w:rsid w:val="538364B9"/>
    <w:rsid w:val="540A4730"/>
    <w:rsid w:val="547748A2"/>
    <w:rsid w:val="560008DF"/>
    <w:rsid w:val="56F07E72"/>
    <w:rsid w:val="577D4B9A"/>
    <w:rsid w:val="57C70491"/>
    <w:rsid w:val="584F7E12"/>
    <w:rsid w:val="58724DFE"/>
    <w:rsid w:val="59481C0B"/>
    <w:rsid w:val="59BF21E2"/>
    <w:rsid w:val="5A5652BF"/>
    <w:rsid w:val="5BC26416"/>
    <w:rsid w:val="5C347253"/>
    <w:rsid w:val="5C4C447D"/>
    <w:rsid w:val="5C9A0546"/>
    <w:rsid w:val="5E0A1E55"/>
    <w:rsid w:val="60D47EB8"/>
    <w:rsid w:val="60DC76F4"/>
    <w:rsid w:val="62107762"/>
    <w:rsid w:val="622C24F4"/>
    <w:rsid w:val="624D71A8"/>
    <w:rsid w:val="629C4E5A"/>
    <w:rsid w:val="62A55072"/>
    <w:rsid w:val="63053881"/>
    <w:rsid w:val="637D0898"/>
    <w:rsid w:val="63A67BCF"/>
    <w:rsid w:val="63B04E51"/>
    <w:rsid w:val="64930AC3"/>
    <w:rsid w:val="65F96FC3"/>
    <w:rsid w:val="6681781C"/>
    <w:rsid w:val="668C4318"/>
    <w:rsid w:val="66BE0792"/>
    <w:rsid w:val="66D87988"/>
    <w:rsid w:val="67100980"/>
    <w:rsid w:val="67561895"/>
    <w:rsid w:val="68770B84"/>
    <w:rsid w:val="69136471"/>
    <w:rsid w:val="6953682B"/>
    <w:rsid w:val="69C61397"/>
    <w:rsid w:val="6A097ECB"/>
    <w:rsid w:val="6A1F55DC"/>
    <w:rsid w:val="6A560DA6"/>
    <w:rsid w:val="6AC658B4"/>
    <w:rsid w:val="6BA65274"/>
    <w:rsid w:val="6BDD40B3"/>
    <w:rsid w:val="6D1624B9"/>
    <w:rsid w:val="6D98138E"/>
    <w:rsid w:val="6E0C0F5A"/>
    <w:rsid w:val="6EEC34F2"/>
    <w:rsid w:val="6EF90AB4"/>
    <w:rsid w:val="6F8B7EA3"/>
    <w:rsid w:val="6FBC5660"/>
    <w:rsid w:val="70431C3A"/>
    <w:rsid w:val="70F67BC3"/>
    <w:rsid w:val="71073C49"/>
    <w:rsid w:val="71A375BB"/>
    <w:rsid w:val="73F0491D"/>
    <w:rsid w:val="74313EA7"/>
    <w:rsid w:val="74C55D39"/>
    <w:rsid w:val="75375467"/>
    <w:rsid w:val="770706D4"/>
    <w:rsid w:val="79BE4370"/>
    <w:rsid w:val="7A5F2964"/>
    <w:rsid w:val="7A95542D"/>
    <w:rsid w:val="7AF67F85"/>
    <w:rsid w:val="7B9C4DF9"/>
    <w:rsid w:val="7BA31D83"/>
    <w:rsid w:val="7D091C06"/>
    <w:rsid w:val="7D1B064F"/>
    <w:rsid w:val="7E464D80"/>
    <w:rsid w:val="7EC55F8A"/>
    <w:rsid w:val="7ED30767"/>
    <w:rsid w:val="7FD64829"/>
  </w:rsids>
  <m:mathPr>
    <m:mathFont m:val="Cambria Math"/>
    <m:brkBin m:val="before"/>
    <m:brkBinSub m:val="--"/>
    <m:smallFrac/>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4BFE7"/>
  <w15:docId w15:val="{1F1BD63F-23E5-4271-9587-F16A51ED5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qFormat="1"/>
    <w:lsdException w:name="annotation reference" w:unhideWhenUsed="1" w:qFormat="1"/>
    <w:lsdException w:name="line number" w:semiHidden="1" w:unhideWhenUsed="1"/>
    <w:lsdException w:name="page number"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61D1C"/>
    <w:pPr>
      <w:spacing w:after="200" w:line="276" w:lineRule="auto"/>
    </w:pPr>
    <w:rPr>
      <w:rFonts w:ascii="Calibri" w:eastAsia="Calibri" w:hAnsi="Calibri"/>
      <w:sz w:val="24"/>
      <w:szCs w:val="22"/>
      <w:lang w:eastAsia="en-US"/>
    </w:rPr>
  </w:style>
  <w:style w:type="paragraph" w:styleId="Nagwek1">
    <w:name w:val="heading 1"/>
    <w:basedOn w:val="Normalny"/>
    <w:next w:val="Normalny"/>
    <w:link w:val="Nagwek1Znak"/>
    <w:uiPriority w:val="9"/>
    <w:qFormat/>
    <w:pPr>
      <w:keepNext/>
      <w:spacing w:before="240" w:after="60"/>
      <w:outlineLvl w:val="0"/>
    </w:pPr>
    <w:rPr>
      <w:rFonts w:asciiTheme="minorHAnsi" w:eastAsia="Times New Roman" w:hAnsiTheme="minorHAnsi"/>
      <w:b/>
      <w:bCs/>
      <w:kern w:val="32"/>
      <w:sz w:val="28"/>
      <w:szCs w:val="32"/>
    </w:rPr>
  </w:style>
  <w:style w:type="paragraph" w:styleId="Nagwek2">
    <w:name w:val="heading 2"/>
    <w:basedOn w:val="Normalny"/>
    <w:next w:val="Normalny"/>
    <w:link w:val="Nagwek2Znak"/>
    <w:uiPriority w:val="9"/>
    <w:qFormat/>
    <w:pPr>
      <w:keepNext/>
      <w:spacing w:before="240" w:after="60"/>
      <w:outlineLvl w:val="1"/>
    </w:pPr>
    <w:rPr>
      <w:rFonts w:asciiTheme="minorHAnsi" w:eastAsia="Times New Roman" w:hAnsiTheme="minorHAnsi"/>
      <w:b/>
      <w:bCs/>
      <w:iCs/>
      <w:szCs w:val="28"/>
    </w:rPr>
  </w:style>
  <w:style w:type="paragraph" w:styleId="Nagwek3">
    <w:name w:val="heading 3"/>
    <w:basedOn w:val="Normalny"/>
    <w:next w:val="Normalny"/>
    <w:link w:val="Nagwek3Znak"/>
    <w:uiPriority w:val="9"/>
    <w:semiHidden/>
    <w:unhideWhenUsed/>
    <w:qFormat/>
    <w:pPr>
      <w:keepNext/>
      <w:spacing w:before="240" w:after="60"/>
      <w:outlineLvl w:val="2"/>
    </w:pPr>
    <w:rPr>
      <w:rFonts w:ascii="Cambria" w:eastAsia="Times New Roman" w:hAnsi="Cambria"/>
      <w:b/>
      <w:bCs/>
      <w:sz w:val="26"/>
      <w:szCs w:val="26"/>
    </w:rPr>
  </w:style>
  <w:style w:type="paragraph" w:styleId="Nagwek4">
    <w:name w:val="heading 4"/>
    <w:basedOn w:val="Normalny"/>
    <w:next w:val="Normalny"/>
    <w:link w:val="Nagwek4Znak"/>
    <w:qFormat/>
    <w:pPr>
      <w:keepNext/>
      <w:spacing w:before="240" w:after="60" w:line="240" w:lineRule="auto"/>
      <w:outlineLvl w:val="3"/>
    </w:pPr>
    <w:rPr>
      <w:rFonts w:ascii="Times New Roman" w:eastAsia="Times New Roman" w:hAnsi="Times New Roman"/>
      <w:b/>
      <w:bCs/>
      <w:sz w:val="28"/>
      <w:szCs w:val="28"/>
    </w:rPr>
  </w:style>
  <w:style w:type="paragraph" w:styleId="Nagwek7">
    <w:name w:val="heading 7"/>
    <w:basedOn w:val="Normalny"/>
    <w:next w:val="Normalny"/>
    <w:link w:val="Nagwek7Znak"/>
    <w:uiPriority w:val="9"/>
    <w:unhideWhenUsed/>
    <w:qFormat/>
    <w:pPr>
      <w:spacing w:before="240" w:after="60"/>
      <w:outlineLvl w:val="6"/>
    </w:pPr>
    <w:rPr>
      <w:rFonts w:eastAsia="Times New Roman"/>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qFormat/>
    <w:pPr>
      <w:spacing w:after="0" w:line="240" w:lineRule="auto"/>
    </w:pPr>
    <w:rPr>
      <w:rFonts w:ascii="Tahoma" w:hAnsi="Tahoma"/>
      <w:sz w:val="16"/>
      <w:szCs w:val="16"/>
    </w:rPr>
  </w:style>
  <w:style w:type="paragraph" w:styleId="Tekstpodstawowy">
    <w:name w:val="Body Text"/>
    <w:basedOn w:val="Normalny"/>
    <w:link w:val="TekstpodstawowyZnak"/>
    <w:uiPriority w:val="99"/>
    <w:qFormat/>
    <w:pPr>
      <w:spacing w:after="0" w:line="240" w:lineRule="auto"/>
      <w:jc w:val="both"/>
    </w:pPr>
    <w:rPr>
      <w:rFonts w:ascii="Times New Roman" w:eastAsia="Times New Roman" w:hAnsi="Times New Roman"/>
      <w:szCs w:val="24"/>
    </w:rPr>
  </w:style>
  <w:style w:type="paragraph" w:styleId="Tekstpodstawowywcity2">
    <w:name w:val="Body Text Indent 2"/>
    <w:basedOn w:val="Normalny"/>
    <w:link w:val="Tekstpodstawowywcity2Znak"/>
    <w:uiPriority w:val="99"/>
    <w:semiHidden/>
    <w:unhideWhenUsed/>
    <w:qFormat/>
    <w:pPr>
      <w:spacing w:after="120" w:line="480" w:lineRule="auto"/>
      <w:ind w:left="283"/>
    </w:pPr>
  </w:style>
  <w:style w:type="character" w:styleId="Odwoaniedokomentarza">
    <w:name w:val="annotation reference"/>
    <w:uiPriority w:val="99"/>
    <w:unhideWhenUsed/>
    <w:qFormat/>
    <w:rPr>
      <w:sz w:val="16"/>
      <w:szCs w:val="16"/>
    </w:rPr>
  </w:style>
  <w:style w:type="paragraph" w:styleId="Tekstkomentarza">
    <w:name w:val="annotation text"/>
    <w:basedOn w:val="Normalny"/>
    <w:link w:val="TekstkomentarzaZnak"/>
    <w:uiPriority w:val="99"/>
    <w:unhideWhenUsed/>
    <w:qFormat/>
    <w:rPr>
      <w:sz w:val="20"/>
      <w:szCs w:val="20"/>
    </w:rPr>
  </w:style>
  <w:style w:type="paragraph" w:styleId="Tematkomentarza">
    <w:name w:val="annotation subject"/>
    <w:basedOn w:val="Tekstkomentarza"/>
    <w:next w:val="Tekstkomentarza"/>
    <w:link w:val="TematkomentarzaZnak"/>
    <w:uiPriority w:val="99"/>
    <w:semiHidden/>
    <w:unhideWhenUsed/>
    <w:qFormat/>
    <w:rPr>
      <w:b/>
      <w:bCs/>
    </w:rPr>
  </w:style>
  <w:style w:type="character" w:styleId="Odwoanieprzypisukocowego">
    <w:name w:val="endnote reference"/>
    <w:basedOn w:val="Domylnaczcionkaakapitu"/>
    <w:uiPriority w:val="99"/>
    <w:semiHidden/>
    <w:unhideWhenUsed/>
    <w:qFormat/>
    <w:rPr>
      <w:vertAlign w:val="superscript"/>
    </w:rPr>
  </w:style>
  <w:style w:type="paragraph" w:styleId="Tekstprzypisukocowego">
    <w:name w:val="endnote text"/>
    <w:basedOn w:val="Normalny"/>
    <w:link w:val="TekstprzypisukocowegoZnak"/>
    <w:uiPriority w:val="99"/>
    <w:semiHidden/>
    <w:unhideWhenUsed/>
    <w:qFormat/>
    <w:rPr>
      <w:sz w:val="20"/>
      <w:szCs w:val="20"/>
    </w:rPr>
  </w:style>
  <w:style w:type="character" w:styleId="UyteHipercze">
    <w:name w:val="FollowedHyperlink"/>
    <w:basedOn w:val="Domylnaczcionkaakapitu"/>
    <w:uiPriority w:val="99"/>
    <w:semiHidden/>
    <w:unhideWhenUsed/>
    <w:qFormat/>
    <w:rPr>
      <w:color w:val="800080" w:themeColor="followedHyperlink"/>
      <w:u w:val="single"/>
    </w:rPr>
  </w:style>
  <w:style w:type="paragraph" w:styleId="Stopka">
    <w:name w:val="footer"/>
    <w:basedOn w:val="Normalny"/>
    <w:link w:val="StopkaZnak"/>
    <w:uiPriority w:val="99"/>
    <w:unhideWhenUsed/>
    <w:qFormat/>
    <w:pPr>
      <w:tabs>
        <w:tab w:val="center" w:pos="4536"/>
        <w:tab w:val="right" w:pos="9072"/>
      </w:tabs>
    </w:pPr>
  </w:style>
  <w:style w:type="character" w:styleId="Odwoanieprzypisudolnego">
    <w:name w:val="footnote reference"/>
    <w:unhideWhenUsed/>
    <w:qFormat/>
    <w:rPr>
      <w:vertAlign w:val="superscript"/>
    </w:rPr>
  </w:style>
  <w:style w:type="paragraph" w:styleId="Tekstprzypisudolnego">
    <w:name w:val="footnote text"/>
    <w:basedOn w:val="Normalny"/>
    <w:link w:val="TekstprzypisudolnegoZnak"/>
    <w:uiPriority w:val="99"/>
    <w:unhideWhenUsed/>
    <w:qFormat/>
    <w:rPr>
      <w:sz w:val="20"/>
      <w:szCs w:val="20"/>
    </w:rPr>
  </w:style>
  <w:style w:type="paragraph" w:styleId="Nagwek">
    <w:name w:val="header"/>
    <w:basedOn w:val="Normalny"/>
    <w:link w:val="NagwekZnak"/>
    <w:unhideWhenUsed/>
    <w:qFormat/>
    <w:pPr>
      <w:tabs>
        <w:tab w:val="center" w:pos="4536"/>
        <w:tab w:val="right" w:pos="9072"/>
      </w:tabs>
    </w:pPr>
  </w:style>
  <w:style w:type="character" w:styleId="Hipercze">
    <w:name w:val="Hyperlink"/>
    <w:uiPriority w:val="99"/>
    <w:unhideWhenUsed/>
    <w:qFormat/>
    <w:rPr>
      <w:color w:val="0000FF"/>
      <w:u w:val="single"/>
    </w:rPr>
  </w:style>
  <w:style w:type="paragraph" w:styleId="NormalnyWeb">
    <w:name w:val="Normal (Web)"/>
    <w:basedOn w:val="Normalny"/>
    <w:uiPriority w:val="99"/>
    <w:semiHidden/>
    <w:unhideWhenUsed/>
    <w:qFormat/>
    <w:pPr>
      <w:spacing w:before="100" w:beforeAutospacing="1" w:after="100" w:afterAutospacing="1" w:line="240" w:lineRule="auto"/>
    </w:pPr>
    <w:rPr>
      <w:rFonts w:ascii="Times New Roman" w:eastAsia="Times New Roman" w:hAnsi="Times New Roman"/>
      <w:szCs w:val="24"/>
      <w:lang w:eastAsia="pl-PL"/>
    </w:rPr>
  </w:style>
  <w:style w:type="character" w:styleId="Numerstrony">
    <w:name w:val="page number"/>
    <w:qFormat/>
  </w:style>
  <w:style w:type="character" w:styleId="Pogrubienie">
    <w:name w:val="Strong"/>
    <w:basedOn w:val="Domylnaczcionkaakapitu"/>
    <w:uiPriority w:val="22"/>
    <w:qFormat/>
    <w:rPr>
      <w:b/>
      <w:bCs/>
    </w:rPr>
  </w:style>
  <w:style w:type="table" w:styleId="Tabela-Siatka">
    <w:name w:val="Table Grid"/>
    <w:basedOn w:val="Standardowy"/>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next w:val="Normalny"/>
    <w:link w:val="TytuZnak"/>
    <w:uiPriority w:val="10"/>
    <w:qFormat/>
    <w:pPr>
      <w:spacing w:before="240" w:after="60"/>
      <w:jc w:val="center"/>
      <w:outlineLvl w:val="0"/>
    </w:pPr>
    <w:rPr>
      <w:rFonts w:ascii="Cambria" w:eastAsia="Times New Roman" w:hAnsi="Cambria"/>
      <w:b/>
      <w:bCs/>
      <w:kern w:val="28"/>
      <w:sz w:val="32"/>
      <w:szCs w:val="32"/>
    </w:rPr>
  </w:style>
  <w:style w:type="paragraph" w:styleId="Spistreci1">
    <w:name w:val="toc 1"/>
    <w:basedOn w:val="Normalny"/>
    <w:next w:val="Normalny"/>
    <w:autoRedefine/>
    <w:uiPriority w:val="39"/>
    <w:unhideWhenUsed/>
    <w:qFormat/>
    <w:pPr>
      <w:tabs>
        <w:tab w:val="left" w:pos="567"/>
        <w:tab w:val="right" w:leader="dot" w:pos="9062"/>
      </w:tabs>
      <w:ind w:left="567" w:hanging="567"/>
    </w:pPr>
    <w:rPr>
      <w:rFonts w:cstheme="minorHAnsi"/>
      <w:bCs/>
    </w:rPr>
  </w:style>
  <w:style w:type="paragraph" w:styleId="Spistreci2">
    <w:name w:val="toc 2"/>
    <w:basedOn w:val="Normalny"/>
    <w:next w:val="Normalny"/>
    <w:autoRedefine/>
    <w:uiPriority w:val="39"/>
    <w:unhideWhenUsed/>
    <w:qFormat/>
    <w:pPr>
      <w:tabs>
        <w:tab w:val="left" w:pos="567"/>
        <w:tab w:val="right" w:leader="dot" w:pos="9061"/>
      </w:tabs>
      <w:spacing w:after="0" w:line="360" w:lineRule="auto"/>
    </w:pPr>
    <w:rPr>
      <w:rFonts w:cstheme="minorHAnsi"/>
      <w:bCs/>
      <w:szCs w:val="24"/>
    </w:rPr>
  </w:style>
  <w:style w:type="paragraph" w:styleId="Spistreci3">
    <w:name w:val="toc 3"/>
    <w:basedOn w:val="Normalny"/>
    <w:next w:val="Normalny"/>
    <w:autoRedefine/>
    <w:uiPriority w:val="39"/>
    <w:unhideWhenUsed/>
    <w:qFormat/>
    <w:pPr>
      <w:spacing w:after="100"/>
      <w:ind w:left="480"/>
    </w:pPr>
  </w:style>
  <w:style w:type="character" w:customStyle="1" w:styleId="Nagwek1Znak">
    <w:name w:val="Nagłówek 1 Znak"/>
    <w:basedOn w:val="Domylnaczcionkaakapitu"/>
    <w:link w:val="Nagwek1"/>
    <w:uiPriority w:val="9"/>
    <w:qFormat/>
    <w:rPr>
      <w:rFonts w:eastAsia="Times New Roman" w:cs="Times New Roman"/>
      <w:b/>
      <w:bCs/>
      <w:kern w:val="32"/>
      <w:sz w:val="28"/>
      <w:szCs w:val="32"/>
    </w:rPr>
  </w:style>
  <w:style w:type="character" w:customStyle="1" w:styleId="Nagwek2Znak">
    <w:name w:val="Nagłówek 2 Znak"/>
    <w:basedOn w:val="Domylnaczcionkaakapitu"/>
    <w:link w:val="Nagwek2"/>
    <w:uiPriority w:val="9"/>
    <w:qFormat/>
    <w:rPr>
      <w:rFonts w:eastAsia="Times New Roman" w:cs="Times New Roman"/>
      <w:b/>
      <w:bCs/>
      <w:iCs/>
      <w:sz w:val="24"/>
      <w:szCs w:val="28"/>
    </w:rPr>
  </w:style>
  <w:style w:type="character" w:customStyle="1" w:styleId="Nagwek3Znak">
    <w:name w:val="Nagłówek 3 Znak"/>
    <w:basedOn w:val="Domylnaczcionkaakapitu"/>
    <w:link w:val="Nagwek3"/>
    <w:uiPriority w:val="9"/>
    <w:semiHidden/>
    <w:qFormat/>
    <w:rPr>
      <w:rFonts w:ascii="Cambria" w:eastAsia="Times New Roman" w:hAnsi="Cambria" w:cs="Times New Roman"/>
      <w:b/>
      <w:bCs/>
      <w:sz w:val="26"/>
      <w:szCs w:val="26"/>
    </w:rPr>
  </w:style>
  <w:style w:type="character" w:customStyle="1" w:styleId="Nagwek4Znak">
    <w:name w:val="Nagłówek 4 Znak"/>
    <w:basedOn w:val="Domylnaczcionkaakapitu"/>
    <w:link w:val="Nagwek4"/>
    <w:qFormat/>
    <w:rPr>
      <w:rFonts w:ascii="Times New Roman" w:eastAsia="Times New Roman" w:hAnsi="Times New Roman" w:cs="Times New Roman"/>
      <w:b/>
      <w:bCs/>
      <w:sz w:val="28"/>
      <w:szCs w:val="28"/>
    </w:rPr>
  </w:style>
  <w:style w:type="character" w:customStyle="1" w:styleId="Nagwek7Znak">
    <w:name w:val="Nagłówek 7 Znak"/>
    <w:basedOn w:val="Domylnaczcionkaakapitu"/>
    <w:link w:val="Nagwek7"/>
    <w:uiPriority w:val="9"/>
    <w:qFormat/>
    <w:rPr>
      <w:rFonts w:ascii="Calibri" w:eastAsia="Times New Roman" w:hAnsi="Calibri" w:cs="Times New Roman"/>
      <w:sz w:val="24"/>
      <w:szCs w:val="24"/>
    </w:rPr>
  </w:style>
  <w:style w:type="character" w:customStyle="1" w:styleId="TekstprzypisudolnegoZnak">
    <w:name w:val="Tekst przypisu dolnego Znak"/>
    <w:basedOn w:val="Domylnaczcionkaakapitu"/>
    <w:link w:val="Tekstprzypisudolnego"/>
    <w:uiPriority w:val="99"/>
    <w:qFormat/>
    <w:rPr>
      <w:rFonts w:ascii="Calibri" w:eastAsia="Calibri" w:hAnsi="Calibri" w:cs="Times New Roman"/>
      <w:sz w:val="20"/>
      <w:szCs w:val="20"/>
    </w:rPr>
  </w:style>
  <w:style w:type="paragraph" w:customStyle="1" w:styleId="ZnakZnak4">
    <w:name w:val="Znak Znak4"/>
    <w:basedOn w:val="Normalny"/>
    <w:qFormat/>
    <w:pPr>
      <w:spacing w:after="0" w:line="360" w:lineRule="auto"/>
      <w:jc w:val="both"/>
    </w:pPr>
    <w:rPr>
      <w:rFonts w:ascii="Verdana" w:eastAsia="Times New Roman" w:hAnsi="Verdana"/>
      <w:sz w:val="20"/>
      <w:szCs w:val="20"/>
      <w:lang w:eastAsia="pl-PL"/>
    </w:rPr>
  </w:style>
  <w:style w:type="character" w:customStyle="1" w:styleId="TekstkomentarzaZnak">
    <w:name w:val="Tekst komentarza Znak"/>
    <w:basedOn w:val="Domylnaczcionkaakapitu"/>
    <w:link w:val="Tekstkomentarza"/>
    <w:uiPriority w:val="99"/>
    <w:qFormat/>
    <w:rPr>
      <w:rFonts w:ascii="Calibri" w:eastAsia="Calibri" w:hAnsi="Calibri" w:cs="Times New Roman"/>
      <w:sz w:val="20"/>
      <w:szCs w:val="20"/>
    </w:rPr>
  </w:style>
  <w:style w:type="character" w:customStyle="1" w:styleId="TematkomentarzaZnak">
    <w:name w:val="Temat komentarza Znak"/>
    <w:basedOn w:val="TekstkomentarzaZnak"/>
    <w:link w:val="Tematkomentarza"/>
    <w:uiPriority w:val="99"/>
    <w:semiHidden/>
    <w:qFormat/>
    <w:rPr>
      <w:rFonts w:ascii="Calibri" w:eastAsia="Calibri" w:hAnsi="Calibri" w:cs="Times New Roman"/>
      <w:b/>
      <w:bCs/>
      <w:sz w:val="20"/>
      <w:szCs w:val="20"/>
    </w:rPr>
  </w:style>
  <w:style w:type="character" w:customStyle="1" w:styleId="TekstdymkaZnak">
    <w:name w:val="Tekst dymka Znak"/>
    <w:basedOn w:val="Domylnaczcionkaakapitu"/>
    <w:link w:val="Tekstdymka"/>
    <w:uiPriority w:val="99"/>
    <w:semiHidden/>
    <w:qFormat/>
    <w:rPr>
      <w:rFonts w:ascii="Tahoma" w:eastAsia="Calibri" w:hAnsi="Tahoma" w:cs="Times New Roman"/>
      <w:sz w:val="16"/>
      <w:szCs w:val="16"/>
    </w:rPr>
  </w:style>
  <w:style w:type="paragraph" w:customStyle="1" w:styleId="Nagwekspisutreci1">
    <w:name w:val="Nagłówek spisu treści1"/>
    <w:basedOn w:val="Nagwek1"/>
    <w:next w:val="Normalny"/>
    <w:uiPriority w:val="39"/>
    <w:qFormat/>
    <w:pPr>
      <w:keepLines/>
      <w:spacing w:before="480" w:after="0"/>
      <w:outlineLvl w:val="9"/>
    </w:pPr>
    <w:rPr>
      <w:color w:val="365F91"/>
      <w:kern w:val="0"/>
      <w:szCs w:val="28"/>
      <w:lang w:eastAsia="pl-PL"/>
    </w:rPr>
  </w:style>
  <w:style w:type="character" w:customStyle="1" w:styleId="TekstpodstawowyZnak">
    <w:name w:val="Tekst podstawowy Znak"/>
    <w:basedOn w:val="Domylnaczcionkaakapitu"/>
    <w:link w:val="Tekstpodstawowy"/>
    <w:uiPriority w:val="99"/>
    <w:qFormat/>
    <w:rPr>
      <w:rFonts w:ascii="Times New Roman" w:eastAsia="Times New Roman" w:hAnsi="Times New Roman" w:cs="Times New Roman"/>
      <w:sz w:val="24"/>
      <w:szCs w:val="24"/>
    </w:rPr>
  </w:style>
  <w:style w:type="paragraph" w:customStyle="1" w:styleId="xl38">
    <w:name w:val="xl38"/>
    <w:basedOn w:val="Normalny"/>
    <w:qFormat/>
    <w:pPr>
      <w:spacing w:before="100" w:beforeAutospacing="1" w:after="100" w:afterAutospacing="1" w:line="240" w:lineRule="auto"/>
      <w:textAlignment w:val="top"/>
    </w:pPr>
    <w:rPr>
      <w:rFonts w:ascii="Times New Roman" w:eastAsia="Arial Unicode MS" w:hAnsi="Times New Roman"/>
      <w:b/>
      <w:bCs/>
      <w:szCs w:val="24"/>
      <w:lang w:eastAsia="pl-PL"/>
    </w:rPr>
  </w:style>
  <w:style w:type="character" w:customStyle="1" w:styleId="Tekstpodstawowywcity2Znak">
    <w:name w:val="Tekst podstawowy wcięty 2 Znak"/>
    <w:basedOn w:val="Domylnaczcionkaakapitu"/>
    <w:link w:val="Tekstpodstawowywcity2"/>
    <w:uiPriority w:val="99"/>
    <w:semiHidden/>
    <w:qFormat/>
    <w:rPr>
      <w:rFonts w:ascii="Calibri" w:eastAsia="Calibri" w:hAnsi="Calibri" w:cs="Times New Roman"/>
    </w:rPr>
  </w:style>
  <w:style w:type="paragraph" w:customStyle="1" w:styleId="Datedadoption">
    <w:name w:val="Date d'adoption"/>
    <w:basedOn w:val="Normalny"/>
    <w:next w:val="Normalny"/>
    <w:qFormat/>
    <w:pPr>
      <w:autoSpaceDE w:val="0"/>
      <w:autoSpaceDN w:val="0"/>
      <w:spacing w:before="360" w:after="0" w:line="240" w:lineRule="auto"/>
      <w:jc w:val="center"/>
    </w:pPr>
    <w:rPr>
      <w:rFonts w:ascii="Times New Roman" w:eastAsia="Times New Roman" w:hAnsi="Times New Roman"/>
      <w:b/>
      <w:bCs/>
      <w:szCs w:val="24"/>
      <w:lang w:eastAsia="pl-PL"/>
    </w:rPr>
  </w:style>
  <w:style w:type="character" w:customStyle="1" w:styleId="NagwekZnak">
    <w:name w:val="Nagłówek Znak"/>
    <w:basedOn w:val="Domylnaczcionkaakapitu"/>
    <w:link w:val="Nagwek"/>
    <w:qFormat/>
    <w:rPr>
      <w:rFonts w:ascii="Calibri" w:eastAsia="Calibri" w:hAnsi="Calibri" w:cs="Times New Roman"/>
    </w:rPr>
  </w:style>
  <w:style w:type="character" w:customStyle="1" w:styleId="StopkaZnak">
    <w:name w:val="Stopka Znak"/>
    <w:basedOn w:val="Domylnaczcionkaakapitu"/>
    <w:link w:val="Stopka"/>
    <w:uiPriority w:val="99"/>
    <w:qFormat/>
    <w:rPr>
      <w:rFonts w:ascii="Calibri" w:eastAsia="Calibri" w:hAnsi="Calibri" w:cs="Times New Roman"/>
    </w:rPr>
  </w:style>
  <w:style w:type="paragraph" w:customStyle="1" w:styleId="Poprawka1">
    <w:name w:val="Poprawka1"/>
    <w:hidden/>
    <w:uiPriority w:val="99"/>
    <w:semiHidden/>
    <w:qFormat/>
    <w:rPr>
      <w:rFonts w:ascii="Calibri" w:eastAsia="Calibri" w:hAnsi="Calibri"/>
      <w:sz w:val="22"/>
      <w:szCs w:val="22"/>
      <w:lang w:eastAsia="en-US"/>
    </w:rPr>
  </w:style>
  <w:style w:type="paragraph" w:customStyle="1" w:styleId="Tytuowa1">
    <w:name w:val="Tytułowa 1"/>
    <w:basedOn w:val="Tytu"/>
    <w:qFormat/>
    <w:pPr>
      <w:spacing w:line="360" w:lineRule="auto"/>
    </w:pPr>
    <w:rPr>
      <w:rFonts w:ascii="Arial" w:hAnsi="Arial" w:cs="Arial"/>
      <w:lang w:eastAsia="pl-PL"/>
    </w:rPr>
  </w:style>
  <w:style w:type="character" w:customStyle="1" w:styleId="TytuZnak">
    <w:name w:val="Tytuł Znak"/>
    <w:basedOn w:val="Domylnaczcionkaakapitu"/>
    <w:link w:val="Tytu"/>
    <w:uiPriority w:val="10"/>
    <w:qFormat/>
    <w:rPr>
      <w:rFonts w:ascii="Cambria" w:eastAsia="Times New Roman" w:hAnsi="Cambria" w:cs="Times New Roman"/>
      <w:b/>
      <w:bCs/>
      <w:kern w:val="28"/>
      <w:sz w:val="32"/>
      <w:szCs w:val="32"/>
    </w:rPr>
  </w:style>
  <w:style w:type="paragraph" w:styleId="Akapitzlist">
    <w:name w:val="List Paragraph"/>
    <w:aliases w:val="Signature,A_wyliczenie,K-P_odwolanie,Akapit z listą5,maz_wyliczenie,opis dzialania,Punkt 1.1,EPL lista punktowana z wyrózneniem,Wykres,List Paragraph compact,Normal bullet 2,Paragraphe de liste 2,Reference list,Bullet list,Numbered List,L"/>
    <w:basedOn w:val="Normalny"/>
    <w:link w:val="AkapitzlistZnak"/>
    <w:uiPriority w:val="34"/>
    <w:qFormat/>
    <w:pPr>
      <w:ind w:left="708"/>
    </w:pPr>
  </w:style>
  <w:style w:type="character" w:customStyle="1" w:styleId="TekstprzypisukocowegoZnak">
    <w:name w:val="Tekst przypisu końcowego Znak"/>
    <w:basedOn w:val="Domylnaczcionkaakapitu"/>
    <w:link w:val="Tekstprzypisukocowego"/>
    <w:uiPriority w:val="99"/>
    <w:semiHidden/>
    <w:qFormat/>
    <w:rPr>
      <w:rFonts w:ascii="Calibri" w:eastAsia="Calibri" w:hAnsi="Calibri" w:cs="Times New Roman"/>
      <w:sz w:val="20"/>
      <w:szCs w:val="20"/>
    </w:rPr>
  </w:style>
  <w:style w:type="character" w:customStyle="1" w:styleId="AkapitzlistZnak">
    <w:name w:val="Akapit z listą Znak"/>
    <w:aliases w:val="Signature Znak,A_wyliczenie Znak,K-P_odwolanie Znak,Akapit z listą5 Znak,maz_wyliczenie Znak,opis dzialania Znak,Punkt 1.1 Znak,EPL lista punktowana z wyrózneniem Znak,Wykres Znak,List Paragraph compact Znak,Normal bullet 2 Znak"/>
    <w:link w:val="Akapitzlist"/>
    <w:uiPriority w:val="34"/>
    <w:qFormat/>
    <w:locked/>
    <w:rPr>
      <w:rFonts w:ascii="Calibri" w:eastAsia="Calibri" w:hAnsi="Calibri" w:cs="Times New Roman"/>
    </w:rPr>
  </w:style>
  <w:style w:type="paragraph" w:customStyle="1" w:styleId="Default">
    <w:name w:val="Default"/>
    <w:qFormat/>
    <w:pPr>
      <w:autoSpaceDE w:val="0"/>
      <w:autoSpaceDN w:val="0"/>
      <w:adjustRightInd w:val="0"/>
      <w:jc w:val="both"/>
    </w:pPr>
    <w:rPr>
      <w:rFonts w:ascii="Calibri" w:eastAsia="Times New Roman" w:hAnsi="Calibri" w:cs="Calibri"/>
      <w:color w:val="000000"/>
      <w:sz w:val="24"/>
      <w:szCs w:val="24"/>
    </w:rPr>
  </w:style>
  <w:style w:type="paragraph" w:customStyle="1" w:styleId="Kolorowalistaakcent11">
    <w:name w:val="Kolorowa lista — akcent 11"/>
    <w:basedOn w:val="Normalny"/>
    <w:uiPriority w:val="99"/>
    <w:qFormat/>
    <w:pPr>
      <w:spacing w:before="120" w:after="120"/>
      <w:ind w:left="720"/>
      <w:contextualSpacing/>
      <w:jc w:val="both"/>
    </w:pPr>
    <w:rPr>
      <w:rFonts w:eastAsiaTheme="minorEastAsia" w:cstheme="minorBidi"/>
      <w:szCs w:val="20"/>
    </w:rPr>
  </w:style>
  <w:style w:type="character" w:customStyle="1" w:styleId="Nierozpoznanawzmianka1">
    <w:name w:val="Nierozpoznana wzmianka1"/>
    <w:basedOn w:val="Domylnaczcionkaakapitu"/>
    <w:uiPriority w:val="99"/>
    <w:semiHidden/>
    <w:unhideWhenUsed/>
    <w:qFormat/>
    <w:rPr>
      <w:color w:val="605E5C"/>
      <w:shd w:val="clear" w:color="auto" w:fill="E1DFDD"/>
    </w:rPr>
  </w:style>
  <w:style w:type="character" w:customStyle="1" w:styleId="FontStyle31">
    <w:name w:val="Font Style31"/>
    <w:basedOn w:val="Domylnaczcionkaakapitu"/>
    <w:uiPriority w:val="99"/>
    <w:qFormat/>
    <w:rPr>
      <w:rFonts w:ascii="Arial Unicode MS" w:eastAsia="Arial Unicode MS" w:hAnsi="Arial Unicode MS" w:cs="Arial Unicode MS" w:hint="eastAsia"/>
      <w:color w:val="000000"/>
    </w:rPr>
  </w:style>
  <w:style w:type="character" w:customStyle="1" w:styleId="highlight">
    <w:name w:val="highlight"/>
    <w:basedOn w:val="Domylnaczcionkaakapitu"/>
    <w:qFormat/>
  </w:style>
  <w:style w:type="table" w:customStyle="1" w:styleId="Tabela-Siatka1">
    <w:name w:val="Tabela - Siatka1"/>
    <w:basedOn w:val="Standardowy"/>
    <w:uiPriority w:val="39"/>
    <w:qFormat/>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qFormat/>
  </w:style>
  <w:style w:type="paragraph" w:styleId="Bezodstpw">
    <w:name w:val="No Spacing"/>
    <w:uiPriority w:val="1"/>
    <w:qFormat/>
    <w:rPr>
      <w:rFonts w:asciiTheme="minorHAnsi" w:eastAsiaTheme="minorHAnsi" w:hAnsiTheme="minorHAnsi" w:cstheme="minorBidi"/>
      <w:sz w:val="22"/>
      <w:szCs w:val="22"/>
      <w:lang w:eastAsia="en-US"/>
    </w:rPr>
  </w:style>
  <w:style w:type="character" w:customStyle="1" w:styleId="Nierozpoznanawzmianka2">
    <w:name w:val="Nierozpoznana wzmianka2"/>
    <w:basedOn w:val="Domylnaczcionkaakapitu"/>
    <w:uiPriority w:val="99"/>
    <w:semiHidden/>
    <w:unhideWhenUsed/>
    <w:qFormat/>
    <w:rPr>
      <w:color w:val="605E5C"/>
      <w:shd w:val="clear" w:color="auto" w:fill="E1DFDD"/>
    </w:rPr>
  </w:style>
  <w:style w:type="character" w:customStyle="1" w:styleId="Nierozpoznanawzmianka3">
    <w:name w:val="Nierozpoznana wzmianka3"/>
    <w:basedOn w:val="Domylnaczcionkaakapitu"/>
    <w:uiPriority w:val="99"/>
    <w:semiHidden/>
    <w:unhideWhenUsed/>
    <w:qFormat/>
    <w:rPr>
      <w:color w:val="605E5C"/>
      <w:shd w:val="clear" w:color="auto" w:fill="E1DFDD"/>
    </w:rPr>
  </w:style>
  <w:style w:type="character" w:customStyle="1" w:styleId="Odwoaniedokomentarza1">
    <w:name w:val="Odwołanie do komentarza1"/>
    <w:qFormat/>
    <w:rPr>
      <w:sz w:val="16"/>
      <w:szCs w:val="16"/>
    </w:rPr>
  </w:style>
  <w:style w:type="character" w:customStyle="1" w:styleId="cf01">
    <w:name w:val="cf01"/>
    <w:basedOn w:val="Domylnaczcionkaakapitu"/>
    <w:qFormat/>
    <w:rPr>
      <w:rFonts w:ascii="Segoe UI" w:hAnsi="Segoe UI" w:cs="Segoe UI" w:hint="default"/>
      <w:sz w:val="18"/>
      <w:szCs w:val="18"/>
    </w:rPr>
  </w:style>
  <w:style w:type="paragraph" w:customStyle="1" w:styleId="pf0">
    <w:name w:val="pf0"/>
    <w:basedOn w:val="Normalny"/>
    <w:qFormat/>
    <w:pPr>
      <w:spacing w:before="100" w:beforeAutospacing="1" w:after="100" w:afterAutospacing="1" w:line="240" w:lineRule="auto"/>
    </w:pPr>
    <w:rPr>
      <w:rFonts w:ascii="Times New Roman" w:eastAsia="Times New Roman" w:hAnsi="Times New Roman"/>
      <w:szCs w:val="24"/>
      <w:lang w:eastAsia="pl-PL"/>
    </w:rPr>
  </w:style>
  <w:style w:type="character" w:customStyle="1" w:styleId="FontStyle51">
    <w:name w:val="Font Style51"/>
    <w:qFormat/>
    <w:rPr>
      <w:rFonts w:ascii="Times New Roman" w:hAnsi="Times New Roman" w:cs="Times New Roman"/>
      <w:sz w:val="20"/>
      <w:szCs w:val="20"/>
    </w:rPr>
  </w:style>
  <w:style w:type="paragraph" w:customStyle="1" w:styleId="Style22">
    <w:name w:val="Style22"/>
    <w:basedOn w:val="Normalny"/>
    <w:link w:val="Style22Znak"/>
    <w:qFormat/>
    <w:pPr>
      <w:widowControl w:val="0"/>
      <w:autoSpaceDE w:val="0"/>
      <w:autoSpaceDN w:val="0"/>
      <w:adjustRightInd w:val="0"/>
      <w:spacing w:after="0" w:line="291" w:lineRule="exact"/>
      <w:jc w:val="both"/>
    </w:pPr>
    <w:rPr>
      <w:rFonts w:ascii="Times New Roman" w:eastAsia="Times New Roman" w:hAnsi="Times New Roman"/>
      <w:szCs w:val="24"/>
      <w:lang w:eastAsia="pl-PL"/>
    </w:rPr>
  </w:style>
  <w:style w:type="character" w:customStyle="1" w:styleId="Style22Znak">
    <w:name w:val="Style22 Znak"/>
    <w:basedOn w:val="Domylnaczcionkaakapitu"/>
    <w:link w:val="Style22"/>
    <w:qFormat/>
    <w:rPr>
      <w:rFonts w:ascii="Times New Roman" w:eastAsia="Times New Roman" w:hAnsi="Times New Roman" w:cs="Times New Roman"/>
      <w:sz w:val="24"/>
      <w:szCs w:val="24"/>
      <w:lang w:eastAsia="pl-PL"/>
    </w:rPr>
  </w:style>
  <w:style w:type="paragraph" w:customStyle="1" w:styleId="Style16">
    <w:name w:val="Style16"/>
    <w:basedOn w:val="Normalny"/>
    <w:uiPriority w:val="99"/>
    <w:qFormat/>
    <w:pPr>
      <w:autoSpaceDE w:val="0"/>
      <w:autoSpaceDN w:val="0"/>
      <w:spacing w:after="0" w:line="356" w:lineRule="exact"/>
      <w:ind w:hanging="341"/>
      <w:jc w:val="both"/>
    </w:pPr>
    <w:rPr>
      <w:rFonts w:ascii="Arial Unicode MS" w:eastAsia="Arial Unicode MS" w:hAnsi="Arial Unicode MS" w:cs="Arial Unicode MS"/>
      <w:szCs w:val="24"/>
      <w:lang w:eastAsia="pl-PL"/>
    </w:rPr>
  </w:style>
  <w:style w:type="character" w:customStyle="1" w:styleId="Nierozpoznanawzmianka4">
    <w:name w:val="Nierozpoznana wzmianka4"/>
    <w:basedOn w:val="Domylnaczcionkaakapitu"/>
    <w:uiPriority w:val="99"/>
    <w:semiHidden/>
    <w:unhideWhenUsed/>
    <w:qFormat/>
    <w:rPr>
      <w:color w:val="605E5C"/>
      <w:shd w:val="clear" w:color="auto" w:fill="E1DFDD"/>
    </w:rPr>
  </w:style>
  <w:style w:type="paragraph" w:customStyle="1" w:styleId="Standard">
    <w:name w:val="Standard"/>
    <w:qFormat/>
    <w:pPr>
      <w:suppressAutoHyphens/>
      <w:autoSpaceDN w:val="0"/>
      <w:spacing w:after="160" w:line="249" w:lineRule="auto"/>
    </w:pPr>
    <w:rPr>
      <w:rFonts w:cs="Mangal"/>
      <w:kern w:val="3"/>
      <w:sz w:val="24"/>
      <w:szCs w:val="24"/>
      <w:lang w:eastAsia="zh-CN" w:bidi="hi-IN"/>
    </w:rPr>
  </w:style>
  <w:style w:type="paragraph" w:customStyle="1" w:styleId="Text1">
    <w:name w:val="Text 1"/>
    <w:basedOn w:val="Normalny"/>
    <w:link w:val="Text1Char"/>
    <w:qFormat/>
    <w:pPr>
      <w:spacing w:before="120" w:after="120" w:line="360" w:lineRule="auto"/>
      <w:ind w:left="567"/>
    </w:pPr>
    <w:rPr>
      <w:rFonts w:ascii="Czcionka tekstu podstawowego" w:eastAsiaTheme="minorHAnsi" w:hAnsi="Czcionka tekstu podstawowego" w:cs="Czcionka tekstu podstawowego"/>
    </w:rPr>
  </w:style>
  <w:style w:type="character" w:customStyle="1" w:styleId="Text1Char">
    <w:name w:val="Text 1 Char"/>
    <w:link w:val="Text1"/>
    <w:qFormat/>
    <w:locked/>
    <w:rPr>
      <w:rFonts w:ascii="Czcionka tekstu podstawowego" w:eastAsiaTheme="minorHAnsi" w:hAnsi="Czcionka tekstu podstawowego" w:cs="Czcionka tekstu podstawowego"/>
      <w:sz w:val="24"/>
      <w:szCs w:val="22"/>
      <w:lang w:eastAsia="en-US"/>
    </w:rPr>
  </w:style>
  <w:style w:type="character" w:customStyle="1" w:styleId="Nierozpoznanawzmianka5">
    <w:name w:val="Nierozpoznana wzmianka5"/>
    <w:basedOn w:val="Domylnaczcionkaakapitu"/>
    <w:uiPriority w:val="99"/>
    <w:semiHidden/>
    <w:unhideWhenUsed/>
    <w:qFormat/>
    <w:rPr>
      <w:color w:val="605E5C"/>
      <w:shd w:val="clear" w:color="auto" w:fill="E1DFDD"/>
    </w:rPr>
  </w:style>
  <w:style w:type="paragraph" w:customStyle="1" w:styleId="Poprawka2">
    <w:name w:val="Poprawka2"/>
    <w:hidden/>
    <w:uiPriority w:val="99"/>
    <w:semiHidden/>
    <w:qFormat/>
    <w:rPr>
      <w:rFonts w:ascii="Calibri" w:eastAsia="Calibri" w:hAnsi="Calibri"/>
      <w:sz w:val="24"/>
      <w:szCs w:val="22"/>
      <w:lang w:eastAsia="en-US"/>
    </w:rPr>
  </w:style>
  <w:style w:type="character" w:customStyle="1" w:styleId="FontStyle39">
    <w:name w:val="Font Style39"/>
    <w:basedOn w:val="Domylnaczcionkaakapitu"/>
    <w:uiPriority w:val="99"/>
    <w:qFormat/>
    <w:rPr>
      <w:rFonts w:ascii="Times New Roman" w:hAnsi="Times New Roman" w:cs="Times New Roman"/>
      <w:b/>
      <w:bCs/>
      <w:color w:val="000000"/>
      <w:sz w:val="22"/>
      <w:szCs w:val="22"/>
    </w:rPr>
  </w:style>
  <w:style w:type="character" w:customStyle="1" w:styleId="FontStyle40">
    <w:name w:val="Font Style40"/>
    <w:basedOn w:val="Domylnaczcionkaakapitu"/>
    <w:uiPriority w:val="99"/>
    <w:qFormat/>
    <w:rPr>
      <w:rFonts w:ascii="Times New Roman" w:hAnsi="Times New Roman" w:cs="Times New Roman"/>
      <w:color w:val="000000"/>
      <w:sz w:val="22"/>
      <w:szCs w:val="22"/>
    </w:rPr>
  </w:style>
  <w:style w:type="paragraph" w:customStyle="1" w:styleId="Akapit">
    <w:name w:val="Akapit"/>
    <w:basedOn w:val="Normalny"/>
    <w:link w:val="AkapitZnak"/>
    <w:qFormat/>
    <w:pPr>
      <w:spacing w:after="0"/>
    </w:pPr>
    <w:rPr>
      <w:rFonts w:asciiTheme="minorHAnsi" w:eastAsiaTheme="minorHAnsi" w:hAnsiTheme="minorHAnsi" w:cs="Arial"/>
      <w:szCs w:val="20"/>
    </w:rPr>
  </w:style>
  <w:style w:type="character" w:customStyle="1" w:styleId="AkapitZnak">
    <w:name w:val="Akapit Znak"/>
    <w:basedOn w:val="Domylnaczcionkaakapitu"/>
    <w:link w:val="Akapit"/>
    <w:qFormat/>
    <w:rPr>
      <w:rFonts w:asciiTheme="minorHAnsi" w:eastAsiaTheme="minorHAnsi" w:hAnsiTheme="minorHAnsi" w:cs="Arial"/>
      <w:sz w:val="24"/>
      <w:lang w:eastAsia="en-US"/>
    </w:rPr>
  </w:style>
  <w:style w:type="paragraph" w:styleId="Poprawka">
    <w:name w:val="Revision"/>
    <w:hidden/>
    <w:uiPriority w:val="99"/>
    <w:semiHidden/>
    <w:rsid w:val="003B58A9"/>
    <w:rPr>
      <w:rFonts w:ascii="Calibri" w:eastAsia="Calibri" w:hAnsi="Calibri"/>
      <w:sz w:val="24"/>
      <w:szCs w:val="22"/>
      <w:lang w:eastAsia="en-US"/>
    </w:rPr>
  </w:style>
  <w:style w:type="character" w:styleId="Nierozpoznanawzmianka">
    <w:name w:val="Unresolved Mention"/>
    <w:basedOn w:val="Domylnaczcionkaakapitu"/>
    <w:uiPriority w:val="99"/>
    <w:semiHidden/>
    <w:unhideWhenUsed/>
    <w:rsid w:val="005570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funduszeuedlamazowsza.eu/zasady-oznaczania-projektow-fundusze-europejskie-dla-mazowsza-2021-2027/" TargetMode="External"/><Relationship Id="rId18" Type="http://schemas.openxmlformats.org/officeDocument/2006/relationships/hyperlink" Target="%20https:/funduszeuedlamazowsza.eu/"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funduszeuedlamazowsza.eu/dokumenty-list/szczegolowy-opis-priorytetow-programu-fundusze-europejskie-dla-mazowsza-2021-2027/" TargetMode="External"/><Relationship Id="rId7" Type="http://schemas.openxmlformats.org/officeDocument/2006/relationships/endnotes" Target="endnotes.xml"/><Relationship Id="rId12" Type="http://schemas.openxmlformats.org/officeDocument/2006/relationships/hyperlink" Target="https://wupwarszawa.praca.gov.pl/" TargetMode="External"/><Relationship Id="rId17" Type="http://schemas.openxmlformats.org/officeDocument/2006/relationships/hyperlink" Target="https://www.funduszeeuropejskie.gov.pl/strony/o-funduszach/fundusze-2021-2027/"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upwarszawa.praca.gov.pl/%20" TargetMode="External"/><Relationship Id="rId20" Type="http://schemas.openxmlformats.org/officeDocument/2006/relationships/hyperlink" Target="https://www.ewaluacja.gov.pl/strony/monitorowanie/lista-wskaznikow-kluczowyc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unduszeuedlamazowsza.eu/"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mazovia.pl/pl/samorzad/marka-mazowsze" TargetMode="External"/><Relationship Id="rId23" Type="http://schemas.openxmlformats.org/officeDocument/2006/relationships/hyperlink" Target="https://mewa21.mazowia.eu/instrukcja" TargetMode="External"/><Relationship Id="rId28" Type="http://schemas.openxmlformats.org/officeDocument/2006/relationships/theme" Target="theme/theme1.xml"/><Relationship Id="rId10" Type="http://schemas.openxmlformats.org/officeDocument/2006/relationships/hyperlink" Target="https://www.funduszeeuropejskie.gov.pl/" TargetMode="External"/><Relationship Id="rId19" Type="http://schemas.openxmlformats.org/officeDocument/2006/relationships/hyperlink" Target="https://dlamlodych.praca.gov.pl/-/18824829-aktualizacja-planu-realizacji-gwarancji-dla-mlodziezy-wpolsce" TargetMode="External"/><Relationship Id="rId4" Type="http://schemas.openxmlformats.org/officeDocument/2006/relationships/settings" Target="settings.xml"/><Relationship Id="rId9" Type="http://schemas.openxmlformats.org/officeDocument/2006/relationships/hyperlink" Target="https://unesdoc.unesco.org/ark:/48223/pf0000219109" TargetMode="External"/><Relationship Id="rId14" Type="http://schemas.openxmlformats.org/officeDocument/2006/relationships/hyperlink" Target="%20http:/www.funduszeeuropejskie.gov.pl/strony/o-funduszach/fundusze-2021-2027/prawo-i-dokumenty/zasady-komunikacji-fe/" TargetMode="External"/><Relationship Id="rId22" Type="http://schemas.openxmlformats.org/officeDocument/2006/relationships/hyperlink" Target="https://mewa21.mazowia.eu/logowanie?ReturnUrl=%2F"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ankiety.praca.gov.pl/index.php/697522/lang-pl" TargetMode="External"/><Relationship Id="rId2" Type="http://schemas.openxmlformats.org/officeDocument/2006/relationships/hyperlink" Target="https://ankiety.praca.gov.pl/index.php/982483/lang-pl" TargetMode="External"/><Relationship Id="rId1" Type="http://schemas.openxmlformats.org/officeDocument/2006/relationships/hyperlink" Target="https://europa.eu/europass/digitalskills/screen/questionnaire/generic" TargetMode="External"/></Relationships>
</file>

<file path=word/_rels/header2.xml.rels><?xml version="1.0" encoding="UTF-8" standalone="yes"?>
<Relationships xmlns="http://schemas.openxmlformats.org/package/2006/relationships"><Relationship Id="rId2" Type="http://schemas.openxmlformats.org/officeDocument/2006/relationships/image" Target="cid:image006.jpg@01D960A9.9D9F90C0" TargetMode="External"/><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16A2D1-B732-476F-9083-D0F8750B1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91</Pages>
  <Words>24057</Words>
  <Characters>144342</Characters>
  <Application>Microsoft Office Word</Application>
  <DocSecurity>0</DocSecurity>
  <Lines>1202</Lines>
  <Paragraphs>336</Paragraphs>
  <ScaleCrop>false</ScaleCrop>
  <HeadingPairs>
    <vt:vector size="2" baseType="variant">
      <vt:variant>
        <vt:lpstr>Tytuł</vt:lpstr>
      </vt:variant>
      <vt:variant>
        <vt:i4>1</vt:i4>
      </vt:variant>
    </vt:vector>
  </HeadingPairs>
  <TitlesOfParts>
    <vt:vector size="1" baseType="lpstr">
      <vt:lpstr/>
    </vt:vector>
  </TitlesOfParts>
  <Company>TOSHIBA</Company>
  <LinksUpToDate>false</LinksUpToDate>
  <CharactersWithSpaces>168063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M.Markiewicz;E.Ślęzak-Samek;A.Grzymała</dc:creator>
  <cp:lastModifiedBy>Daria Radecka</cp:lastModifiedBy>
  <cp:revision>99</cp:revision>
  <cp:lastPrinted>2026-02-26T10:15:00Z</cp:lastPrinted>
  <dcterms:created xsi:type="dcterms:W3CDTF">2026-02-18T13:14:00Z</dcterms:created>
  <dcterms:modified xsi:type="dcterms:W3CDTF">2026-02-26T10:15:00Z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1045-12.2.0.23196</vt:lpwstr>
  </property>
  <property fmtid="{D5CDD505-2E9C-101B-9397-08002B2CF9AE}" pid="3" name="ICV">
    <vt:lpwstr>86A64CB9C92D4AA9BAD4F3CB0168437A_12</vt:lpwstr>
  </property>
</Properties>
</file>